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EB185" w14:textId="1C584448" w:rsidR="00256166" w:rsidRPr="009D1CEC" w:rsidRDefault="00256166" w:rsidP="005F7201">
      <w:pPr>
        <w:spacing w:after="0" w:line="360" w:lineRule="auto"/>
        <w:jc w:val="both"/>
        <w:rPr>
          <w:rFonts w:ascii="Myriad Pro" w:hAnsi="Myriad Pro" w:cs="Times New Roman"/>
          <w:color w:val="000000"/>
          <w:sz w:val="24"/>
          <w:szCs w:val="24"/>
          <w:lang w:val="id-ID"/>
        </w:rPr>
      </w:pPr>
      <w:r w:rsidRPr="009D1CEC">
        <w:rPr>
          <w:rFonts w:ascii="Myriad Pro" w:hAnsi="Myriad Pro" w:cs="Times New Roman"/>
          <w:b/>
          <w:bCs/>
          <w:color w:val="000000"/>
          <w:sz w:val="24"/>
          <w:szCs w:val="24"/>
          <w:lang w:val="id-ID"/>
        </w:rPr>
        <w:t>Tabel 1.</w:t>
      </w:r>
      <w:r w:rsidRPr="009D1CEC">
        <w:rPr>
          <w:rFonts w:ascii="Myriad Pro" w:hAnsi="Myriad Pro" w:cs="Times New Roman"/>
          <w:color w:val="000000"/>
          <w:sz w:val="24"/>
          <w:szCs w:val="24"/>
          <w:lang w:val="id-ID"/>
        </w:rPr>
        <w:t xml:space="preserve"> Aktivitas </w:t>
      </w:r>
      <w:r w:rsidR="00AB085C" w:rsidRPr="009D1CEC">
        <w:rPr>
          <w:rFonts w:ascii="Myriad Pro" w:hAnsi="Myriad Pro" w:cs="Times New Roman"/>
          <w:color w:val="000000"/>
          <w:sz w:val="24"/>
          <w:szCs w:val="24"/>
          <w:lang w:val="id-ID"/>
        </w:rPr>
        <w:t>D. salina</w:t>
      </w:r>
      <w:r w:rsidRPr="009D1CEC">
        <w:rPr>
          <w:rFonts w:ascii="Myriad Pro" w:hAnsi="Myriad Pro" w:cs="Times New Roman"/>
          <w:color w:val="000000"/>
          <w:sz w:val="24"/>
          <w:szCs w:val="24"/>
          <w:lang w:val="id-ID"/>
        </w:rPr>
        <w:t xml:space="preserve"> terhadap Cancer Cell Line</w:t>
      </w:r>
    </w:p>
    <w:tbl>
      <w:tblPr>
        <w:tblStyle w:val="TableGrid"/>
        <w:tblW w:w="5000" w:type="pct"/>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0"/>
        <w:gridCol w:w="2786"/>
        <w:gridCol w:w="2295"/>
        <w:gridCol w:w="767"/>
        <w:gridCol w:w="1227"/>
        <w:gridCol w:w="1007"/>
        <w:gridCol w:w="1132"/>
        <w:gridCol w:w="11"/>
        <w:gridCol w:w="1250"/>
        <w:gridCol w:w="1132"/>
        <w:gridCol w:w="1289"/>
      </w:tblGrid>
      <w:tr w:rsidR="00797BA9" w:rsidRPr="009D1CEC" w14:paraId="69A1DD84" w14:textId="77777777" w:rsidTr="009D1CEC">
        <w:trPr>
          <w:tblHeader/>
        </w:trPr>
        <w:tc>
          <w:tcPr>
            <w:tcW w:w="620" w:type="pct"/>
            <w:vMerge w:val="restart"/>
            <w:tcBorders>
              <w:top w:val="single" w:sz="4" w:space="0" w:color="auto"/>
              <w:bottom w:val="nil"/>
            </w:tcBorders>
            <w:shd w:val="clear" w:color="auto" w:fill="F2F2F2" w:themeFill="background1" w:themeFillShade="F2"/>
            <w:vAlign w:val="center"/>
          </w:tcPr>
          <w:p w14:paraId="718D1441" w14:textId="77777777" w:rsidR="00797BA9" w:rsidRPr="009D1CEC" w:rsidRDefault="00797BA9" w:rsidP="009D1CEC">
            <w:pPr>
              <w:jc w:val="center"/>
              <w:rPr>
                <w:rFonts w:ascii="Myriad Pro" w:hAnsi="Myriad Pro" w:cs="Times New Roman"/>
                <w:b/>
                <w:sz w:val="16"/>
                <w:szCs w:val="16"/>
                <w:lang w:val="id-ID"/>
              </w:rPr>
            </w:pPr>
            <w:r w:rsidRPr="009D1CEC">
              <w:rPr>
                <w:rFonts w:ascii="Myriad Pro" w:hAnsi="Myriad Pro" w:cs="Times New Roman"/>
                <w:b/>
                <w:sz w:val="16"/>
                <w:szCs w:val="16"/>
                <w:lang w:val="id-ID"/>
              </w:rPr>
              <w:t>Jenis kanker</w:t>
            </w:r>
          </w:p>
        </w:tc>
        <w:tc>
          <w:tcPr>
            <w:tcW w:w="952" w:type="pct"/>
            <w:vMerge w:val="restart"/>
            <w:tcBorders>
              <w:top w:val="single" w:sz="4" w:space="0" w:color="auto"/>
              <w:bottom w:val="nil"/>
            </w:tcBorders>
            <w:shd w:val="clear" w:color="auto" w:fill="F2F2F2" w:themeFill="background1" w:themeFillShade="F2"/>
            <w:vAlign w:val="center"/>
          </w:tcPr>
          <w:p w14:paraId="4C4EF2C1" w14:textId="77777777" w:rsidR="00797BA9" w:rsidRPr="009D1CEC" w:rsidRDefault="00797BA9" w:rsidP="009D1CEC">
            <w:pPr>
              <w:jc w:val="center"/>
              <w:rPr>
                <w:rFonts w:ascii="Myriad Pro" w:hAnsi="Myriad Pro" w:cs="Times New Roman"/>
                <w:b/>
                <w:sz w:val="16"/>
                <w:szCs w:val="16"/>
                <w:lang w:val="id-ID"/>
              </w:rPr>
            </w:pPr>
            <w:r w:rsidRPr="009D1CEC">
              <w:rPr>
                <w:rFonts w:ascii="Myriad Pro" w:hAnsi="Myriad Pro" w:cs="Times New Roman"/>
                <w:b/>
                <w:sz w:val="16"/>
                <w:szCs w:val="16"/>
                <w:lang w:val="id-ID"/>
              </w:rPr>
              <w:t>Jenis perlakuan</w:t>
            </w:r>
          </w:p>
        </w:tc>
        <w:tc>
          <w:tcPr>
            <w:tcW w:w="785" w:type="pct"/>
            <w:vMerge w:val="restart"/>
            <w:tcBorders>
              <w:top w:val="single" w:sz="4" w:space="0" w:color="auto"/>
              <w:bottom w:val="nil"/>
            </w:tcBorders>
            <w:shd w:val="clear" w:color="auto" w:fill="F2F2F2" w:themeFill="background1" w:themeFillShade="F2"/>
            <w:vAlign w:val="center"/>
          </w:tcPr>
          <w:p w14:paraId="0BC3BABF" w14:textId="77777777" w:rsidR="00797BA9" w:rsidRPr="009D1CEC" w:rsidRDefault="00797BA9" w:rsidP="009D1CEC">
            <w:pPr>
              <w:jc w:val="center"/>
              <w:rPr>
                <w:rFonts w:ascii="Myriad Pro" w:hAnsi="Myriad Pro" w:cs="Times New Roman"/>
                <w:b/>
                <w:sz w:val="16"/>
                <w:szCs w:val="16"/>
                <w:lang w:val="id-ID"/>
              </w:rPr>
            </w:pPr>
            <w:r w:rsidRPr="009D1CEC">
              <w:rPr>
                <w:rFonts w:ascii="Myriad Pro" w:hAnsi="Myriad Pro" w:cs="Times New Roman"/>
                <w:b/>
                <w:sz w:val="16"/>
                <w:szCs w:val="16"/>
                <w:lang w:val="id-ID"/>
              </w:rPr>
              <w:t>Preparasi Sampel</w:t>
            </w:r>
          </w:p>
        </w:tc>
        <w:tc>
          <w:tcPr>
            <w:tcW w:w="260" w:type="pct"/>
            <w:vMerge w:val="restart"/>
            <w:tcBorders>
              <w:top w:val="single" w:sz="4" w:space="0" w:color="auto"/>
              <w:bottom w:val="nil"/>
            </w:tcBorders>
            <w:shd w:val="clear" w:color="auto" w:fill="F2F2F2" w:themeFill="background1" w:themeFillShade="F2"/>
            <w:vAlign w:val="center"/>
          </w:tcPr>
          <w:p w14:paraId="6EDFE2B0" w14:textId="77777777" w:rsidR="00797BA9" w:rsidRPr="009D1CEC" w:rsidRDefault="00797BA9" w:rsidP="009D1CEC">
            <w:pPr>
              <w:jc w:val="center"/>
              <w:rPr>
                <w:rFonts w:ascii="Myriad Pro" w:hAnsi="Myriad Pro" w:cs="Times New Roman"/>
                <w:b/>
                <w:sz w:val="16"/>
                <w:szCs w:val="16"/>
                <w:lang w:val="id-ID"/>
              </w:rPr>
            </w:pPr>
            <w:r w:rsidRPr="009D1CEC">
              <w:rPr>
                <w:rFonts w:ascii="Myriad Pro" w:hAnsi="Myriad Pro" w:cs="Times New Roman"/>
                <w:b/>
                <w:sz w:val="16"/>
                <w:szCs w:val="16"/>
                <w:lang w:val="id-ID"/>
              </w:rPr>
              <w:t>Metode Uji</w:t>
            </w:r>
          </w:p>
        </w:tc>
        <w:tc>
          <w:tcPr>
            <w:tcW w:w="422" w:type="pct"/>
            <w:vMerge w:val="restart"/>
            <w:tcBorders>
              <w:top w:val="single" w:sz="4" w:space="0" w:color="auto"/>
              <w:bottom w:val="nil"/>
            </w:tcBorders>
            <w:shd w:val="clear" w:color="auto" w:fill="F2F2F2" w:themeFill="background1" w:themeFillShade="F2"/>
            <w:vAlign w:val="center"/>
          </w:tcPr>
          <w:p w14:paraId="1E0867B6" w14:textId="77777777" w:rsidR="00797BA9" w:rsidRPr="009D1CEC" w:rsidRDefault="00797BA9" w:rsidP="009D1CEC">
            <w:pPr>
              <w:jc w:val="center"/>
              <w:rPr>
                <w:rFonts w:ascii="Myriad Pro" w:hAnsi="Myriad Pro" w:cs="Times New Roman"/>
                <w:b/>
                <w:sz w:val="16"/>
                <w:szCs w:val="16"/>
                <w:lang w:val="id-ID"/>
              </w:rPr>
            </w:pPr>
            <w:r w:rsidRPr="009D1CEC">
              <w:rPr>
                <w:rFonts w:ascii="Myriad Pro" w:hAnsi="Myriad Pro" w:cs="Times New Roman"/>
                <w:b/>
                <w:sz w:val="16"/>
                <w:szCs w:val="16"/>
                <w:lang w:val="id-ID"/>
              </w:rPr>
              <w:t>Pengukuran sampel</w:t>
            </w:r>
          </w:p>
        </w:tc>
        <w:tc>
          <w:tcPr>
            <w:tcW w:w="710" w:type="pct"/>
            <w:gridSpan w:val="3"/>
            <w:tcBorders>
              <w:top w:val="single" w:sz="4" w:space="0" w:color="auto"/>
              <w:bottom w:val="single" w:sz="4" w:space="0" w:color="auto"/>
            </w:tcBorders>
            <w:shd w:val="clear" w:color="auto" w:fill="F2F2F2" w:themeFill="background1" w:themeFillShade="F2"/>
            <w:vAlign w:val="center"/>
          </w:tcPr>
          <w:p w14:paraId="437F68A4" w14:textId="77777777" w:rsidR="00797BA9" w:rsidRPr="009D1CEC" w:rsidRDefault="00797BA9" w:rsidP="009D1CEC">
            <w:pPr>
              <w:jc w:val="center"/>
              <w:rPr>
                <w:rFonts w:ascii="Myriad Pro" w:hAnsi="Myriad Pro" w:cs="Times New Roman"/>
                <w:b/>
                <w:sz w:val="16"/>
                <w:szCs w:val="16"/>
                <w:lang w:val="id-ID"/>
              </w:rPr>
            </w:pPr>
            <w:r w:rsidRPr="009D1CEC">
              <w:rPr>
                <w:rFonts w:ascii="Myriad Pro" w:hAnsi="Myriad Pro" w:cs="Times New Roman"/>
                <w:b/>
                <w:sz w:val="16"/>
                <w:szCs w:val="16"/>
                <w:lang w:val="id-ID"/>
              </w:rPr>
              <w:t>CI (%)</w:t>
            </w:r>
          </w:p>
        </w:tc>
        <w:tc>
          <w:tcPr>
            <w:tcW w:w="808" w:type="pct"/>
            <w:gridSpan w:val="2"/>
            <w:tcBorders>
              <w:top w:val="single" w:sz="4" w:space="0" w:color="auto"/>
              <w:bottom w:val="single" w:sz="4" w:space="0" w:color="auto"/>
            </w:tcBorders>
            <w:shd w:val="clear" w:color="auto" w:fill="F2F2F2" w:themeFill="background1" w:themeFillShade="F2"/>
            <w:vAlign w:val="center"/>
          </w:tcPr>
          <w:p w14:paraId="09DE25E9" w14:textId="77777777" w:rsidR="00797BA9" w:rsidRPr="009D1CEC" w:rsidRDefault="00797BA9" w:rsidP="009D1CEC">
            <w:pPr>
              <w:jc w:val="center"/>
              <w:rPr>
                <w:rFonts w:ascii="Myriad Pro" w:hAnsi="Myriad Pro" w:cs="Times New Roman"/>
                <w:b/>
                <w:sz w:val="16"/>
                <w:szCs w:val="16"/>
                <w:lang w:val="id-ID"/>
              </w:rPr>
            </w:pPr>
            <w:r w:rsidRPr="009D1CEC">
              <w:rPr>
                <w:rFonts w:ascii="Myriad Pro" w:hAnsi="Myriad Pro" w:cs="Times New Roman"/>
                <w:b/>
                <w:sz w:val="16"/>
                <w:szCs w:val="16"/>
                <w:lang w:val="id-ID"/>
              </w:rPr>
              <w:t>IC</w:t>
            </w:r>
            <w:r w:rsidRPr="009D1CEC">
              <w:rPr>
                <w:rFonts w:ascii="Myriad Pro" w:hAnsi="Myriad Pro" w:cs="Times New Roman"/>
                <w:b/>
                <w:sz w:val="16"/>
                <w:szCs w:val="16"/>
                <w:vertAlign w:val="subscript"/>
                <w:lang w:val="id-ID"/>
              </w:rPr>
              <w:t>50</w:t>
            </w:r>
            <w:r w:rsidRPr="009D1CEC">
              <w:rPr>
                <w:rFonts w:ascii="Myriad Pro" w:hAnsi="Myriad Pro" w:cs="Times New Roman"/>
                <w:b/>
                <w:sz w:val="16"/>
                <w:szCs w:val="16"/>
                <w:lang w:val="id-ID"/>
              </w:rPr>
              <w:t xml:space="preserve"> atau LC</w:t>
            </w:r>
            <w:r w:rsidRPr="009D1CEC">
              <w:rPr>
                <w:rFonts w:ascii="Myriad Pro" w:hAnsi="Myriad Pro" w:cs="Times New Roman"/>
                <w:b/>
                <w:sz w:val="16"/>
                <w:szCs w:val="16"/>
                <w:vertAlign w:val="subscript"/>
                <w:lang w:val="id-ID"/>
              </w:rPr>
              <w:t xml:space="preserve">50 </w:t>
            </w:r>
            <w:r w:rsidRPr="009D1CEC">
              <w:rPr>
                <w:rFonts w:ascii="Myriad Pro" w:hAnsi="Myriad Pro" w:cs="Times New Roman"/>
                <w:b/>
                <w:sz w:val="16"/>
                <w:szCs w:val="16"/>
                <w:lang w:val="id-ID"/>
              </w:rPr>
              <w:t>(</w:t>
            </w:r>
            <w:r w:rsidRPr="009D1CEC">
              <w:rPr>
                <w:rStyle w:val="fontstyle01"/>
                <w:rFonts w:ascii="Myriad Pro" w:hAnsi="Myriad Pro" w:cs="Times New Roman"/>
                <w:sz w:val="16"/>
                <w:szCs w:val="16"/>
                <w:lang w:val="id-ID"/>
              </w:rPr>
              <w:t>µg/ml</w:t>
            </w:r>
            <w:r w:rsidRPr="009D1CEC">
              <w:rPr>
                <w:rStyle w:val="fontstyle01"/>
                <w:rFonts w:ascii="Myriad Pro" w:hAnsi="Myriad Pro" w:cs="Times New Roman"/>
                <w:b w:val="0"/>
                <w:sz w:val="16"/>
                <w:szCs w:val="16"/>
                <w:lang w:val="id-ID"/>
              </w:rPr>
              <w:t>)</w:t>
            </w:r>
          </w:p>
        </w:tc>
        <w:tc>
          <w:tcPr>
            <w:tcW w:w="445" w:type="pct"/>
            <w:vMerge w:val="restart"/>
            <w:tcBorders>
              <w:top w:val="single" w:sz="4" w:space="0" w:color="auto"/>
              <w:bottom w:val="single" w:sz="4" w:space="0" w:color="auto"/>
            </w:tcBorders>
            <w:shd w:val="clear" w:color="auto" w:fill="F2F2F2" w:themeFill="background1" w:themeFillShade="F2"/>
            <w:vAlign w:val="center"/>
          </w:tcPr>
          <w:p w14:paraId="2A611651" w14:textId="77777777" w:rsidR="00797BA9" w:rsidRPr="009D1CEC" w:rsidRDefault="00E9012B" w:rsidP="009D1CEC">
            <w:pPr>
              <w:jc w:val="center"/>
              <w:rPr>
                <w:rFonts w:ascii="Myriad Pro" w:hAnsi="Myriad Pro" w:cs="Times New Roman"/>
                <w:b/>
                <w:sz w:val="16"/>
                <w:szCs w:val="16"/>
                <w:lang w:val="id-ID"/>
              </w:rPr>
            </w:pPr>
            <w:r w:rsidRPr="009D1CEC">
              <w:rPr>
                <w:rFonts w:ascii="Myriad Pro" w:hAnsi="Myriad Pro" w:cs="Times New Roman"/>
                <w:b/>
                <w:sz w:val="16"/>
                <w:szCs w:val="16"/>
                <w:lang w:val="id-ID"/>
              </w:rPr>
              <w:t>Pustaka</w:t>
            </w:r>
          </w:p>
        </w:tc>
      </w:tr>
      <w:tr w:rsidR="00797BA9" w:rsidRPr="009D1CEC" w14:paraId="774FF49D" w14:textId="77777777" w:rsidTr="009D1CEC">
        <w:trPr>
          <w:tblHeader/>
        </w:trPr>
        <w:tc>
          <w:tcPr>
            <w:tcW w:w="620" w:type="pct"/>
            <w:vMerge/>
            <w:tcBorders>
              <w:top w:val="nil"/>
              <w:bottom w:val="single" w:sz="4" w:space="0" w:color="auto"/>
            </w:tcBorders>
          </w:tcPr>
          <w:p w14:paraId="01BC04B9" w14:textId="77777777" w:rsidR="00797BA9" w:rsidRPr="009D1CEC" w:rsidRDefault="00797BA9" w:rsidP="009D1CEC">
            <w:pPr>
              <w:jc w:val="center"/>
              <w:rPr>
                <w:rFonts w:ascii="Myriad Pro" w:hAnsi="Myriad Pro" w:cs="Times New Roman"/>
                <w:sz w:val="16"/>
                <w:szCs w:val="16"/>
                <w:lang w:val="id-ID"/>
              </w:rPr>
            </w:pPr>
          </w:p>
        </w:tc>
        <w:tc>
          <w:tcPr>
            <w:tcW w:w="952" w:type="pct"/>
            <w:vMerge/>
            <w:tcBorders>
              <w:top w:val="nil"/>
              <w:bottom w:val="single" w:sz="4" w:space="0" w:color="auto"/>
            </w:tcBorders>
          </w:tcPr>
          <w:p w14:paraId="250DD2AC" w14:textId="77777777" w:rsidR="00797BA9" w:rsidRPr="009D1CEC" w:rsidRDefault="00797BA9" w:rsidP="009D1CEC">
            <w:pPr>
              <w:jc w:val="center"/>
              <w:rPr>
                <w:rFonts w:ascii="Myriad Pro" w:hAnsi="Myriad Pro" w:cs="Times New Roman"/>
                <w:sz w:val="16"/>
                <w:szCs w:val="16"/>
                <w:lang w:val="id-ID"/>
              </w:rPr>
            </w:pPr>
          </w:p>
        </w:tc>
        <w:tc>
          <w:tcPr>
            <w:tcW w:w="785" w:type="pct"/>
            <w:vMerge/>
            <w:tcBorders>
              <w:top w:val="nil"/>
              <w:bottom w:val="single" w:sz="4" w:space="0" w:color="auto"/>
            </w:tcBorders>
          </w:tcPr>
          <w:p w14:paraId="1E57E36F" w14:textId="77777777" w:rsidR="00797BA9" w:rsidRPr="009D1CEC" w:rsidRDefault="00797BA9" w:rsidP="009D1CEC">
            <w:pPr>
              <w:jc w:val="center"/>
              <w:rPr>
                <w:rFonts w:ascii="Myriad Pro" w:hAnsi="Myriad Pro" w:cs="Times New Roman"/>
                <w:b/>
                <w:sz w:val="16"/>
                <w:szCs w:val="16"/>
                <w:lang w:val="id-ID"/>
              </w:rPr>
            </w:pPr>
          </w:p>
        </w:tc>
        <w:tc>
          <w:tcPr>
            <w:tcW w:w="260" w:type="pct"/>
            <w:vMerge/>
            <w:tcBorders>
              <w:top w:val="nil"/>
              <w:bottom w:val="single" w:sz="4" w:space="0" w:color="auto"/>
            </w:tcBorders>
          </w:tcPr>
          <w:p w14:paraId="2CBCE6BA" w14:textId="77777777" w:rsidR="00797BA9" w:rsidRPr="009D1CEC" w:rsidRDefault="00797BA9" w:rsidP="009D1CEC">
            <w:pPr>
              <w:jc w:val="center"/>
              <w:rPr>
                <w:rFonts w:ascii="Myriad Pro" w:hAnsi="Myriad Pro" w:cs="Times New Roman"/>
                <w:b/>
                <w:sz w:val="16"/>
                <w:szCs w:val="16"/>
                <w:lang w:val="id-ID"/>
              </w:rPr>
            </w:pPr>
          </w:p>
        </w:tc>
        <w:tc>
          <w:tcPr>
            <w:tcW w:w="422" w:type="pct"/>
            <w:vMerge/>
            <w:tcBorders>
              <w:top w:val="nil"/>
              <w:bottom w:val="single" w:sz="4" w:space="0" w:color="auto"/>
            </w:tcBorders>
          </w:tcPr>
          <w:p w14:paraId="65EC3965" w14:textId="77777777" w:rsidR="00797BA9" w:rsidRPr="009D1CEC" w:rsidRDefault="00797BA9" w:rsidP="009D1CEC">
            <w:pPr>
              <w:jc w:val="center"/>
              <w:rPr>
                <w:rFonts w:ascii="Myriad Pro" w:hAnsi="Myriad Pro" w:cs="Times New Roman"/>
                <w:b/>
                <w:sz w:val="16"/>
                <w:szCs w:val="16"/>
                <w:lang w:val="id-ID"/>
              </w:rPr>
            </w:pPr>
          </w:p>
        </w:tc>
        <w:tc>
          <w:tcPr>
            <w:tcW w:w="347" w:type="pct"/>
            <w:tcBorders>
              <w:top w:val="single" w:sz="4" w:space="0" w:color="auto"/>
              <w:bottom w:val="single" w:sz="4" w:space="0" w:color="auto"/>
            </w:tcBorders>
            <w:shd w:val="clear" w:color="auto" w:fill="F2F2F2" w:themeFill="background1" w:themeFillShade="F2"/>
            <w:vAlign w:val="center"/>
          </w:tcPr>
          <w:p w14:paraId="3262D100" w14:textId="77777777" w:rsidR="00797BA9" w:rsidRPr="009D1CEC" w:rsidRDefault="00797BA9" w:rsidP="009D1CEC">
            <w:pPr>
              <w:jc w:val="center"/>
              <w:rPr>
                <w:rFonts w:ascii="Myriad Pro" w:hAnsi="Myriad Pro" w:cs="Times New Roman"/>
                <w:b/>
                <w:sz w:val="16"/>
                <w:szCs w:val="16"/>
                <w:lang w:val="id-ID"/>
              </w:rPr>
            </w:pPr>
            <w:r w:rsidRPr="009D1CEC">
              <w:rPr>
                <w:rFonts w:ascii="Myriad Pro" w:hAnsi="Myriad Pro" w:cs="Times New Roman"/>
                <w:b/>
                <w:sz w:val="16"/>
                <w:szCs w:val="16"/>
                <w:lang w:val="id-ID"/>
              </w:rPr>
              <w:t>Hasil perlakuan</w:t>
            </w:r>
          </w:p>
        </w:tc>
        <w:tc>
          <w:tcPr>
            <w:tcW w:w="358" w:type="pct"/>
            <w:tcBorders>
              <w:top w:val="single" w:sz="4" w:space="0" w:color="auto"/>
              <w:bottom w:val="single" w:sz="4" w:space="0" w:color="auto"/>
            </w:tcBorders>
            <w:shd w:val="clear" w:color="auto" w:fill="F2F2F2" w:themeFill="background1" w:themeFillShade="F2"/>
            <w:vAlign w:val="center"/>
          </w:tcPr>
          <w:p w14:paraId="13F8C9C4" w14:textId="77777777" w:rsidR="00797BA9" w:rsidRPr="009D1CEC" w:rsidRDefault="00797BA9" w:rsidP="009D1CEC">
            <w:pPr>
              <w:jc w:val="center"/>
              <w:rPr>
                <w:rFonts w:ascii="Myriad Pro" w:hAnsi="Myriad Pro" w:cs="Times New Roman"/>
                <w:b/>
                <w:sz w:val="16"/>
                <w:szCs w:val="16"/>
                <w:lang w:val="id-ID"/>
              </w:rPr>
            </w:pPr>
            <w:r w:rsidRPr="009D1CEC">
              <w:rPr>
                <w:rFonts w:ascii="Myriad Pro" w:hAnsi="Myriad Pro" w:cs="Times New Roman"/>
                <w:b/>
                <w:sz w:val="16"/>
                <w:szCs w:val="16"/>
                <w:lang w:val="id-ID"/>
              </w:rPr>
              <w:t>Pembanding</w:t>
            </w:r>
          </w:p>
        </w:tc>
        <w:tc>
          <w:tcPr>
            <w:tcW w:w="438" w:type="pct"/>
            <w:gridSpan w:val="2"/>
            <w:tcBorders>
              <w:top w:val="single" w:sz="4" w:space="0" w:color="auto"/>
              <w:bottom w:val="single" w:sz="4" w:space="0" w:color="auto"/>
            </w:tcBorders>
            <w:shd w:val="clear" w:color="auto" w:fill="F2F2F2" w:themeFill="background1" w:themeFillShade="F2"/>
            <w:vAlign w:val="center"/>
          </w:tcPr>
          <w:p w14:paraId="4A6112BC" w14:textId="77777777" w:rsidR="00797BA9" w:rsidRPr="009D1CEC" w:rsidRDefault="00797BA9" w:rsidP="009D1CEC">
            <w:pPr>
              <w:jc w:val="center"/>
              <w:rPr>
                <w:rFonts w:ascii="Myriad Pro" w:hAnsi="Myriad Pro" w:cs="Times New Roman"/>
                <w:b/>
                <w:sz w:val="16"/>
                <w:szCs w:val="16"/>
                <w:lang w:val="id-ID"/>
              </w:rPr>
            </w:pPr>
            <w:r w:rsidRPr="009D1CEC">
              <w:rPr>
                <w:rFonts w:ascii="Myriad Pro" w:hAnsi="Myriad Pro" w:cs="Times New Roman"/>
                <w:b/>
                <w:sz w:val="16"/>
                <w:szCs w:val="16"/>
                <w:lang w:val="id-ID"/>
              </w:rPr>
              <w:t>Hasil perlakuan</w:t>
            </w:r>
          </w:p>
        </w:tc>
        <w:tc>
          <w:tcPr>
            <w:tcW w:w="375" w:type="pct"/>
            <w:tcBorders>
              <w:top w:val="single" w:sz="4" w:space="0" w:color="auto"/>
              <w:bottom w:val="single" w:sz="4" w:space="0" w:color="auto"/>
            </w:tcBorders>
            <w:shd w:val="clear" w:color="auto" w:fill="F2F2F2" w:themeFill="background1" w:themeFillShade="F2"/>
            <w:vAlign w:val="center"/>
          </w:tcPr>
          <w:p w14:paraId="0918886C" w14:textId="77777777" w:rsidR="00797BA9" w:rsidRPr="009D1CEC" w:rsidRDefault="00797BA9" w:rsidP="009D1CEC">
            <w:pPr>
              <w:jc w:val="center"/>
              <w:rPr>
                <w:rFonts w:ascii="Myriad Pro" w:hAnsi="Myriad Pro" w:cs="Times New Roman"/>
                <w:b/>
                <w:sz w:val="16"/>
                <w:szCs w:val="16"/>
                <w:lang w:val="id-ID"/>
              </w:rPr>
            </w:pPr>
            <w:r w:rsidRPr="009D1CEC">
              <w:rPr>
                <w:rFonts w:ascii="Myriad Pro" w:hAnsi="Myriad Pro" w:cs="Times New Roman"/>
                <w:b/>
                <w:sz w:val="16"/>
                <w:szCs w:val="16"/>
                <w:lang w:val="id-ID"/>
              </w:rPr>
              <w:t>Pembanding</w:t>
            </w:r>
          </w:p>
        </w:tc>
        <w:tc>
          <w:tcPr>
            <w:tcW w:w="445" w:type="pct"/>
            <w:vMerge/>
            <w:tcBorders>
              <w:top w:val="nil"/>
              <w:bottom w:val="single" w:sz="4" w:space="0" w:color="auto"/>
            </w:tcBorders>
          </w:tcPr>
          <w:p w14:paraId="0D364DB6" w14:textId="77777777" w:rsidR="00797BA9" w:rsidRPr="009D1CEC" w:rsidRDefault="00797BA9" w:rsidP="009D1CEC">
            <w:pPr>
              <w:jc w:val="center"/>
              <w:rPr>
                <w:rFonts w:ascii="Myriad Pro" w:hAnsi="Myriad Pro" w:cs="Times New Roman"/>
                <w:sz w:val="16"/>
                <w:szCs w:val="16"/>
                <w:lang w:val="id-ID"/>
              </w:rPr>
            </w:pPr>
          </w:p>
        </w:tc>
      </w:tr>
      <w:tr w:rsidR="00797BA9" w:rsidRPr="009D1CEC" w14:paraId="5ACACB5C" w14:textId="77777777" w:rsidTr="009D1CEC">
        <w:trPr>
          <w:trHeight w:val="416"/>
        </w:trPr>
        <w:tc>
          <w:tcPr>
            <w:tcW w:w="620" w:type="pct"/>
            <w:vMerge w:val="restart"/>
            <w:tcBorders>
              <w:top w:val="single" w:sz="4" w:space="0" w:color="auto"/>
            </w:tcBorders>
          </w:tcPr>
          <w:p w14:paraId="51681F66" w14:textId="32896A43" w:rsidR="00797BA9" w:rsidRPr="009D1CEC" w:rsidRDefault="00F33B79" w:rsidP="009D1CEC">
            <w:pPr>
              <w:rPr>
                <w:rFonts w:ascii="Myriad Pro" w:hAnsi="Myriad Pro" w:cs="Times New Roman"/>
                <w:b/>
                <w:sz w:val="16"/>
                <w:szCs w:val="16"/>
                <w:lang w:val="id-ID"/>
              </w:rPr>
            </w:pPr>
            <w:r w:rsidRPr="009D1CEC">
              <w:rPr>
                <w:rStyle w:val="fontstyle01"/>
                <w:rFonts w:ascii="Myriad Pro" w:hAnsi="Myriad Pro" w:cs="Times New Roman"/>
                <w:b w:val="0"/>
                <w:sz w:val="16"/>
                <w:szCs w:val="16"/>
                <w:lang w:val="id-ID"/>
              </w:rPr>
              <w:t>S</w:t>
            </w:r>
            <w:r w:rsidR="00797BA9" w:rsidRPr="009D1CEC">
              <w:rPr>
                <w:rStyle w:val="fontstyle01"/>
                <w:rFonts w:ascii="Myriad Pro" w:hAnsi="Myriad Pro" w:cs="Times New Roman"/>
                <w:b w:val="0"/>
                <w:sz w:val="16"/>
                <w:szCs w:val="16"/>
                <w:lang w:val="id-ID"/>
              </w:rPr>
              <w:t>kin carcinoma cell line (A431)</w:t>
            </w:r>
          </w:p>
        </w:tc>
        <w:tc>
          <w:tcPr>
            <w:tcW w:w="952" w:type="pct"/>
            <w:vMerge w:val="restart"/>
            <w:tcBorders>
              <w:top w:val="single" w:sz="4" w:space="0" w:color="auto"/>
            </w:tcBorders>
          </w:tcPr>
          <w:p w14:paraId="22896958" w14:textId="19A90541" w:rsidR="00797BA9" w:rsidRPr="009D1CEC" w:rsidRDefault="00797BA9" w:rsidP="009D1CEC">
            <w:pPr>
              <w:rPr>
                <w:rFonts w:ascii="Myriad Pro" w:hAnsi="Myriad Pro" w:cs="Times New Roman"/>
                <w:sz w:val="16"/>
                <w:szCs w:val="16"/>
                <w:lang w:val="id-ID"/>
              </w:rPr>
            </w:pPr>
            <w:r w:rsidRPr="009D1CEC">
              <w:rPr>
                <w:rFonts w:ascii="Myriad Pro" w:hAnsi="Myriad Pro" w:cs="Times New Roman"/>
                <w:sz w:val="16"/>
                <w:szCs w:val="16"/>
                <w:lang w:val="id-ID"/>
              </w:rPr>
              <w:t>Salinitas 15% dan 35%; pH 7,5 dan 8,2; intensitas cahaya 100 dan 4000 µmol photons m</w:t>
            </w:r>
            <w:r w:rsidRPr="009D1CEC">
              <w:rPr>
                <w:rFonts w:ascii="Myriad Pro" w:hAnsi="Myriad Pro" w:cs="Times New Roman"/>
                <w:sz w:val="16"/>
                <w:szCs w:val="16"/>
                <w:vertAlign w:val="superscript"/>
                <w:lang w:val="id-ID"/>
              </w:rPr>
              <w:t>-2</w:t>
            </w:r>
            <w:r w:rsidRPr="009D1CEC">
              <w:rPr>
                <w:rFonts w:ascii="Myriad Pro" w:hAnsi="Myriad Pro" w:cs="Times New Roman"/>
                <w:sz w:val="16"/>
                <w:szCs w:val="16"/>
                <w:lang w:val="id-ID"/>
              </w:rPr>
              <w:t>s</w:t>
            </w:r>
            <w:r w:rsidRPr="009D1CEC">
              <w:rPr>
                <w:rFonts w:ascii="Myriad Pro" w:hAnsi="Myriad Pro" w:cs="Times New Roman"/>
                <w:sz w:val="16"/>
                <w:szCs w:val="16"/>
                <w:vertAlign w:val="superscript"/>
                <w:lang w:val="id-ID"/>
              </w:rPr>
              <w:t>-1</w:t>
            </w:r>
            <w:r w:rsidRPr="009D1CEC">
              <w:rPr>
                <w:rFonts w:ascii="Myriad Pro" w:hAnsi="Myriad Pro" w:cs="Times New Roman"/>
                <w:sz w:val="16"/>
                <w:szCs w:val="16"/>
                <w:lang w:val="id-ID"/>
              </w:rPr>
              <w:t>;  12 jam gelap dan 12 jam terang</w:t>
            </w:r>
          </w:p>
        </w:tc>
        <w:tc>
          <w:tcPr>
            <w:tcW w:w="785" w:type="pct"/>
            <w:vMerge w:val="restart"/>
            <w:tcBorders>
              <w:top w:val="single" w:sz="4" w:space="0" w:color="auto"/>
            </w:tcBorders>
          </w:tcPr>
          <w:p w14:paraId="0C9B0DEB" w14:textId="043B5533" w:rsidR="00797BA9" w:rsidRPr="009D1CEC" w:rsidRDefault="00AB085C" w:rsidP="009D1CEC">
            <w:pPr>
              <w:rPr>
                <w:rFonts w:ascii="Myriad Pro" w:hAnsi="Myriad Pro" w:cs="Times New Roman"/>
                <w:sz w:val="16"/>
                <w:szCs w:val="16"/>
                <w:lang w:val="id-ID"/>
              </w:rPr>
            </w:pPr>
            <w:r w:rsidRPr="009D1CEC">
              <w:rPr>
                <w:rFonts w:ascii="Myriad Pro" w:hAnsi="Myriad Pro" w:cs="Times New Roman"/>
                <w:sz w:val="16"/>
                <w:szCs w:val="16"/>
                <w:lang w:val="id-ID"/>
              </w:rPr>
              <w:t>D. salina</w:t>
            </w:r>
            <w:r w:rsidR="00797BA9" w:rsidRPr="009D1CEC">
              <w:rPr>
                <w:rFonts w:ascii="Myriad Pro" w:hAnsi="Myriad Pro" w:cs="Times New Roman"/>
                <w:sz w:val="16"/>
                <w:szCs w:val="16"/>
                <w:lang w:val="id-ID"/>
              </w:rPr>
              <w:t xml:space="preserve"> dimaserasi dengan etanol, ekstrak kering yang diperoleh</w:t>
            </w:r>
          </w:p>
        </w:tc>
        <w:tc>
          <w:tcPr>
            <w:tcW w:w="260" w:type="pct"/>
            <w:vMerge w:val="restart"/>
            <w:tcBorders>
              <w:top w:val="single" w:sz="4" w:space="0" w:color="auto"/>
            </w:tcBorders>
          </w:tcPr>
          <w:p w14:paraId="3371A5A5"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MTT</w:t>
            </w:r>
          </w:p>
        </w:tc>
        <w:tc>
          <w:tcPr>
            <w:tcW w:w="422" w:type="pct"/>
            <w:tcBorders>
              <w:top w:val="single" w:sz="4" w:space="0" w:color="auto"/>
            </w:tcBorders>
          </w:tcPr>
          <w:p w14:paraId="29EC8A67"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24 jam</w:t>
            </w:r>
          </w:p>
        </w:tc>
        <w:tc>
          <w:tcPr>
            <w:tcW w:w="347" w:type="pct"/>
            <w:tcBorders>
              <w:top w:val="single" w:sz="4" w:space="0" w:color="auto"/>
            </w:tcBorders>
          </w:tcPr>
          <w:p w14:paraId="728654A0"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 xml:space="preserve">70,24 </w:t>
            </w:r>
            <w:r w:rsidRPr="009D1CEC">
              <w:rPr>
                <w:rFonts w:ascii="Myriad Pro" w:hAnsi="Myriad Pro" w:cs="Times New Roman"/>
                <w:sz w:val="16"/>
                <w:szCs w:val="16"/>
                <w:u w:val="single"/>
                <w:lang w:val="id-ID"/>
              </w:rPr>
              <w:t>+</w:t>
            </w:r>
            <w:r w:rsidRPr="009D1CEC">
              <w:rPr>
                <w:rFonts w:ascii="Myriad Pro" w:hAnsi="Myriad Pro" w:cs="Times New Roman"/>
                <w:sz w:val="16"/>
                <w:szCs w:val="16"/>
                <w:lang w:val="id-ID"/>
              </w:rPr>
              <w:t xml:space="preserve"> 8,07</w:t>
            </w:r>
          </w:p>
        </w:tc>
        <w:tc>
          <w:tcPr>
            <w:tcW w:w="358" w:type="pct"/>
            <w:tcBorders>
              <w:top w:val="single" w:sz="4" w:space="0" w:color="auto"/>
            </w:tcBorders>
          </w:tcPr>
          <w:p w14:paraId="26697BB5"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 xml:space="preserve">30,59 </w:t>
            </w:r>
            <w:r w:rsidRPr="009D1CEC">
              <w:rPr>
                <w:rFonts w:ascii="Myriad Pro" w:hAnsi="Myriad Pro" w:cs="Times New Roman"/>
                <w:sz w:val="16"/>
                <w:szCs w:val="16"/>
                <w:u w:val="single"/>
                <w:lang w:val="id-ID"/>
              </w:rPr>
              <w:t>+</w:t>
            </w:r>
            <w:r w:rsidRPr="009D1CEC">
              <w:rPr>
                <w:rFonts w:ascii="Myriad Pro" w:hAnsi="Myriad Pro" w:cs="Times New Roman"/>
                <w:sz w:val="16"/>
                <w:szCs w:val="16"/>
                <w:lang w:val="id-ID"/>
              </w:rPr>
              <w:t xml:space="preserve"> 19,1</w:t>
            </w:r>
          </w:p>
        </w:tc>
        <w:tc>
          <w:tcPr>
            <w:tcW w:w="438" w:type="pct"/>
            <w:gridSpan w:val="2"/>
            <w:tcBorders>
              <w:top w:val="single" w:sz="4" w:space="0" w:color="auto"/>
            </w:tcBorders>
          </w:tcPr>
          <w:p w14:paraId="37BB92B7"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15,4</w:t>
            </w:r>
          </w:p>
        </w:tc>
        <w:tc>
          <w:tcPr>
            <w:tcW w:w="375" w:type="pct"/>
            <w:tcBorders>
              <w:top w:val="single" w:sz="4" w:space="0" w:color="auto"/>
            </w:tcBorders>
          </w:tcPr>
          <w:p w14:paraId="31F846A8"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478,6</w:t>
            </w:r>
          </w:p>
        </w:tc>
        <w:tc>
          <w:tcPr>
            <w:tcW w:w="445" w:type="pct"/>
            <w:vMerge w:val="restart"/>
            <w:tcBorders>
              <w:top w:val="single" w:sz="4" w:space="0" w:color="auto"/>
            </w:tcBorders>
          </w:tcPr>
          <w:p w14:paraId="1CBB5C25"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fldChar w:fldCharType="begin" w:fldLock="1"/>
            </w:r>
            <w:r w:rsidR="00613294" w:rsidRPr="009D1CEC">
              <w:rPr>
                <w:rFonts w:ascii="Myriad Pro" w:hAnsi="Myriad Pro" w:cs="Times New Roman"/>
                <w:sz w:val="16"/>
                <w:szCs w:val="16"/>
                <w:lang w:val="id-ID"/>
              </w:rPr>
              <w:instrText>ADDIN CSL_CITATION {"citationItems":[{"id":"ITEM-1","itemData":{"DOI":"10.22092/ijfs.2018.114202","ISSN":"15622916","abstract":"Dunaliella salina, a green microalga, has been consumed as food and medicine for a long time.The anti-oxidant and anticancer effects are related to more production of β- carotene under stress conditions compared with normal circumstances.The scope of this study was survey of anticancer effect of the ethanol extract of Dunaliella salina algae under stress(EDSS) and normal (EDSN) conditions on death rate of skin carcinoma cell line A431 by MTT [3-(4,5-dimethylthiazol-2-y1)-2,5-diphenyltetrazolium bromide] method in vitro. Our results showed that the β-carotene amount in stress situation was 1.46 times more than in normal condition.The cytotoxic effect of EDSS exposed to 6.25, 12.5, 25, 50, 100 μg/ml in 6, 24, 48 h which was performed by MTT assay showed that there was a significant difference in the various time except in 6 h in both conditions.The results of compared death rate of A431cells exposed to various concentrations of EDSS and EDSN presented significant difference in 6, 24, and 48 h after exposure. The LC50 of EDSS in 24 and 48 h were 15.4 and 0.4 μg/ml , respectively and 478.6 and 46.4 μg/ml for EDSN.","author":[{"dropping-particle":"","family":"Mo","given":"Emtyazjoo","non-dropping-particle":"","parse-names":false,"suffix":""},{"dropping-particle":"","family":"Moghadasi","given":"Z.","non-dropping-particle":"","parse-names":false,"suffix":""},{"dropping-particle":"","family":"Rabbani","given":"M.","non-dropping-particle":"","parse-names":false,"suffix":""},{"dropping-particle":"","family":"Ma","given":"Emtyazjoo","non-dropping-particle":"","parse-names":false,"suffix":""},{"dropping-particle":"","family":"Samadi","given":"S.","non-dropping-particle":"","parse-names":false,"suffix":""},{"dropping-particle":"","family":"Mossaffa","given":"N.","non-dropping-particle":"","parse-names":false,"suffix":""}],"container-title":"Iranian Journal of Fisheries Sciences","id":"ITEM-1","issue":"2","issued":{"date-parts":[["2012"]]},"page":"283-293","title":"Anticancer effect of Dunaliella salina under stress and normal conditions against skin carcinoma cell line A431 in vitro","type":"article-journal","volume":"11"},"uris":["http://www.mendeley.com/documents/?uuid=031fb8d5-4ff8-4b22-a6ca-1668a448fe71"]}],"mendeley":{"formattedCitation":"(Mo &lt;i&gt;et al.&lt;/i&gt;, 2012)","plainTextFormattedCitation":"(Mo et al., 2012)","previouslyFormattedCitation":"(Mo &lt;i&gt;et al.&lt;/i&gt;, 2012)"},"properties":{"noteIndex":0},"schema":"https://github.com/citation-style-language/schema/raw/master/csl-citation.json"}</w:instrText>
            </w:r>
            <w:r w:rsidRPr="009D1CEC">
              <w:rPr>
                <w:rFonts w:ascii="Myriad Pro" w:hAnsi="Myriad Pro" w:cs="Times New Roman"/>
                <w:sz w:val="16"/>
                <w:szCs w:val="16"/>
                <w:lang w:val="id-ID"/>
              </w:rPr>
              <w:fldChar w:fldCharType="separate"/>
            </w:r>
            <w:r w:rsidR="0069660E" w:rsidRPr="009D1CEC">
              <w:rPr>
                <w:rFonts w:ascii="Myriad Pro" w:hAnsi="Myriad Pro" w:cs="Times New Roman"/>
                <w:noProof/>
                <w:sz w:val="16"/>
                <w:szCs w:val="16"/>
                <w:lang w:val="id-ID"/>
              </w:rPr>
              <w:t xml:space="preserve">(Mo </w:t>
            </w:r>
            <w:r w:rsidR="0069660E" w:rsidRPr="009D1CEC">
              <w:rPr>
                <w:rFonts w:ascii="Myriad Pro" w:hAnsi="Myriad Pro" w:cs="Times New Roman"/>
                <w:i/>
                <w:noProof/>
                <w:sz w:val="16"/>
                <w:szCs w:val="16"/>
                <w:lang w:val="id-ID"/>
              </w:rPr>
              <w:t>et al.</w:t>
            </w:r>
            <w:r w:rsidR="0069660E" w:rsidRPr="009D1CEC">
              <w:rPr>
                <w:rFonts w:ascii="Myriad Pro" w:hAnsi="Myriad Pro" w:cs="Times New Roman"/>
                <w:noProof/>
                <w:sz w:val="16"/>
                <w:szCs w:val="16"/>
                <w:lang w:val="id-ID"/>
              </w:rPr>
              <w:t>, 2012)</w:t>
            </w:r>
            <w:r w:rsidRPr="009D1CEC">
              <w:rPr>
                <w:rFonts w:ascii="Myriad Pro" w:hAnsi="Myriad Pro" w:cs="Times New Roman"/>
                <w:sz w:val="16"/>
                <w:szCs w:val="16"/>
                <w:lang w:val="id-ID"/>
              </w:rPr>
              <w:fldChar w:fldCharType="end"/>
            </w:r>
          </w:p>
        </w:tc>
      </w:tr>
      <w:tr w:rsidR="00797BA9" w:rsidRPr="009D1CEC" w14:paraId="0E3B62E6" w14:textId="77777777" w:rsidTr="009D1CEC">
        <w:tc>
          <w:tcPr>
            <w:tcW w:w="620" w:type="pct"/>
            <w:vMerge/>
          </w:tcPr>
          <w:p w14:paraId="30E8730C" w14:textId="77777777" w:rsidR="00797BA9" w:rsidRPr="009D1CEC" w:rsidRDefault="00797BA9" w:rsidP="009D1CEC">
            <w:pPr>
              <w:rPr>
                <w:rFonts w:ascii="Myriad Pro" w:hAnsi="Myriad Pro" w:cs="Times New Roman"/>
                <w:sz w:val="16"/>
                <w:szCs w:val="16"/>
                <w:lang w:val="id-ID"/>
              </w:rPr>
            </w:pPr>
          </w:p>
        </w:tc>
        <w:tc>
          <w:tcPr>
            <w:tcW w:w="952" w:type="pct"/>
            <w:vMerge/>
          </w:tcPr>
          <w:p w14:paraId="6092590B" w14:textId="77777777" w:rsidR="00797BA9" w:rsidRPr="009D1CEC" w:rsidRDefault="00797BA9" w:rsidP="009D1CEC">
            <w:pPr>
              <w:rPr>
                <w:rFonts w:ascii="Myriad Pro" w:hAnsi="Myriad Pro" w:cs="Times New Roman"/>
                <w:sz w:val="16"/>
                <w:szCs w:val="16"/>
                <w:lang w:val="id-ID"/>
              </w:rPr>
            </w:pPr>
          </w:p>
        </w:tc>
        <w:tc>
          <w:tcPr>
            <w:tcW w:w="785" w:type="pct"/>
            <w:vMerge/>
          </w:tcPr>
          <w:p w14:paraId="696ED1FC" w14:textId="77777777" w:rsidR="00797BA9" w:rsidRPr="009D1CEC" w:rsidRDefault="00797BA9" w:rsidP="009D1CEC">
            <w:pPr>
              <w:rPr>
                <w:rFonts w:ascii="Myriad Pro" w:hAnsi="Myriad Pro" w:cs="Times New Roman"/>
                <w:sz w:val="16"/>
                <w:szCs w:val="16"/>
                <w:lang w:val="id-ID"/>
              </w:rPr>
            </w:pPr>
          </w:p>
        </w:tc>
        <w:tc>
          <w:tcPr>
            <w:tcW w:w="260" w:type="pct"/>
            <w:vMerge/>
          </w:tcPr>
          <w:p w14:paraId="5B7AAC54" w14:textId="77777777" w:rsidR="00797BA9" w:rsidRPr="009D1CEC" w:rsidRDefault="00797BA9" w:rsidP="009D1CEC">
            <w:pPr>
              <w:jc w:val="center"/>
              <w:rPr>
                <w:rFonts w:ascii="Myriad Pro" w:hAnsi="Myriad Pro" w:cs="Times New Roman"/>
                <w:sz w:val="16"/>
                <w:szCs w:val="16"/>
                <w:lang w:val="id-ID"/>
              </w:rPr>
            </w:pPr>
          </w:p>
        </w:tc>
        <w:tc>
          <w:tcPr>
            <w:tcW w:w="422" w:type="pct"/>
          </w:tcPr>
          <w:p w14:paraId="0C31EF0E"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48 jam</w:t>
            </w:r>
          </w:p>
        </w:tc>
        <w:tc>
          <w:tcPr>
            <w:tcW w:w="347" w:type="pct"/>
          </w:tcPr>
          <w:p w14:paraId="72ACAC12"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 xml:space="preserve">83,37 </w:t>
            </w:r>
            <w:r w:rsidRPr="009D1CEC">
              <w:rPr>
                <w:rFonts w:ascii="Myriad Pro" w:hAnsi="Myriad Pro" w:cs="Times New Roman"/>
                <w:sz w:val="16"/>
                <w:szCs w:val="16"/>
                <w:u w:val="single"/>
                <w:lang w:val="id-ID"/>
              </w:rPr>
              <w:t>+</w:t>
            </w:r>
            <w:r w:rsidRPr="009D1CEC">
              <w:rPr>
                <w:rFonts w:ascii="Myriad Pro" w:hAnsi="Myriad Pro" w:cs="Times New Roman"/>
                <w:sz w:val="16"/>
                <w:szCs w:val="16"/>
                <w:lang w:val="id-ID"/>
              </w:rPr>
              <w:t xml:space="preserve"> 9,5</w:t>
            </w:r>
          </w:p>
        </w:tc>
        <w:tc>
          <w:tcPr>
            <w:tcW w:w="358" w:type="pct"/>
          </w:tcPr>
          <w:p w14:paraId="65523363"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 xml:space="preserve">60,71 </w:t>
            </w:r>
            <w:r w:rsidRPr="009D1CEC">
              <w:rPr>
                <w:rFonts w:ascii="Myriad Pro" w:hAnsi="Myriad Pro" w:cs="Times New Roman"/>
                <w:sz w:val="16"/>
                <w:szCs w:val="16"/>
                <w:u w:val="single"/>
                <w:lang w:val="id-ID"/>
              </w:rPr>
              <w:t>+</w:t>
            </w:r>
            <w:r w:rsidRPr="009D1CEC">
              <w:rPr>
                <w:rFonts w:ascii="Myriad Pro" w:hAnsi="Myriad Pro" w:cs="Times New Roman"/>
                <w:sz w:val="16"/>
                <w:szCs w:val="16"/>
                <w:lang w:val="id-ID"/>
              </w:rPr>
              <w:t xml:space="preserve"> 29,6</w:t>
            </w:r>
          </w:p>
        </w:tc>
        <w:tc>
          <w:tcPr>
            <w:tcW w:w="438" w:type="pct"/>
            <w:gridSpan w:val="2"/>
          </w:tcPr>
          <w:p w14:paraId="1D8A38C1"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0,4</w:t>
            </w:r>
          </w:p>
        </w:tc>
        <w:tc>
          <w:tcPr>
            <w:tcW w:w="375" w:type="pct"/>
          </w:tcPr>
          <w:p w14:paraId="5AB00B25"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46,4</w:t>
            </w:r>
          </w:p>
        </w:tc>
        <w:tc>
          <w:tcPr>
            <w:tcW w:w="445" w:type="pct"/>
            <w:vMerge/>
          </w:tcPr>
          <w:p w14:paraId="2EA86BC6" w14:textId="77777777" w:rsidR="00797BA9" w:rsidRPr="009D1CEC" w:rsidRDefault="00797BA9" w:rsidP="009D1CEC">
            <w:pPr>
              <w:jc w:val="center"/>
              <w:rPr>
                <w:rFonts w:ascii="Myriad Pro" w:hAnsi="Myriad Pro" w:cs="Times New Roman"/>
                <w:sz w:val="16"/>
                <w:szCs w:val="16"/>
                <w:lang w:val="id-ID"/>
              </w:rPr>
            </w:pPr>
          </w:p>
        </w:tc>
      </w:tr>
      <w:tr w:rsidR="00797BA9" w:rsidRPr="009D1CEC" w14:paraId="7C25451B" w14:textId="77777777" w:rsidTr="009D1CEC">
        <w:tc>
          <w:tcPr>
            <w:tcW w:w="620" w:type="pct"/>
            <w:vMerge w:val="restart"/>
          </w:tcPr>
          <w:p w14:paraId="174DCE79" w14:textId="77777777" w:rsidR="00797BA9" w:rsidRPr="009D1CEC" w:rsidRDefault="00797BA9" w:rsidP="009D1CEC">
            <w:pPr>
              <w:rPr>
                <w:rFonts w:ascii="Myriad Pro" w:hAnsi="Myriad Pro" w:cs="Times New Roman"/>
                <w:sz w:val="16"/>
                <w:szCs w:val="16"/>
                <w:lang w:val="id-ID"/>
              </w:rPr>
            </w:pPr>
            <w:r w:rsidRPr="009D1CEC">
              <w:rPr>
                <w:rFonts w:ascii="Myriad Pro" w:hAnsi="Myriad Pro" w:cs="Times New Roman"/>
                <w:color w:val="000000"/>
                <w:sz w:val="16"/>
                <w:szCs w:val="16"/>
                <w:lang w:val="id-ID"/>
              </w:rPr>
              <w:t>Human breast cancer cell line (MCF-7)</w:t>
            </w:r>
          </w:p>
        </w:tc>
        <w:tc>
          <w:tcPr>
            <w:tcW w:w="952" w:type="pct"/>
            <w:vMerge w:val="restart"/>
          </w:tcPr>
          <w:p w14:paraId="1EF6C549" w14:textId="77777777" w:rsidR="00797BA9" w:rsidRPr="009D1CEC" w:rsidRDefault="00797BA9" w:rsidP="009D1CEC">
            <w:pPr>
              <w:rPr>
                <w:rFonts w:ascii="Myriad Pro" w:hAnsi="Myriad Pro" w:cs="Times New Roman"/>
                <w:sz w:val="16"/>
                <w:szCs w:val="16"/>
                <w:lang w:val="id-ID"/>
              </w:rPr>
            </w:pPr>
            <w:r w:rsidRPr="009D1CEC">
              <w:rPr>
                <w:rFonts w:ascii="Myriad Pro" w:hAnsi="Myriad Pro" w:cs="Times New Roman"/>
                <w:sz w:val="16"/>
                <w:szCs w:val="16"/>
                <w:lang w:val="id-ID"/>
              </w:rPr>
              <w:t>AS-100 medium; NaCl 1,7 M (normal), 3 M, dan 3,5 M; KNO</w:t>
            </w:r>
            <w:r w:rsidRPr="009D1CEC">
              <w:rPr>
                <w:rFonts w:ascii="Myriad Pro" w:hAnsi="Myriad Pro" w:cs="Times New Roman"/>
                <w:sz w:val="16"/>
                <w:szCs w:val="16"/>
                <w:vertAlign w:val="subscript"/>
                <w:lang w:val="id-ID"/>
              </w:rPr>
              <w:t>3</w:t>
            </w:r>
            <w:r w:rsidRPr="009D1CEC">
              <w:rPr>
                <w:rFonts w:ascii="Myriad Pro" w:hAnsi="Myriad Pro" w:cs="Times New Roman"/>
                <w:sz w:val="16"/>
                <w:szCs w:val="16"/>
                <w:lang w:val="id-ID"/>
              </w:rPr>
              <w:t xml:space="preserve"> 0 M, 0,75 mM (normal), dan 250 mM; intensitas cahaya rata – rata; suhu 15 – 25 </w:t>
            </w:r>
            <w:r w:rsidRPr="009D1CEC">
              <w:rPr>
                <w:rFonts w:ascii="Myriad Pro" w:hAnsi="Myriad Pro" w:cs="Times New Roman"/>
                <w:sz w:val="16"/>
                <w:szCs w:val="16"/>
                <w:vertAlign w:val="superscript"/>
                <w:lang w:val="id-ID"/>
              </w:rPr>
              <w:t>O</w:t>
            </w:r>
            <w:r w:rsidRPr="009D1CEC">
              <w:rPr>
                <w:rFonts w:ascii="Myriad Pro" w:hAnsi="Myriad Pro" w:cs="Times New Roman"/>
                <w:sz w:val="16"/>
                <w:szCs w:val="16"/>
                <w:lang w:val="id-ID"/>
              </w:rPr>
              <w:t xml:space="preserve">C, 28 </w:t>
            </w:r>
            <w:r w:rsidRPr="009D1CEC">
              <w:rPr>
                <w:rFonts w:ascii="Myriad Pro" w:hAnsi="Myriad Pro" w:cs="Times New Roman"/>
                <w:sz w:val="16"/>
                <w:szCs w:val="16"/>
                <w:vertAlign w:val="superscript"/>
                <w:lang w:val="id-ID"/>
              </w:rPr>
              <w:t>O</w:t>
            </w:r>
            <w:r w:rsidRPr="009D1CEC">
              <w:rPr>
                <w:rFonts w:ascii="Myriad Pro" w:hAnsi="Myriad Pro" w:cs="Times New Roman"/>
                <w:sz w:val="16"/>
                <w:szCs w:val="16"/>
                <w:lang w:val="id-ID"/>
              </w:rPr>
              <w:t xml:space="preserve">C (normal), dan 37 </w:t>
            </w:r>
            <w:r w:rsidRPr="009D1CEC">
              <w:rPr>
                <w:rFonts w:ascii="Myriad Pro" w:hAnsi="Myriad Pro" w:cs="Times New Roman"/>
                <w:sz w:val="16"/>
                <w:szCs w:val="16"/>
                <w:vertAlign w:val="superscript"/>
                <w:lang w:val="id-ID"/>
              </w:rPr>
              <w:t>O</w:t>
            </w:r>
            <w:r w:rsidRPr="009D1CEC">
              <w:rPr>
                <w:rFonts w:ascii="Myriad Pro" w:hAnsi="Myriad Pro" w:cs="Times New Roman"/>
                <w:sz w:val="16"/>
                <w:szCs w:val="16"/>
                <w:lang w:val="id-ID"/>
              </w:rPr>
              <w:t>C; 12 jam gelap dan 12 jam terang</w:t>
            </w:r>
          </w:p>
        </w:tc>
        <w:tc>
          <w:tcPr>
            <w:tcW w:w="785" w:type="pct"/>
            <w:vMerge w:val="restart"/>
          </w:tcPr>
          <w:p w14:paraId="7BFB4660" w14:textId="73403D0C" w:rsidR="00797BA9" w:rsidRPr="009D1CEC" w:rsidRDefault="00797BA9" w:rsidP="009D1CEC">
            <w:pPr>
              <w:rPr>
                <w:rFonts w:ascii="Myriad Pro" w:hAnsi="Myriad Pro" w:cs="Times New Roman"/>
                <w:sz w:val="16"/>
                <w:szCs w:val="16"/>
                <w:lang w:val="id-ID"/>
              </w:rPr>
            </w:pPr>
            <w:r w:rsidRPr="009D1CEC">
              <w:rPr>
                <w:rFonts w:ascii="Myriad Pro" w:hAnsi="Myriad Pro" w:cs="Times New Roman"/>
                <w:sz w:val="16"/>
                <w:szCs w:val="16"/>
                <w:lang w:val="id-ID"/>
              </w:rPr>
              <w:t>Pelet diekstraksi menggunakan pelarut etanol 100%, serbuk ekstrak selanjutnya direkonstitusi dengan DMSO.</w:t>
            </w:r>
          </w:p>
        </w:tc>
        <w:tc>
          <w:tcPr>
            <w:tcW w:w="260" w:type="pct"/>
            <w:vMerge w:val="restart"/>
          </w:tcPr>
          <w:p w14:paraId="71C7CE4D"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MTT</w:t>
            </w:r>
          </w:p>
        </w:tc>
        <w:tc>
          <w:tcPr>
            <w:tcW w:w="422" w:type="pct"/>
          </w:tcPr>
          <w:p w14:paraId="194262E0"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NaCl 3M</w:t>
            </w:r>
          </w:p>
        </w:tc>
        <w:tc>
          <w:tcPr>
            <w:tcW w:w="347" w:type="pct"/>
          </w:tcPr>
          <w:p w14:paraId="22D7EB71"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15</w:t>
            </w:r>
          </w:p>
        </w:tc>
        <w:tc>
          <w:tcPr>
            <w:tcW w:w="358" w:type="pct"/>
          </w:tcPr>
          <w:p w14:paraId="50700D24"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32,5</w:t>
            </w:r>
          </w:p>
        </w:tc>
        <w:tc>
          <w:tcPr>
            <w:tcW w:w="438" w:type="pct"/>
            <w:gridSpan w:val="2"/>
          </w:tcPr>
          <w:p w14:paraId="75B4F5AB"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w:t>
            </w:r>
          </w:p>
        </w:tc>
        <w:tc>
          <w:tcPr>
            <w:tcW w:w="375" w:type="pct"/>
          </w:tcPr>
          <w:p w14:paraId="3A4187EC"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w:t>
            </w:r>
          </w:p>
        </w:tc>
        <w:tc>
          <w:tcPr>
            <w:tcW w:w="445" w:type="pct"/>
            <w:vMerge w:val="restart"/>
          </w:tcPr>
          <w:p w14:paraId="7F084AAA"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fldChar w:fldCharType="begin" w:fldLock="1"/>
            </w:r>
            <w:r w:rsidR="00613294" w:rsidRPr="009D1CEC">
              <w:rPr>
                <w:rFonts w:ascii="Myriad Pro" w:hAnsi="Myriad Pro" w:cs="Times New Roman"/>
                <w:sz w:val="16"/>
                <w:szCs w:val="16"/>
                <w:lang w:val="id-ID"/>
              </w:rPr>
              <w:instrText xml:space="preserve">ADDIN CSL_CITATION {"citationItems":[{"id":"ITEM-1","itemData":{"DOI":"10.3109/13880209.2016.1153660","ISSN":"17445116","PMID":"26983781","abstract":"ContextDunaliella salina Teodoresco (Dunaliellaceae) is one of the promising microalgae consumed as food and medicine for many years. ObjectiveDunaliella salina was grown under different stress conditions for enhancing carotene production. The carotene enriched extract was evaluated for antioxidant and cytotoxic activity. Materials and methods Carotene content was calculated under salinity, nitrogen and temperature stress conditions. Antioxidant activity was determined through DPPH assay by incubating the samples for 45 min with 250 μg/mL of extract and reducing power assay was performed with 50, 100, 150 and 200 μg/mL of extract. Cytotoxicity was determined by incubating </w:instrText>
            </w:r>
            <w:r w:rsidR="00613294" w:rsidRPr="009D1CEC">
              <w:rPr>
                <w:rFonts w:ascii="Cambria Math" w:hAnsi="Cambria Math" w:cs="Cambria Math"/>
                <w:sz w:val="16"/>
                <w:szCs w:val="16"/>
                <w:lang w:val="id-ID"/>
              </w:rPr>
              <w:instrText>∼</w:instrText>
            </w:r>
            <w:r w:rsidR="00613294" w:rsidRPr="009D1CEC">
              <w:rPr>
                <w:rFonts w:ascii="Myriad Pro" w:hAnsi="Myriad Pro" w:cs="Times New Roman"/>
                <w:sz w:val="16"/>
                <w:szCs w:val="16"/>
                <w:lang w:val="id-ID"/>
              </w:rPr>
              <w:instrText>2 × 104 MCF-7 (breast cancer) cells with 250 μg of extract in each well for 72 h by MTT assay. Result Carotene content was significantly increased to 9.8 (3.5 M NaCl), 13.9 (37 °C), 8.2 (250 mM KNO3) and 10.6 μg/mL (nitrogen-depleted medium) as compared with 3.2 μg/mL in normal conditions (1.7 M NaCl, 0.75 mM KNO3 and 28 °C). Free radical scavenging activity increased at 3.0 and 3.5 M NaCl (27.8 and 57.5%, respectively), 37 °C (31.4%) and in nitrogen-depleted medium (41.9%) compared with normal (15%) conditions. Carotene content and scavenging activity were positively correlated under salinity (r = 0.97), temperature (r = 0.85) and nitrogen (r = 0.7) stress conditions. Cytotoxicity against MCF-7 cell lines increased due to increase in carotene content suggesting that cytotoxicity may be associated with carotene accumulation. Discussion and conclusions Carotene content enhanced by D. salina under stress conditions increased the antioxidant and cytotoxic activity.","author":[{"dropping-particle":"","family":"Singh","given":"Pritika","non-dropping-particle":"","parse-names":false,"suffix":""},{"dropping-particle":"","family":"Baranwal","given":"Manoj","non-dropping-particle":"","parse-names":false,"suffix":""},{"dropping-particle":"","family":"Reddy","given":"Sudhakara M.","non-dropping-particle":"","parse-names":false,"suffix":""}],"container-title":"Pharmaceutical Biology","id":"ITEM-1","issue":"10","issued":{"date-parts":[["2016"]]},"page":"2269-2275","title":"Antioxidant and cytotoxic activity of carotenes produced by Dunaliella salina under stress","type":"article-journal","volume":"54"},"uris":["http://www.mendeley.com/documents/?uuid=d9787723-86b3-4143-ab25-b1510b3d852b"]}],"mendeley":{"formattedCitation":"(Singh, Baranwal and Reddy, 2016)","plainTextFormattedCitation":"(Singh, Baranwal and Reddy, 2016)","previouslyFormattedCitation":"(Singh, Baranwal and Reddy, 2016)"},"properties":{"noteIndex":0},"schema":"https://github.com/citation-style-language/schema/raw/master/csl-citation.json"}</w:instrText>
            </w:r>
            <w:r w:rsidRPr="009D1CEC">
              <w:rPr>
                <w:rFonts w:ascii="Myriad Pro" w:hAnsi="Myriad Pro" w:cs="Times New Roman"/>
                <w:sz w:val="16"/>
                <w:szCs w:val="16"/>
                <w:lang w:val="id-ID"/>
              </w:rPr>
              <w:fldChar w:fldCharType="separate"/>
            </w:r>
            <w:r w:rsidR="0069660E" w:rsidRPr="009D1CEC">
              <w:rPr>
                <w:rFonts w:ascii="Myriad Pro" w:hAnsi="Myriad Pro" w:cs="Times New Roman"/>
                <w:noProof/>
                <w:sz w:val="16"/>
                <w:szCs w:val="16"/>
                <w:lang w:val="id-ID"/>
              </w:rPr>
              <w:t>(Singh, Baranwal and Reddy, 2016)</w:t>
            </w:r>
            <w:r w:rsidRPr="009D1CEC">
              <w:rPr>
                <w:rFonts w:ascii="Myriad Pro" w:hAnsi="Myriad Pro" w:cs="Times New Roman"/>
                <w:sz w:val="16"/>
                <w:szCs w:val="16"/>
                <w:lang w:val="id-ID"/>
              </w:rPr>
              <w:fldChar w:fldCharType="end"/>
            </w:r>
          </w:p>
        </w:tc>
      </w:tr>
      <w:tr w:rsidR="00797BA9" w:rsidRPr="009D1CEC" w14:paraId="3304A580" w14:textId="77777777" w:rsidTr="009D1CEC">
        <w:tc>
          <w:tcPr>
            <w:tcW w:w="620" w:type="pct"/>
            <w:vMerge/>
          </w:tcPr>
          <w:p w14:paraId="3CD905A2" w14:textId="77777777" w:rsidR="00797BA9" w:rsidRPr="009D1CEC" w:rsidRDefault="00797BA9" w:rsidP="009D1CEC">
            <w:pPr>
              <w:rPr>
                <w:rFonts w:ascii="Myriad Pro" w:hAnsi="Myriad Pro" w:cs="Times New Roman"/>
                <w:sz w:val="16"/>
                <w:szCs w:val="16"/>
                <w:lang w:val="id-ID"/>
              </w:rPr>
            </w:pPr>
          </w:p>
        </w:tc>
        <w:tc>
          <w:tcPr>
            <w:tcW w:w="952" w:type="pct"/>
            <w:vMerge/>
          </w:tcPr>
          <w:p w14:paraId="6CB9F62F" w14:textId="77777777" w:rsidR="00797BA9" w:rsidRPr="009D1CEC" w:rsidRDefault="00797BA9" w:rsidP="009D1CEC">
            <w:pPr>
              <w:rPr>
                <w:rFonts w:ascii="Myriad Pro" w:hAnsi="Myriad Pro" w:cs="Times New Roman"/>
                <w:sz w:val="16"/>
                <w:szCs w:val="16"/>
                <w:lang w:val="id-ID"/>
              </w:rPr>
            </w:pPr>
          </w:p>
        </w:tc>
        <w:tc>
          <w:tcPr>
            <w:tcW w:w="785" w:type="pct"/>
            <w:vMerge/>
          </w:tcPr>
          <w:p w14:paraId="35265D37" w14:textId="77777777" w:rsidR="00797BA9" w:rsidRPr="009D1CEC" w:rsidRDefault="00797BA9" w:rsidP="009D1CEC">
            <w:pPr>
              <w:rPr>
                <w:rFonts w:ascii="Myriad Pro" w:hAnsi="Myriad Pro" w:cs="Times New Roman"/>
                <w:sz w:val="16"/>
                <w:szCs w:val="16"/>
                <w:lang w:val="id-ID"/>
              </w:rPr>
            </w:pPr>
          </w:p>
        </w:tc>
        <w:tc>
          <w:tcPr>
            <w:tcW w:w="260" w:type="pct"/>
            <w:vMerge/>
          </w:tcPr>
          <w:p w14:paraId="1BD2CF70" w14:textId="77777777" w:rsidR="00797BA9" w:rsidRPr="009D1CEC" w:rsidRDefault="00797BA9" w:rsidP="009D1CEC">
            <w:pPr>
              <w:jc w:val="center"/>
              <w:rPr>
                <w:rFonts w:ascii="Myriad Pro" w:hAnsi="Myriad Pro" w:cs="Times New Roman"/>
                <w:sz w:val="16"/>
                <w:szCs w:val="16"/>
                <w:lang w:val="id-ID"/>
              </w:rPr>
            </w:pPr>
          </w:p>
        </w:tc>
        <w:tc>
          <w:tcPr>
            <w:tcW w:w="422" w:type="pct"/>
          </w:tcPr>
          <w:p w14:paraId="016CC7F8"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NaCl 3,5M</w:t>
            </w:r>
          </w:p>
        </w:tc>
        <w:tc>
          <w:tcPr>
            <w:tcW w:w="347" w:type="pct"/>
          </w:tcPr>
          <w:p w14:paraId="4540251F"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52,5</w:t>
            </w:r>
          </w:p>
        </w:tc>
        <w:tc>
          <w:tcPr>
            <w:tcW w:w="358" w:type="pct"/>
          </w:tcPr>
          <w:p w14:paraId="48DD00A9"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32,5</w:t>
            </w:r>
          </w:p>
        </w:tc>
        <w:tc>
          <w:tcPr>
            <w:tcW w:w="438" w:type="pct"/>
            <w:gridSpan w:val="2"/>
          </w:tcPr>
          <w:p w14:paraId="616F3600"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w:t>
            </w:r>
          </w:p>
        </w:tc>
        <w:tc>
          <w:tcPr>
            <w:tcW w:w="375" w:type="pct"/>
          </w:tcPr>
          <w:p w14:paraId="02777957"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w:t>
            </w:r>
          </w:p>
        </w:tc>
        <w:tc>
          <w:tcPr>
            <w:tcW w:w="445" w:type="pct"/>
            <w:vMerge/>
          </w:tcPr>
          <w:p w14:paraId="3C76C231" w14:textId="77777777" w:rsidR="00797BA9" w:rsidRPr="009D1CEC" w:rsidRDefault="00797BA9" w:rsidP="009D1CEC">
            <w:pPr>
              <w:jc w:val="center"/>
              <w:rPr>
                <w:rFonts w:ascii="Myriad Pro" w:hAnsi="Myriad Pro" w:cs="Times New Roman"/>
                <w:sz w:val="16"/>
                <w:szCs w:val="16"/>
                <w:lang w:val="id-ID"/>
              </w:rPr>
            </w:pPr>
          </w:p>
        </w:tc>
      </w:tr>
      <w:tr w:rsidR="00797BA9" w:rsidRPr="009D1CEC" w14:paraId="60CDBEEC" w14:textId="77777777" w:rsidTr="009D1CEC">
        <w:tc>
          <w:tcPr>
            <w:tcW w:w="620" w:type="pct"/>
            <w:vMerge/>
          </w:tcPr>
          <w:p w14:paraId="544DE5DB" w14:textId="77777777" w:rsidR="00797BA9" w:rsidRPr="009D1CEC" w:rsidRDefault="00797BA9" w:rsidP="009D1CEC">
            <w:pPr>
              <w:rPr>
                <w:rFonts w:ascii="Myriad Pro" w:hAnsi="Myriad Pro" w:cs="Times New Roman"/>
                <w:sz w:val="16"/>
                <w:szCs w:val="16"/>
                <w:lang w:val="id-ID"/>
              </w:rPr>
            </w:pPr>
          </w:p>
        </w:tc>
        <w:tc>
          <w:tcPr>
            <w:tcW w:w="952" w:type="pct"/>
            <w:vMerge/>
          </w:tcPr>
          <w:p w14:paraId="4B77F1E7" w14:textId="77777777" w:rsidR="00797BA9" w:rsidRPr="009D1CEC" w:rsidRDefault="00797BA9" w:rsidP="009D1CEC">
            <w:pPr>
              <w:rPr>
                <w:rFonts w:ascii="Myriad Pro" w:hAnsi="Myriad Pro" w:cs="Times New Roman"/>
                <w:sz w:val="16"/>
                <w:szCs w:val="16"/>
                <w:lang w:val="id-ID"/>
              </w:rPr>
            </w:pPr>
          </w:p>
        </w:tc>
        <w:tc>
          <w:tcPr>
            <w:tcW w:w="785" w:type="pct"/>
            <w:vMerge/>
          </w:tcPr>
          <w:p w14:paraId="5388019C" w14:textId="77777777" w:rsidR="00797BA9" w:rsidRPr="009D1CEC" w:rsidRDefault="00797BA9" w:rsidP="009D1CEC">
            <w:pPr>
              <w:rPr>
                <w:rFonts w:ascii="Myriad Pro" w:hAnsi="Myriad Pro" w:cs="Times New Roman"/>
                <w:sz w:val="16"/>
                <w:szCs w:val="16"/>
                <w:lang w:val="id-ID"/>
              </w:rPr>
            </w:pPr>
          </w:p>
        </w:tc>
        <w:tc>
          <w:tcPr>
            <w:tcW w:w="260" w:type="pct"/>
            <w:vMerge/>
          </w:tcPr>
          <w:p w14:paraId="23B29D95" w14:textId="77777777" w:rsidR="00797BA9" w:rsidRPr="009D1CEC" w:rsidRDefault="00797BA9" w:rsidP="009D1CEC">
            <w:pPr>
              <w:jc w:val="center"/>
              <w:rPr>
                <w:rFonts w:ascii="Myriad Pro" w:hAnsi="Myriad Pro" w:cs="Times New Roman"/>
                <w:sz w:val="16"/>
                <w:szCs w:val="16"/>
                <w:lang w:val="id-ID"/>
              </w:rPr>
            </w:pPr>
          </w:p>
        </w:tc>
        <w:tc>
          <w:tcPr>
            <w:tcW w:w="422" w:type="pct"/>
          </w:tcPr>
          <w:p w14:paraId="165423CA"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KNO</w:t>
            </w:r>
            <w:r w:rsidRPr="009D1CEC">
              <w:rPr>
                <w:rFonts w:ascii="Myriad Pro" w:hAnsi="Myriad Pro" w:cs="Times New Roman"/>
                <w:sz w:val="16"/>
                <w:szCs w:val="16"/>
                <w:vertAlign w:val="subscript"/>
                <w:lang w:val="id-ID"/>
              </w:rPr>
              <w:t>3</w:t>
            </w:r>
            <w:r w:rsidRPr="009D1CEC">
              <w:rPr>
                <w:rFonts w:ascii="Myriad Pro" w:hAnsi="Myriad Pro" w:cs="Times New Roman"/>
                <w:sz w:val="16"/>
                <w:szCs w:val="16"/>
                <w:lang w:val="id-ID"/>
              </w:rPr>
              <w:t xml:space="preserve"> 0 mM</w:t>
            </w:r>
          </w:p>
        </w:tc>
        <w:tc>
          <w:tcPr>
            <w:tcW w:w="347" w:type="pct"/>
          </w:tcPr>
          <w:p w14:paraId="34EDBAE0"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33,75</w:t>
            </w:r>
          </w:p>
        </w:tc>
        <w:tc>
          <w:tcPr>
            <w:tcW w:w="358" w:type="pct"/>
          </w:tcPr>
          <w:p w14:paraId="1F26E996"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35</w:t>
            </w:r>
          </w:p>
        </w:tc>
        <w:tc>
          <w:tcPr>
            <w:tcW w:w="438" w:type="pct"/>
            <w:gridSpan w:val="2"/>
          </w:tcPr>
          <w:p w14:paraId="32DBDA89"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w:t>
            </w:r>
          </w:p>
        </w:tc>
        <w:tc>
          <w:tcPr>
            <w:tcW w:w="375" w:type="pct"/>
          </w:tcPr>
          <w:p w14:paraId="375B98B4"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w:t>
            </w:r>
          </w:p>
        </w:tc>
        <w:tc>
          <w:tcPr>
            <w:tcW w:w="445" w:type="pct"/>
            <w:vMerge/>
          </w:tcPr>
          <w:p w14:paraId="4FFE108D" w14:textId="77777777" w:rsidR="00797BA9" w:rsidRPr="009D1CEC" w:rsidRDefault="00797BA9" w:rsidP="009D1CEC">
            <w:pPr>
              <w:jc w:val="center"/>
              <w:rPr>
                <w:rFonts w:ascii="Myriad Pro" w:hAnsi="Myriad Pro" w:cs="Times New Roman"/>
                <w:sz w:val="16"/>
                <w:szCs w:val="16"/>
                <w:lang w:val="id-ID"/>
              </w:rPr>
            </w:pPr>
          </w:p>
        </w:tc>
      </w:tr>
      <w:tr w:rsidR="00797BA9" w:rsidRPr="009D1CEC" w14:paraId="33846744" w14:textId="77777777" w:rsidTr="009D1CEC">
        <w:tc>
          <w:tcPr>
            <w:tcW w:w="620" w:type="pct"/>
            <w:vMerge/>
          </w:tcPr>
          <w:p w14:paraId="50224B6F" w14:textId="77777777" w:rsidR="00797BA9" w:rsidRPr="009D1CEC" w:rsidRDefault="00797BA9" w:rsidP="009D1CEC">
            <w:pPr>
              <w:rPr>
                <w:rFonts w:ascii="Myriad Pro" w:hAnsi="Myriad Pro" w:cs="Times New Roman"/>
                <w:sz w:val="16"/>
                <w:szCs w:val="16"/>
                <w:lang w:val="id-ID"/>
              </w:rPr>
            </w:pPr>
          </w:p>
        </w:tc>
        <w:tc>
          <w:tcPr>
            <w:tcW w:w="952" w:type="pct"/>
            <w:vMerge/>
          </w:tcPr>
          <w:p w14:paraId="4EB4CA26" w14:textId="77777777" w:rsidR="00797BA9" w:rsidRPr="009D1CEC" w:rsidRDefault="00797BA9" w:rsidP="009D1CEC">
            <w:pPr>
              <w:rPr>
                <w:rFonts w:ascii="Myriad Pro" w:hAnsi="Myriad Pro" w:cs="Times New Roman"/>
                <w:sz w:val="16"/>
                <w:szCs w:val="16"/>
                <w:lang w:val="id-ID"/>
              </w:rPr>
            </w:pPr>
          </w:p>
        </w:tc>
        <w:tc>
          <w:tcPr>
            <w:tcW w:w="785" w:type="pct"/>
            <w:vMerge/>
          </w:tcPr>
          <w:p w14:paraId="08BBF211" w14:textId="77777777" w:rsidR="00797BA9" w:rsidRPr="009D1CEC" w:rsidRDefault="00797BA9" w:rsidP="009D1CEC">
            <w:pPr>
              <w:rPr>
                <w:rFonts w:ascii="Myriad Pro" w:hAnsi="Myriad Pro" w:cs="Times New Roman"/>
                <w:sz w:val="16"/>
                <w:szCs w:val="16"/>
                <w:lang w:val="id-ID"/>
              </w:rPr>
            </w:pPr>
          </w:p>
        </w:tc>
        <w:tc>
          <w:tcPr>
            <w:tcW w:w="260" w:type="pct"/>
            <w:vMerge/>
          </w:tcPr>
          <w:p w14:paraId="2D423CFC" w14:textId="77777777" w:rsidR="00797BA9" w:rsidRPr="009D1CEC" w:rsidRDefault="00797BA9" w:rsidP="009D1CEC">
            <w:pPr>
              <w:jc w:val="center"/>
              <w:rPr>
                <w:rFonts w:ascii="Myriad Pro" w:hAnsi="Myriad Pro" w:cs="Times New Roman"/>
                <w:sz w:val="16"/>
                <w:szCs w:val="16"/>
                <w:lang w:val="id-ID"/>
              </w:rPr>
            </w:pPr>
          </w:p>
        </w:tc>
        <w:tc>
          <w:tcPr>
            <w:tcW w:w="422" w:type="pct"/>
          </w:tcPr>
          <w:p w14:paraId="612A5BF9"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KNO</w:t>
            </w:r>
            <w:r w:rsidRPr="009D1CEC">
              <w:rPr>
                <w:rFonts w:ascii="Myriad Pro" w:hAnsi="Myriad Pro" w:cs="Times New Roman"/>
                <w:sz w:val="16"/>
                <w:szCs w:val="16"/>
                <w:vertAlign w:val="subscript"/>
                <w:lang w:val="id-ID"/>
              </w:rPr>
              <w:t>3</w:t>
            </w:r>
            <w:r w:rsidRPr="009D1CEC">
              <w:rPr>
                <w:rFonts w:ascii="Myriad Pro" w:hAnsi="Myriad Pro" w:cs="Times New Roman"/>
                <w:sz w:val="16"/>
                <w:szCs w:val="16"/>
                <w:lang w:val="id-ID"/>
              </w:rPr>
              <w:t xml:space="preserve"> 250 mM</w:t>
            </w:r>
          </w:p>
        </w:tc>
        <w:tc>
          <w:tcPr>
            <w:tcW w:w="347" w:type="pct"/>
          </w:tcPr>
          <w:p w14:paraId="311743CA"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75</w:t>
            </w:r>
          </w:p>
        </w:tc>
        <w:tc>
          <w:tcPr>
            <w:tcW w:w="358" w:type="pct"/>
          </w:tcPr>
          <w:p w14:paraId="6490582C"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35</w:t>
            </w:r>
          </w:p>
        </w:tc>
        <w:tc>
          <w:tcPr>
            <w:tcW w:w="438" w:type="pct"/>
            <w:gridSpan w:val="2"/>
          </w:tcPr>
          <w:p w14:paraId="10938E3E"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w:t>
            </w:r>
          </w:p>
        </w:tc>
        <w:tc>
          <w:tcPr>
            <w:tcW w:w="375" w:type="pct"/>
          </w:tcPr>
          <w:p w14:paraId="07C4967A"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w:t>
            </w:r>
          </w:p>
        </w:tc>
        <w:tc>
          <w:tcPr>
            <w:tcW w:w="445" w:type="pct"/>
            <w:vMerge/>
          </w:tcPr>
          <w:p w14:paraId="1BCD7168" w14:textId="77777777" w:rsidR="00797BA9" w:rsidRPr="009D1CEC" w:rsidRDefault="00797BA9" w:rsidP="009D1CEC">
            <w:pPr>
              <w:jc w:val="center"/>
              <w:rPr>
                <w:rFonts w:ascii="Myriad Pro" w:hAnsi="Myriad Pro" w:cs="Times New Roman"/>
                <w:sz w:val="16"/>
                <w:szCs w:val="16"/>
                <w:lang w:val="id-ID"/>
              </w:rPr>
            </w:pPr>
          </w:p>
        </w:tc>
      </w:tr>
      <w:tr w:rsidR="00797BA9" w:rsidRPr="009D1CEC" w14:paraId="1CF9EBEA" w14:textId="77777777" w:rsidTr="009D1CEC">
        <w:tc>
          <w:tcPr>
            <w:tcW w:w="620" w:type="pct"/>
            <w:vMerge/>
          </w:tcPr>
          <w:p w14:paraId="797A764A" w14:textId="77777777" w:rsidR="00797BA9" w:rsidRPr="009D1CEC" w:rsidRDefault="00797BA9" w:rsidP="009D1CEC">
            <w:pPr>
              <w:rPr>
                <w:rFonts w:ascii="Myriad Pro" w:hAnsi="Myriad Pro" w:cs="Times New Roman"/>
                <w:sz w:val="16"/>
                <w:szCs w:val="16"/>
                <w:lang w:val="id-ID"/>
              </w:rPr>
            </w:pPr>
          </w:p>
        </w:tc>
        <w:tc>
          <w:tcPr>
            <w:tcW w:w="952" w:type="pct"/>
            <w:vMerge/>
          </w:tcPr>
          <w:p w14:paraId="6A18E5DF" w14:textId="77777777" w:rsidR="00797BA9" w:rsidRPr="009D1CEC" w:rsidRDefault="00797BA9" w:rsidP="009D1CEC">
            <w:pPr>
              <w:rPr>
                <w:rFonts w:ascii="Myriad Pro" w:hAnsi="Myriad Pro" w:cs="Times New Roman"/>
                <w:sz w:val="16"/>
                <w:szCs w:val="16"/>
                <w:lang w:val="id-ID"/>
              </w:rPr>
            </w:pPr>
          </w:p>
        </w:tc>
        <w:tc>
          <w:tcPr>
            <w:tcW w:w="785" w:type="pct"/>
            <w:vMerge/>
          </w:tcPr>
          <w:p w14:paraId="583798EB" w14:textId="77777777" w:rsidR="00797BA9" w:rsidRPr="009D1CEC" w:rsidRDefault="00797BA9" w:rsidP="009D1CEC">
            <w:pPr>
              <w:rPr>
                <w:rFonts w:ascii="Myriad Pro" w:hAnsi="Myriad Pro" w:cs="Times New Roman"/>
                <w:sz w:val="16"/>
                <w:szCs w:val="16"/>
                <w:lang w:val="id-ID"/>
              </w:rPr>
            </w:pPr>
          </w:p>
        </w:tc>
        <w:tc>
          <w:tcPr>
            <w:tcW w:w="260" w:type="pct"/>
            <w:vMerge/>
          </w:tcPr>
          <w:p w14:paraId="67F24157" w14:textId="77777777" w:rsidR="00797BA9" w:rsidRPr="009D1CEC" w:rsidRDefault="00797BA9" w:rsidP="009D1CEC">
            <w:pPr>
              <w:jc w:val="center"/>
              <w:rPr>
                <w:rFonts w:ascii="Myriad Pro" w:hAnsi="Myriad Pro" w:cs="Times New Roman"/>
                <w:sz w:val="16"/>
                <w:szCs w:val="16"/>
                <w:lang w:val="id-ID"/>
              </w:rPr>
            </w:pPr>
          </w:p>
        </w:tc>
        <w:tc>
          <w:tcPr>
            <w:tcW w:w="422" w:type="pct"/>
          </w:tcPr>
          <w:p w14:paraId="53C19BDE"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 xml:space="preserve">Suhu osilasi 15-25 </w:t>
            </w:r>
            <w:r w:rsidRPr="009D1CEC">
              <w:rPr>
                <w:rFonts w:ascii="Myriad Pro" w:hAnsi="Myriad Pro" w:cs="Times New Roman"/>
                <w:sz w:val="16"/>
                <w:szCs w:val="16"/>
                <w:vertAlign w:val="superscript"/>
                <w:lang w:val="id-ID"/>
              </w:rPr>
              <w:t>O</w:t>
            </w:r>
            <w:r w:rsidRPr="009D1CEC">
              <w:rPr>
                <w:rFonts w:ascii="Myriad Pro" w:hAnsi="Myriad Pro" w:cs="Times New Roman"/>
                <w:sz w:val="16"/>
                <w:szCs w:val="16"/>
                <w:lang w:val="id-ID"/>
              </w:rPr>
              <w:t>C</w:t>
            </w:r>
          </w:p>
        </w:tc>
        <w:tc>
          <w:tcPr>
            <w:tcW w:w="347" w:type="pct"/>
          </w:tcPr>
          <w:p w14:paraId="458577C1"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21,11</w:t>
            </w:r>
          </w:p>
        </w:tc>
        <w:tc>
          <w:tcPr>
            <w:tcW w:w="358" w:type="pct"/>
          </w:tcPr>
          <w:p w14:paraId="2C4FF45E"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32,78</w:t>
            </w:r>
          </w:p>
        </w:tc>
        <w:tc>
          <w:tcPr>
            <w:tcW w:w="438" w:type="pct"/>
            <w:gridSpan w:val="2"/>
          </w:tcPr>
          <w:p w14:paraId="125E780B"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w:t>
            </w:r>
          </w:p>
        </w:tc>
        <w:tc>
          <w:tcPr>
            <w:tcW w:w="375" w:type="pct"/>
          </w:tcPr>
          <w:p w14:paraId="4D2FF2D2"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w:t>
            </w:r>
          </w:p>
        </w:tc>
        <w:tc>
          <w:tcPr>
            <w:tcW w:w="445" w:type="pct"/>
            <w:vMerge/>
          </w:tcPr>
          <w:p w14:paraId="43833E4D" w14:textId="77777777" w:rsidR="00797BA9" w:rsidRPr="009D1CEC" w:rsidRDefault="00797BA9" w:rsidP="009D1CEC">
            <w:pPr>
              <w:jc w:val="center"/>
              <w:rPr>
                <w:rFonts w:ascii="Myriad Pro" w:hAnsi="Myriad Pro" w:cs="Times New Roman"/>
                <w:sz w:val="16"/>
                <w:szCs w:val="16"/>
                <w:lang w:val="id-ID"/>
              </w:rPr>
            </w:pPr>
          </w:p>
        </w:tc>
      </w:tr>
      <w:tr w:rsidR="00797BA9" w:rsidRPr="009D1CEC" w14:paraId="3347B374" w14:textId="77777777" w:rsidTr="009D1CEC">
        <w:tc>
          <w:tcPr>
            <w:tcW w:w="620" w:type="pct"/>
            <w:vMerge/>
          </w:tcPr>
          <w:p w14:paraId="3ADC1E9D" w14:textId="77777777" w:rsidR="00797BA9" w:rsidRPr="009D1CEC" w:rsidRDefault="00797BA9" w:rsidP="009D1CEC">
            <w:pPr>
              <w:rPr>
                <w:rFonts w:ascii="Myriad Pro" w:hAnsi="Myriad Pro" w:cs="Times New Roman"/>
                <w:sz w:val="16"/>
                <w:szCs w:val="16"/>
                <w:lang w:val="id-ID"/>
              </w:rPr>
            </w:pPr>
          </w:p>
        </w:tc>
        <w:tc>
          <w:tcPr>
            <w:tcW w:w="952" w:type="pct"/>
            <w:vMerge/>
          </w:tcPr>
          <w:p w14:paraId="298F4620" w14:textId="77777777" w:rsidR="00797BA9" w:rsidRPr="009D1CEC" w:rsidRDefault="00797BA9" w:rsidP="009D1CEC">
            <w:pPr>
              <w:rPr>
                <w:rFonts w:ascii="Myriad Pro" w:hAnsi="Myriad Pro" w:cs="Times New Roman"/>
                <w:sz w:val="16"/>
                <w:szCs w:val="16"/>
                <w:lang w:val="id-ID"/>
              </w:rPr>
            </w:pPr>
          </w:p>
        </w:tc>
        <w:tc>
          <w:tcPr>
            <w:tcW w:w="785" w:type="pct"/>
            <w:vMerge/>
          </w:tcPr>
          <w:p w14:paraId="78821256" w14:textId="77777777" w:rsidR="00797BA9" w:rsidRPr="009D1CEC" w:rsidRDefault="00797BA9" w:rsidP="009D1CEC">
            <w:pPr>
              <w:rPr>
                <w:rFonts w:ascii="Myriad Pro" w:hAnsi="Myriad Pro" w:cs="Times New Roman"/>
                <w:sz w:val="16"/>
                <w:szCs w:val="16"/>
                <w:lang w:val="id-ID"/>
              </w:rPr>
            </w:pPr>
          </w:p>
        </w:tc>
        <w:tc>
          <w:tcPr>
            <w:tcW w:w="260" w:type="pct"/>
            <w:vMerge/>
          </w:tcPr>
          <w:p w14:paraId="31066FD8" w14:textId="77777777" w:rsidR="00797BA9" w:rsidRPr="009D1CEC" w:rsidRDefault="00797BA9" w:rsidP="009D1CEC">
            <w:pPr>
              <w:jc w:val="center"/>
              <w:rPr>
                <w:rFonts w:ascii="Myriad Pro" w:hAnsi="Myriad Pro" w:cs="Times New Roman"/>
                <w:sz w:val="16"/>
                <w:szCs w:val="16"/>
                <w:lang w:val="id-ID"/>
              </w:rPr>
            </w:pPr>
          </w:p>
        </w:tc>
        <w:tc>
          <w:tcPr>
            <w:tcW w:w="422" w:type="pct"/>
          </w:tcPr>
          <w:p w14:paraId="5EFD7C05"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 xml:space="preserve">Suhu 37 </w:t>
            </w:r>
            <w:r w:rsidRPr="009D1CEC">
              <w:rPr>
                <w:rFonts w:ascii="Myriad Pro" w:hAnsi="Myriad Pro" w:cs="Times New Roman"/>
                <w:sz w:val="16"/>
                <w:szCs w:val="16"/>
                <w:vertAlign w:val="superscript"/>
                <w:lang w:val="id-ID"/>
              </w:rPr>
              <w:t>O</w:t>
            </w:r>
            <w:r w:rsidRPr="009D1CEC">
              <w:rPr>
                <w:rFonts w:ascii="Myriad Pro" w:hAnsi="Myriad Pro" w:cs="Times New Roman"/>
                <w:sz w:val="16"/>
                <w:szCs w:val="16"/>
                <w:lang w:val="id-ID"/>
              </w:rPr>
              <w:t>C</w:t>
            </w:r>
          </w:p>
        </w:tc>
        <w:tc>
          <w:tcPr>
            <w:tcW w:w="347" w:type="pct"/>
          </w:tcPr>
          <w:p w14:paraId="3D8BC1C1"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20,56</w:t>
            </w:r>
          </w:p>
        </w:tc>
        <w:tc>
          <w:tcPr>
            <w:tcW w:w="358" w:type="pct"/>
          </w:tcPr>
          <w:p w14:paraId="3594DF35"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32,78</w:t>
            </w:r>
          </w:p>
        </w:tc>
        <w:tc>
          <w:tcPr>
            <w:tcW w:w="438" w:type="pct"/>
            <w:gridSpan w:val="2"/>
          </w:tcPr>
          <w:p w14:paraId="2B43C2C8"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w:t>
            </w:r>
          </w:p>
        </w:tc>
        <w:tc>
          <w:tcPr>
            <w:tcW w:w="375" w:type="pct"/>
          </w:tcPr>
          <w:p w14:paraId="619433EB"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w:t>
            </w:r>
          </w:p>
        </w:tc>
        <w:tc>
          <w:tcPr>
            <w:tcW w:w="445" w:type="pct"/>
            <w:vMerge/>
          </w:tcPr>
          <w:p w14:paraId="0D98A03B" w14:textId="77777777" w:rsidR="00797BA9" w:rsidRPr="009D1CEC" w:rsidRDefault="00797BA9" w:rsidP="009D1CEC">
            <w:pPr>
              <w:jc w:val="center"/>
              <w:rPr>
                <w:rFonts w:ascii="Myriad Pro" w:hAnsi="Myriad Pro" w:cs="Times New Roman"/>
                <w:sz w:val="16"/>
                <w:szCs w:val="16"/>
                <w:lang w:val="id-ID"/>
              </w:rPr>
            </w:pPr>
          </w:p>
        </w:tc>
      </w:tr>
      <w:tr w:rsidR="00797BA9" w:rsidRPr="009D1CEC" w14:paraId="4FD56D74" w14:textId="77777777" w:rsidTr="009D1CEC">
        <w:tc>
          <w:tcPr>
            <w:tcW w:w="620" w:type="pct"/>
          </w:tcPr>
          <w:p w14:paraId="60BC2F92" w14:textId="782A066B" w:rsidR="00797BA9" w:rsidRPr="009D1CEC" w:rsidRDefault="00F33B79" w:rsidP="009D1CEC">
            <w:pPr>
              <w:rPr>
                <w:rFonts w:ascii="Myriad Pro" w:hAnsi="Myriad Pro" w:cs="Times New Roman"/>
                <w:bCs/>
                <w:color w:val="242021"/>
                <w:sz w:val="16"/>
                <w:szCs w:val="16"/>
                <w:lang w:val="id-ID"/>
              </w:rPr>
            </w:pPr>
            <w:r w:rsidRPr="009D1CEC">
              <w:rPr>
                <w:rFonts w:ascii="Myriad Pro" w:hAnsi="Myriad Pro" w:cs="Times New Roman"/>
                <w:bCs/>
                <w:color w:val="242021"/>
                <w:sz w:val="16"/>
                <w:szCs w:val="16"/>
                <w:lang w:val="id-ID"/>
              </w:rPr>
              <w:t>N</w:t>
            </w:r>
            <w:r w:rsidR="00797BA9" w:rsidRPr="009D1CEC">
              <w:rPr>
                <w:rFonts w:ascii="Myriad Pro" w:hAnsi="Myriad Pro" w:cs="Times New Roman"/>
                <w:bCs/>
                <w:color w:val="242021"/>
                <w:sz w:val="16"/>
                <w:szCs w:val="16"/>
                <w:lang w:val="id-ID"/>
              </w:rPr>
              <w:t>euroblastoma cells (SH-SY5Y)</w:t>
            </w:r>
          </w:p>
        </w:tc>
        <w:tc>
          <w:tcPr>
            <w:tcW w:w="952" w:type="pct"/>
          </w:tcPr>
          <w:p w14:paraId="2E79EA5A" w14:textId="0272E60E" w:rsidR="00797BA9" w:rsidRPr="009D1CEC" w:rsidRDefault="00797BA9" w:rsidP="009D1CEC">
            <w:pPr>
              <w:rPr>
                <w:rFonts w:ascii="Myriad Pro" w:hAnsi="Myriad Pro" w:cs="Times New Roman"/>
                <w:sz w:val="16"/>
                <w:szCs w:val="16"/>
                <w:lang w:val="id-ID"/>
              </w:rPr>
            </w:pPr>
            <w:r w:rsidRPr="009D1CEC">
              <w:rPr>
                <w:rFonts w:ascii="Myriad Pro" w:hAnsi="Myriad Pro" w:cs="Times New Roman"/>
                <w:sz w:val="16"/>
                <w:szCs w:val="16"/>
                <w:lang w:val="id-ID"/>
              </w:rPr>
              <w:t>Medium 2X   Erdschreiber’s : Larutan Logam P-IV 36 mL/3 L; NaNO</w:t>
            </w:r>
            <w:r w:rsidRPr="009D1CEC">
              <w:rPr>
                <w:rFonts w:ascii="Myriad Pro" w:hAnsi="Myriad Pro" w:cs="Times New Roman"/>
                <w:sz w:val="16"/>
                <w:szCs w:val="16"/>
                <w:vertAlign w:val="subscript"/>
                <w:lang w:val="id-ID"/>
              </w:rPr>
              <w:t>3</w:t>
            </w:r>
            <w:r w:rsidRPr="009D1CEC">
              <w:rPr>
                <w:rFonts w:ascii="Myriad Pro" w:hAnsi="Myriad Pro" w:cs="Times New Roman"/>
                <w:sz w:val="16"/>
                <w:szCs w:val="16"/>
                <w:lang w:val="id-ID"/>
              </w:rPr>
              <w:t xml:space="preserve"> 10 mL/ 3 L; Na</w:t>
            </w:r>
            <w:r w:rsidRPr="009D1CEC">
              <w:rPr>
                <w:rFonts w:ascii="Myriad Pro" w:hAnsi="Myriad Pro" w:cs="Times New Roman"/>
                <w:sz w:val="16"/>
                <w:szCs w:val="16"/>
                <w:vertAlign w:val="subscript"/>
                <w:lang w:val="id-ID"/>
              </w:rPr>
              <w:t>2</w:t>
            </w:r>
            <w:r w:rsidRPr="009D1CEC">
              <w:rPr>
                <w:rFonts w:ascii="Myriad Pro" w:hAnsi="Myriad Pro" w:cs="Times New Roman"/>
                <w:sz w:val="16"/>
                <w:szCs w:val="16"/>
                <w:lang w:val="id-ID"/>
              </w:rPr>
              <w:t>HPO</w:t>
            </w:r>
            <w:r w:rsidRPr="009D1CEC">
              <w:rPr>
                <w:rFonts w:ascii="Myriad Pro" w:hAnsi="Myriad Pro" w:cs="Times New Roman"/>
                <w:sz w:val="16"/>
                <w:szCs w:val="16"/>
                <w:vertAlign w:val="subscript"/>
                <w:lang w:val="id-ID"/>
              </w:rPr>
              <w:t>4</w:t>
            </w:r>
            <w:r w:rsidRPr="009D1CEC">
              <w:rPr>
                <w:rFonts w:ascii="Myriad Pro" w:hAnsi="Myriad Pro" w:cs="Times New Roman"/>
                <w:sz w:val="16"/>
                <w:szCs w:val="16"/>
                <w:lang w:val="id-ID"/>
              </w:rPr>
              <w:t xml:space="preserve"> x 7H</w:t>
            </w:r>
            <w:r w:rsidRPr="009D1CEC">
              <w:rPr>
                <w:rFonts w:ascii="Myriad Pro" w:hAnsi="Myriad Pro" w:cs="Times New Roman"/>
                <w:sz w:val="16"/>
                <w:szCs w:val="16"/>
                <w:vertAlign w:val="subscript"/>
                <w:lang w:val="id-ID"/>
              </w:rPr>
              <w:t>2</w:t>
            </w:r>
            <w:r w:rsidRPr="009D1CEC">
              <w:rPr>
                <w:rFonts w:ascii="Myriad Pro" w:hAnsi="Myriad Pro" w:cs="Times New Roman"/>
                <w:sz w:val="16"/>
                <w:szCs w:val="16"/>
                <w:lang w:val="id-ID"/>
              </w:rPr>
              <w:t>O (10 mL/3 L);</w:t>
            </w:r>
          </w:p>
          <w:p w14:paraId="16205145" w14:textId="0CF061C2" w:rsidR="00797BA9" w:rsidRPr="009D1CEC" w:rsidRDefault="00797BA9" w:rsidP="009D1CEC">
            <w:pPr>
              <w:rPr>
                <w:rFonts w:ascii="Myriad Pro" w:hAnsi="Myriad Pro" w:cs="Times New Roman"/>
                <w:sz w:val="16"/>
                <w:szCs w:val="16"/>
                <w:lang w:val="id-ID"/>
              </w:rPr>
            </w:pPr>
            <w:r w:rsidRPr="009D1CEC">
              <w:rPr>
                <w:rFonts w:ascii="Myriad Pro" w:hAnsi="Myriad Pro" w:cs="Times New Roman"/>
                <w:sz w:val="16"/>
                <w:szCs w:val="16"/>
                <w:lang w:val="id-ID"/>
              </w:rPr>
              <w:t>Medium GR+ (150 mL/3 L); Vit B12 (3 mL/ 3 L)</w:t>
            </w:r>
          </w:p>
        </w:tc>
        <w:tc>
          <w:tcPr>
            <w:tcW w:w="785" w:type="pct"/>
          </w:tcPr>
          <w:p w14:paraId="70DA7DFC" w14:textId="514B72FD" w:rsidR="00797BA9" w:rsidRPr="009D1CEC" w:rsidRDefault="00AB085C" w:rsidP="009D1CEC">
            <w:pPr>
              <w:rPr>
                <w:rStyle w:val="fontstyle01"/>
                <w:rFonts w:ascii="Myriad Pro" w:hAnsi="Myriad Pro" w:cs="Times New Roman"/>
                <w:sz w:val="16"/>
                <w:szCs w:val="16"/>
                <w:lang w:val="id-ID"/>
              </w:rPr>
            </w:pPr>
            <w:r w:rsidRPr="009D1CEC">
              <w:rPr>
                <w:rFonts w:ascii="Myriad Pro" w:hAnsi="Myriad Pro" w:cs="Times New Roman"/>
                <w:sz w:val="16"/>
                <w:szCs w:val="16"/>
                <w:lang w:val="id-ID"/>
              </w:rPr>
              <w:t>D. salina</w:t>
            </w:r>
            <w:r w:rsidR="00797BA9" w:rsidRPr="009D1CEC">
              <w:rPr>
                <w:rFonts w:ascii="Myriad Pro" w:hAnsi="Myriad Pro" w:cs="Times New Roman"/>
                <w:sz w:val="16"/>
                <w:szCs w:val="16"/>
                <w:lang w:val="id-ID"/>
              </w:rPr>
              <w:t xml:space="preserve"> diekstraksi menggunakan pelarut metanol</w:t>
            </w:r>
          </w:p>
        </w:tc>
        <w:tc>
          <w:tcPr>
            <w:tcW w:w="260" w:type="pct"/>
          </w:tcPr>
          <w:p w14:paraId="0920160D" w14:textId="77777777" w:rsidR="00797BA9" w:rsidRPr="009D1CEC" w:rsidRDefault="00797BA9" w:rsidP="009D1CEC">
            <w:pPr>
              <w:jc w:val="center"/>
              <w:rPr>
                <w:rStyle w:val="fontstyle01"/>
                <w:rFonts w:ascii="Myriad Pro" w:hAnsi="Myriad Pro" w:cs="Times New Roman"/>
                <w:b w:val="0"/>
                <w:sz w:val="16"/>
                <w:szCs w:val="16"/>
                <w:lang w:val="id-ID"/>
              </w:rPr>
            </w:pPr>
            <w:r w:rsidRPr="009D1CEC">
              <w:rPr>
                <w:rStyle w:val="fontstyle01"/>
                <w:rFonts w:ascii="Myriad Pro" w:hAnsi="Myriad Pro" w:cs="Times New Roman"/>
                <w:b w:val="0"/>
                <w:sz w:val="16"/>
                <w:szCs w:val="16"/>
                <w:lang w:val="id-ID"/>
              </w:rPr>
              <w:t>MTT</w:t>
            </w:r>
          </w:p>
        </w:tc>
        <w:tc>
          <w:tcPr>
            <w:tcW w:w="422" w:type="pct"/>
          </w:tcPr>
          <w:p w14:paraId="2EFA9A9C" w14:textId="77777777" w:rsidR="00797BA9" w:rsidRPr="009D1CEC" w:rsidRDefault="00797BA9" w:rsidP="009D1CEC">
            <w:pPr>
              <w:jc w:val="center"/>
              <w:rPr>
                <w:rStyle w:val="fontstyle01"/>
                <w:rFonts w:ascii="Myriad Pro" w:hAnsi="Myriad Pro" w:cs="Times New Roman"/>
                <w:b w:val="0"/>
                <w:sz w:val="16"/>
                <w:szCs w:val="16"/>
                <w:lang w:val="id-ID"/>
              </w:rPr>
            </w:pPr>
            <w:r w:rsidRPr="009D1CEC">
              <w:rPr>
                <w:rStyle w:val="fontstyle01"/>
                <w:rFonts w:ascii="Myriad Pro" w:hAnsi="Myriad Pro" w:cs="Times New Roman"/>
                <w:b w:val="0"/>
                <w:sz w:val="16"/>
                <w:szCs w:val="16"/>
                <w:lang w:val="id-ID"/>
              </w:rPr>
              <w:t xml:space="preserve">Kons. 400 </w:t>
            </w:r>
            <w:r w:rsidRPr="009D1CEC">
              <w:rPr>
                <w:rStyle w:val="fontstyle01"/>
                <w:rFonts w:ascii="Myriad Pro" w:hAnsi="Myriad Pro" w:cs="Times New Roman"/>
                <w:sz w:val="16"/>
                <w:szCs w:val="16"/>
                <w:lang w:val="id-ID"/>
              </w:rPr>
              <w:t>µg/ml</w:t>
            </w:r>
          </w:p>
        </w:tc>
        <w:tc>
          <w:tcPr>
            <w:tcW w:w="347" w:type="pct"/>
          </w:tcPr>
          <w:p w14:paraId="5F0A1AC0" w14:textId="77777777" w:rsidR="00797BA9" w:rsidRPr="009D1CEC" w:rsidRDefault="00797BA9" w:rsidP="009D1CEC">
            <w:pPr>
              <w:jc w:val="center"/>
              <w:rPr>
                <w:rFonts w:ascii="Myriad Pro" w:hAnsi="Myriad Pro" w:cs="Times New Roman"/>
                <w:sz w:val="16"/>
                <w:szCs w:val="16"/>
                <w:lang w:val="id-ID"/>
              </w:rPr>
            </w:pPr>
            <w:r w:rsidRPr="009D1CEC">
              <w:rPr>
                <w:rStyle w:val="fontstyle01"/>
                <w:rFonts w:ascii="Myriad Pro" w:hAnsi="Myriad Pro" w:cs="Times New Roman"/>
                <w:sz w:val="16"/>
                <w:szCs w:val="16"/>
                <w:lang w:val="id-ID"/>
              </w:rPr>
              <w:t xml:space="preserve">43,3 </w:t>
            </w:r>
            <w:r w:rsidRPr="009D1CEC">
              <w:rPr>
                <w:rStyle w:val="fontstyle01"/>
                <w:rFonts w:ascii="Myriad Pro" w:hAnsi="Myriad Pro" w:cs="Times New Roman"/>
                <w:sz w:val="16"/>
                <w:szCs w:val="16"/>
                <w:u w:val="single"/>
                <w:lang w:val="id-ID"/>
              </w:rPr>
              <w:t>+</w:t>
            </w:r>
            <w:r w:rsidRPr="009D1CEC">
              <w:rPr>
                <w:rStyle w:val="fontstyle01"/>
                <w:rFonts w:ascii="Myriad Pro" w:hAnsi="Myriad Pro" w:cs="Times New Roman"/>
                <w:sz w:val="16"/>
                <w:szCs w:val="16"/>
                <w:lang w:val="id-ID"/>
              </w:rPr>
              <w:t xml:space="preserve"> </w:t>
            </w:r>
            <w:r w:rsidRPr="009D1CEC">
              <w:rPr>
                <w:rFonts w:ascii="Myriad Pro" w:hAnsi="Myriad Pro" w:cs="Times New Roman"/>
                <w:sz w:val="16"/>
                <w:szCs w:val="16"/>
                <w:lang w:val="id-ID"/>
              </w:rPr>
              <w:t>5,08</w:t>
            </w:r>
          </w:p>
        </w:tc>
        <w:tc>
          <w:tcPr>
            <w:tcW w:w="358" w:type="pct"/>
          </w:tcPr>
          <w:p w14:paraId="21B12DEA" w14:textId="77777777" w:rsidR="00797BA9" w:rsidRPr="009D1CEC" w:rsidRDefault="00797BA9" w:rsidP="009D1CEC">
            <w:pPr>
              <w:jc w:val="center"/>
              <w:rPr>
                <w:rFonts w:ascii="Myriad Pro" w:hAnsi="Myriad Pro" w:cs="Times New Roman"/>
                <w:sz w:val="16"/>
                <w:szCs w:val="16"/>
                <w:lang w:val="id-ID"/>
              </w:rPr>
            </w:pPr>
          </w:p>
        </w:tc>
        <w:tc>
          <w:tcPr>
            <w:tcW w:w="438" w:type="pct"/>
            <w:gridSpan w:val="2"/>
          </w:tcPr>
          <w:p w14:paraId="253B2EA5" w14:textId="77777777" w:rsidR="00797BA9" w:rsidRPr="009D1CEC" w:rsidRDefault="00797BA9" w:rsidP="009D1CEC">
            <w:pPr>
              <w:jc w:val="center"/>
              <w:rPr>
                <w:rFonts w:ascii="Myriad Pro" w:hAnsi="Myriad Pro" w:cs="Times New Roman"/>
                <w:sz w:val="16"/>
                <w:szCs w:val="16"/>
                <w:lang w:val="id-ID"/>
              </w:rPr>
            </w:pPr>
          </w:p>
        </w:tc>
        <w:tc>
          <w:tcPr>
            <w:tcW w:w="375" w:type="pct"/>
          </w:tcPr>
          <w:p w14:paraId="6A79321A" w14:textId="77777777" w:rsidR="00797BA9" w:rsidRPr="009D1CEC" w:rsidRDefault="00797BA9" w:rsidP="009D1CEC">
            <w:pPr>
              <w:jc w:val="center"/>
              <w:rPr>
                <w:rFonts w:ascii="Myriad Pro" w:hAnsi="Myriad Pro" w:cs="Times New Roman"/>
                <w:sz w:val="16"/>
                <w:szCs w:val="16"/>
                <w:lang w:val="id-ID"/>
              </w:rPr>
            </w:pPr>
          </w:p>
        </w:tc>
        <w:tc>
          <w:tcPr>
            <w:tcW w:w="445" w:type="pct"/>
          </w:tcPr>
          <w:p w14:paraId="4683F832"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fldChar w:fldCharType="begin" w:fldLock="1"/>
            </w:r>
            <w:r w:rsidR="00613294" w:rsidRPr="009D1CEC">
              <w:rPr>
                <w:rFonts w:ascii="Myriad Pro" w:hAnsi="Myriad Pro" w:cs="Times New Roman"/>
                <w:sz w:val="16"/>
                <w:szCs w:val="16"/>
                <w:lang w:val="id-ID"/>
              </w:rPr>
              <w:instrText>ADDIN CSL_CITATION {"citationItems":[{"id":"ITEM-1","itemData":{"DOI":"10.4149/gpb_2014034","ISBN":"1476796181","ISSN":"02315882","PMID":"23255663","author":[{"dropping-particle":"","family":"Atasever-Arslan","given":"Belkis","non-dropping-particle":"","parse-names":false,"suffix":""},{"dropping-particle":"","family":"Yilancioglu","given":"Kaan","non-dropping-particle":"","parse-names":false,"suffix":""},{"dropping-particle":"","family":"Bekaroglu","given":"Maide G.","non-dropping-particle":"","parse-names":false,"suffix":""},{"dropping-particle":"","family":"Taskin","given":"Emre","non-dropping-particle":"","parse-names":false,"suffix":""},{"dropping-particle":"","family":"Altinoz","given":"Eyup","non-dropping-particle":"","parse-names":false,"suffix":""},{"dropping-particle":"","family":"Cetiner","given":"Selim","non-dropping-particle":"","parse-names":false,"suffix":""}],"container-title":"Gen. Physiol. Biophys.","id":"ITEM-1","issued":{"date-parts":[["2015"]]},"page":"201-207","title":"Cytotoxic effect of extract from Dunaliella salina against SH-SY5Y neuroblastoma cells","type":"article-journal","volume":"34"},"uris":["http://www.mendeley.com/documents/?uuid=923e6709-6d92-4250-98a3-dbab6daf3d40"]}],"mendeley":{"formattedCitation":"(Atasever-Arslan &lt;i&gt;et al.&lt;/i&gt;, 2015)","plainTextFormattedCitation":"(Atasever-Arslan et al., 2015)","previouslyFormattedCitation":"(Atasever-Arslan &lt;i&gt;et al.&lt;/i&gt;, 2015)"},"properties":{"noteIndex":0},"schema":"https://github.com/citation-style-language/schema/raw/master/csl-citation.json"}</w:instrText>
            </w:r>
            <w:r w:rsidRPr="009D1CEC">
              <w:rPr>
                <w:rFonts w:ascii="Myriad Pro" w:hAnsi="Myriad Pro" w:cs="Times New Roman"/>
                <w:sz w:val="16"/>
                <w:szCs w:val="16"/>
                <w:lang w:val="id-ID"/>
              </w:rPr>
              <w:fldChar w:fldCharType="separate"/>
            </w:r>
            <w:r w:rsidR="0069660E" w:rsidRPr="009D1CEC">
              <w:rPr>
                <w:rFonts w:ascii="Myriad Pro" w:hAnsi="Myriad Pro" w:cs="Times New Roman"/>
                <w:noProof/>
                <w:sz w:val="16"/>
                <w:szCs w:val="16"/>
                <w:lang w:val="id-ID"/>
              </w:rPr>
              <w:t xml:space="preserve">(Atasever-Arslan </w:t>
            </w:r>
            <w:r w:rsidR="0069660E" w:rsidRPr="009D1CEC">
              <w:rPr>
                <w:rFonts w:ascii="Myriad Pro" w:hAnsi="Myriad Pro" w:cs="Times New Roman"/>
                <w:i/>
                <w:noProof/>
                <w:sz w:val="16"/>
                <w:szCs w:val="16"/>
                <w:lang w:val="id-ID"/>
              </w:rPr>
              <w:t>et al.</w:t>
            </w:r>
            <w:r w:rsidR="0069660E" w:rsidRPr="009D1CEC">
              <w:rPr>
                <w:rFonts w:ascii="Myriad Pro" w:hAnsi="Myriad Pro" w:cs="Times New Roman"/>
                <w:noProof/>
                <w:sz w:val="16"/>
                <w:szCs w:val="16"/>
                <w:lang w:val="id-ID"/>
              </w:rPr>
              <w:t>, 2015)</w:t>
            </w:r>
            <w:r w:rsidRPr="009D1CEC">
              <w:rPr>
                <w:rFonts w:ascii="Myriad Pro" w:hAnsi="Myriad Pro" w:cs="Times New Roman"/>
                <w:sz w:val="16"/>
                <w:szCs w:val="16"/>
                <w:lang w:val="id-ID"/>
              </w:rPr>
              <w:fldChar w:fldCharType="end"/>
            </w:r>
          </w:p>
        </w:tc>
      </w:tr>
      <w:tr w:rsidR="00797BA9" w:rsidRPr="009D1CEC" w14:paraId="50758923" w14:textId="77777777" w:rsidTr="009D1CEC">
        <w:tc>
          <w:tcPr>
            <w:tcW w:w="620" w:type="pct"/>
            <w:vMerge w:val="restart"/>
          </w:tcPr>
          <w:p w14:paraId="49D4EC6F" w14:textId="77777777" w:rsidR="00797BA9" w:rsidRPr="009D1CEC" w:rsidRDefault="00797BA9" w:rsidP="009D1CEC">
            <w:pPr>
              <w:rPr>
                <w:rFonts w:ascii="Myriad Pro" w:hAnsi="Myriad Pro" w:cs="Times New Roman"/>
                <w:sz w:val="16"/>
                <w:szCs w:val="16"/>
                <w:lang w:val="id-ID"/>
              </w:rPr>
            </w:pPr>
            <w:r w:rsidRPr="009D1CEC">
              <w:rPr>
                <w:rFonts w:ascii="Myriad Pro" w:hAnsi="Myriad Pro" w:cs="Times New Roman"/>
                <w:sz w:val="16"/>
                <w:szCs w:val="16"/>
                <w:lang w:val="id-ID"/>
              </w:rPr>
              <w:t>Human Breast cancer Cell Line (MCF-7)</w:t>
            </w:r>
          </w:p>
        </w:tc>
        <w:tc>
          <w:tcPr>
            <w:tcW w:w="952" w:type="pct"/>
            <w:vMerge w:val="restart"/>
          </w:tcPr>
          <w:p w14:paraId="087F2A61" w14:textId="77777777" w:rsidR="00797BA9" w:rsidRPr="009D1CEC" w:rsidRDefault="00797BA9" w:rsidP="009D1CEC">
            <w:pPr>
              <w:rPr>
                <w:rFonts w:ascii="Myriad Pro" w:hAnsi="Myriad Pro" w:cs="Times New Roman"/>
                <w:sz w:val="16"/>
                <w:szCs w:val="16"/>
                <w:lang w:val="id-ID"/>
              </w:rPr>
            </w:pPr>
            <w:r w:rsidRPr="009D1CEC">
              <w:rPr>
                <w:rFonts w:ascii="Myriad Pro" w:hAnsi="Myriad Pro" w:cs="Times New Roman"/>
                <w:sz w:val="16"/>
                <w:szCs w:val="16"/>
                <w:lang w:val="id-ID"/>
              </w:rPr>
              <w:t>intensitas cahaya 180 μmol photon m</w:t>
            </w:r>
            <w:r w:rsidRPr="009D1CEC">
              <w:rPr>
                <w:rFonts w:ascii="Myriad Pro" w:hAnsi="Myriad Pro" w:cs="Times New Roman"/>
                <w:sz w:val="16"/>
                <w:szCs w:val="16"/>
                <w:vertAlign w:val="superscript"/>
                <w:lang w:val="id-ID"/>
              </w:rPr>
              <w:t>−2</w:t>
            </w:r>
            <w:r w:rsidRPr="009D1CEC">
              <w:rPr>
                <w:rFonts w:ascii="Myriad Pro" w:hAnsi="Myriad Pro" w:cs="Times New Roman"/>
                <w:sz w:val="16"/>
                <w:szCs w:val="16"/>
                <w:lang w:val="id-ID"/>
              </w:rPr>
              <w:t>s</w:t>
            </w:r>
            <w:r w:rsidRPr="009D1CEC">
              <w:rPr>
                <w:rFonts w:ascii="Myriad Pro" w:hAnsi="Myriad Pro" w:cs="Times New Roman"/>
                <w:sz w:val="16"/>
                <w:szCs w:val="16"/>
                <w:vertAlign w:val="superscript"/>
                <w:lang w:val="id-ID"/>
              </w:rPr>
              <w:t>−1</w:t>
            </w:r>
            <w:r w:rsidRPr="009D1CEC">
              <w:rPr>
                <w:rFonts w:ascii="Myriad Pro" w:hAnsi="Myriad Pro" w:cs="Times New Roman"/>
                <w:sz w:val="16"/>
                <w:szCs w:val="16"/>
                <w:lang w:val="id-ID"/>
              </w:rPr>
              <w:t xml:space="preserve">;  suhu 22 </w:t>
            </w:r>
            <w:r w:rsidRPr="009D1CEC">
              <w:rPr>
                <w:rFonts w:ascii="Myriad Pro" w:hAnsi="Myriad Pro" w:cs="Times New Roman"/>
                <w:sz w:val="16"/>
                <w:szCs w:val="16"/>
                <w:vertAlign w:val="superscript"/>
                <w:lang w:val="id-ID"/>
              </w:rPr>
              <w:t>O</w:t>
            </w:r>
            <w:r w:rsidRPr="009D1CEC">
              <w:rPr>
                <w:rFonts w:ascii="Myriad Pro" w:hAnsi="Myriad Pro" w:cs="Times New Roman"/>
                <w:sz w:val="16"/>
                <w:szCs w:val="16"/>
                <w:lang w:val="id-ID"/>
              </w:rPr>
              <w:t>C</w:t>
            </w:r>
          </w:p>
          <w:p w14:paraId="11898CBB" w14:textId="77777777" w:rsidR="00797BA9" w:rsidRPr="009D1CEC" w:rsidRDefault="00797BA9" w:rsidP="009D1CEC">
            <w:pPr>
              <w:rPr>
                <w:rFonts w:ascii="Myriad Pro" w:hAnsi="Myriad Pro" w:cs="Times New Roman"/>
                <w:sz w:val="16"/>
                <w:szCs w:val="16"/>
                <w:lang w:val="id-ID"/>
              </w:rPr>
            </w:pPr>
          </w:p>
        </w:tc>
        <w:tc>
          <w:tcPr>
            <w:tcW w:w="785" w:type="pct"/>
            <w:vMerge w:val="restart"/>
          </w:tcPr>
          <w:p w14:paraId="64E88BF7" w14:textId="1CFB3904" w:rsidR="00797BA9" w:rsidRPr="009D1CEC" w:rsidRDefault="00797BA9" w:rsidP="009D1CEC">
            <w:pPr>
              <w:rPr>
                <w:rFonts w:ascii="Myriad Pro" w:hAnsi="Myriad Pro" w:cs="Times New Roman"/>
                <w:sz w:val="16"/>
                <w:szCs w:val="16"/>
                <w:lang w:val="id-ID"/>
              </w:rPr>
            </w:pPr>
            <w:r w:rsidRPr="009D1CEC">
              <w:rPr>
                <w:rFonts w:ascii="Myriad Pro" w:hAnsi="Myriad Pro" w:cs="Times New Roman"/>
                <w:sz w:val="16"/>
                <w:szCs w:val="16"/>
                <w:lang w:val="id-ID"/>
              </w:rPr>
              <w:t xml:space="preserve">Ekstrak </w:t>
            </w:r>
            <w:r w:rsidR="00AB085C" w:rsidRPr="009D1CEC">
              <w:rPr>
                <w:rFonts w:ascii="Myriad Pro" w:hAnsi="Myriad Pro" w:cs="Times New Roman"/>
                <w:sz w:val="16"/>
                <w:szCs w:val="16"/>
                <w:lang w:val="id-ID"/>
              </w:rPr>
              <w:t>D. salina</w:t>
            </w:r>
            <w:r w:rsidRPr="009D1CEC">
              <w:rPr>
                <w:rFonts w:ascii="Myriad Pro" w:hAnsi="Myriad Pro" w:cs="Times New Roman"/>
                <w:sz w:val="16"/>
                <w:szCs w:val="16"/>
                <w:lang w:val="id-ID"/>
              </w:rPr>
              <w:t xml:space="preserve"> dibuat menjadi nanopartikel DE-GA-MNPs</w:t>
            </w:r>
          </w:p>
        </w:tc>
        <w:tc>
          <w:tcPr>
            <w:tcW w:w="260" w:type="pct"/>
            <w:vMerge w:val="restart"/>
          </w:tcPr>
          <w:p w14:paraId="484E7F1C" w14:textId="77777777" w:rsidR="00797BA9" w:rsidRPr="009D1CEC" w:rsidRDefault="00797BA9" w:rsidP="009D1CEC">
            <w:pPr>
              <w:jc w:val="center"/>
              <w:rPr>
                <w:rStyle w:val="fontstyle01"/>
                <w:rFonts w:ascii="Myriad Pro" w:hAnsi="Myriad Pro" w:cs="Times New Roman"/>
                <w:b w:val="0"/>
                <w:sz w:val="16"/>
                <w:szCs w:val="16"/>
                <w:lang w:val="id-ID"/>
              </w:rPr>
            </w:pPr>
            <w:r w:rsidRPr="009D1CEC">
              <w:rPr>
                <w:rStyle w:val="fontstyle01"/>
                <w:rFonts w:ascii="Myriad Pro" w:hAnsi="Myriad Pro" w:cs="Times New Roman"/>
                <w:b w:val="0"/>
                <w:sz w:val="16"/>
                <w:szCs w:val="16"/>
                <w:lang w:val="id-ID"/>
              </w:rPr>
              <w:t>MTT</w:t>
            </w:r>
          </w:p>
        </w:tc>
        <w:tc>
          <w:tcPr>
            <w:tcW w:w="422" w:type="pct"/>
          </w:tcPr>
          <w:p w14:paraId="066F4318"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F. stasionary</w:t>
            </w:r>
          </w:p>
        </w:tc>
        <w:tc>
          <w:tcPr>
            <w:tcW w:w="347" w:type="pct"/>
          </w:tcPr>
          <w:p w14:paraId="756DB519"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w:t>
            </w:r>
          </w:p>
        </w:tc>
        <w:tc>
          <w:tcPr>
            <w:tcW w:w="358" w:type="pct"/>
          </w:tcPr>
          <w:p w14:paraId="0CC987EE"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w:t>
            </w:r>
          </w:p>
        </w:tc>
        <w:tc>
          <w:tcPr>
            <w:tcW w:w="438" w:type="pct"/>
            <w:gridSpan w:val="2"/>
          </w:tcPr>
          <w:p w14:paraId="2A707514"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color w:val="000000"/>
                <w:sz w:val="16"/>
                <w:szCs w:val="16"/>
                <w:lang w:val="id-ID"/>
              </w:rPr>
              <w:t>132,62 ± 5,52</w:t>
            </w:r>
          </w:p>
        </w:tc>
        <w:tc>
          <w:tcPr>
            <w:tcW w:w="375" w:type="pct"/>
          </w:tcPr>
          <w:p w14:paraId="37483BE9"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color w:val="000000"/>
                <w:sz w:val="16"/>
                <w:szCs w:val="16"/>
                <w:lang w:val="id-ID"/>
              </w:rPr>
              <w:t xml:space="preserve">121,45 </w:t>
            </w:r>
            <w:r w:rsidRPr="009D1CEC">
              <w:rPr>
                <w:rFonts w:ascii="Myriad Pro" w:hAnsi="Myriad Pro" w:cs="Times New Roman"/>
                <w:color w:val="000000"/>
                <w:sz w:val="16"/>
                <w:szCs w:val="16"/>
                <w:u w:val="single"/>
                <w:lang w:val="id-ID"/>
              </w:rPr>
              <w:t>+</w:t>
            </w:r>
            <w:r w:rsidRPr="009D1CEC">
              <w:rPr>
                <w:rFonts w:ascii="Myriad Pro" w:hAnsi="Myriad Pro" w:cs="Times New Roman"/>
                <w:color w:val="000000"/>
                <w:sz w:val="16"/>
                <w:szCs w:val="16"/>
                <w:lang w:val="id-ID"/>
              </w:rPr>
              <w:t xml:space="preserve"> 9,26</w:t>
            </w:r>
          </w:p>
        </w:tc>
        <w:tc>
          <w:tcPr>
            <w:tcW w:w="445" w:type="pct"/>
            <w:vMerge w:val="restart"/>
          </w:tcPr>
          <w:p w14:paraId="692F2399"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fldChar w:fldCharType="begin" w:fldLock="1"/>
            </w:r>
            <w:r w:rsidR="00613294" w:rsidRPr="009D1CEC">
              <w:rPr>
                <w:rFonts w:ascii="Myriad Pro" w:hAnsi="Myriad Pro" w:cs="Times New Roman"/>
                <w:sz w:val="16"/>
                <w:szCs w:val="16"/>
                <w:lang w:val="id-ID"/>
              </w:rPr>
              <w:instrText>ADDIN CSL_CITATION {"citationItems":[{"id":"ITEM-1","itemData":{"DOI":"10.1016/j.jddst.2019.101278","ISSN":"17732247","abstract":"In the present study, a delivery system containing magnetic nanoparticles grafted with gum arabic (GA) for oral administration of Dunaliella salina extract (DE) was introduced. The physicochemical analysis of GA-coated MNPs via FT-IR, XRD, DLS, and TEM, showed the successful encapsulation, well-crystalized magnetite spherical uniform shape with &gt;200 nm hydrodynamic size. Nanoparticles showed 54.36 emu/cm3 values with −1.12 mV ζ-potential and 6.8% content of GA. Encapsulation efficiency, release profile, antioxidant and anticancer potential were evaluated by UV–Vis spectroscopy, FRAP and MTT assay, respectively. Logarithmic and stationary growth phase DE were loaded onto GA-coated MNPs with loading efficiency and encapsulation capacity of 79.80 and 186.10, respectively. In vitro release study of DE in PBS with pH 4.5 and 7.2 showed relevant release percentage in neutral pH during first 8 h with final relative release values of 72.41 and 43.51% in logarithmic and stationary phase during 48 h, respectively. The antioxidant and cytotoxic activity of DE and DE loaded GA-MNPs on both MCF-7 and HeLa cells indicate that both phases showed strong antioxidant and anticancer effect in time and dose-dependent manner. These results suggest that D. salina extracts loaded GA-MNPs have high potency which are capable to operate as a successful formulation for oral drug delivery of antioxidants.","author":[{"dropping-particle":"","family":"Zamani","given":"Hajar","non-dropping-particle":"","parse-names":false,"suffix":""},{"dropping-particle":"","family":"Rastegari","given":"Banafsheh","non-dropping-particle":"","parse-names":false,"suffix":""},{"dropping-particle":"","family":"Varamini","given":"Morteza","non-dropping-particle":"","parse-names":false,"suffix":""}],"container-title":"Journal of Drug Delivery Science and Technology","id":"ITEM-1","issue":"September","issued":{"date-parts":[["2019"]]},"page":"101278","publisher":"Elsevier","title":"Antioxidant and anti-cancer activity of Dunaliella salina extract and oral drug delivery potential via nano-based formulations of gum Arabic coated magnetite nanoparticles","type":"article-journal","volume":"54"},"uris":["http://www.mendeley.com/documents/?uuid=803c0015-32c9-4d90-9064-9b65f8a587cc"]}],"mendeley":{"formattedCitation":"(Zamani, Rastegari and Varamini, 2019)","plainTextFormattedCitation":"(Zamani, Rastegari and Varamini, 2019)","previouslyFormattedCitation":"(Zamani, Rastegari and Varamini, 2019)"},"properties":{"noteIndex":0},"schema":"https://github.com/citation-style-language/schema/raw/master/csl-citation.json"}</w:instrText>
            </w:r>
            <w:r w:rsidRPr="009D1CEC">
              <w:rPr>
                <w:rFonts w:ascii="Myriad Pro" w:hAnsi="Myriad Pro" w:cs="Times New Roman"/>
                <w:sz w:val="16"/>
                <w:szCs w:val="16"/>
                <w:lang w:val="id-ID"/>
              </w:rPr>
              <w:fldChar w:fldCharType="separate"/>
            </w:r>
            <w:r w:rsidR="0069660E" w:rsidRPr="009D1CEC">
              <w:rPr>
                <w:rFonts w:ascii="Myriad Pro" w:hAnsi="Myriad Pro" w:cs="Times New Roman"/>
                <w:noProof/>
                <w:sz w:val="16"/>
                <w:szCs w:val="16"/>
                <w:lang w:val="id-ID"/>
              </w:rPr>
              <w:t>(Zamani, Rastegari and Varamini, 2019)</w:t>
            </w:r>
            <w:r w:rsidRPr="009D1CEC">
              <w:rPr>
                <w:rFonts w:ascii="Myriad Pro" w:hAnsi="Myriad Pro" w:cs="Times New Roman"/>
                <w:sz w:val="16"/>
                <w:szCs w:val="16"/>
                <w:lang w:val="id-ID"/>
              </w:rPr>
              <w:fldChar w:fldCharType="end"/>
            </w:r>
          </w:p>
        </w:tc>
      </w:tr>
      <w:tr w:rsidR="00797BA9" w:rsidRPr="009D1CEC" w14:paraId="2220F3E2" w14:textId="77777777" w:rsidTr="009D1CEC">
        <w:tc>
          <w:tcPr>
            <w:tcW w:w="620" w:type="pct"/>
            <w:vMerge/>
          </w:tcPr>
          <w:p w14:paraId="481AD46A" w14:textId="77777777" w:rsidR="00797BA9" w:rsidRPr="009D1CEC" w:rsidRDefault="00797BA9" w:rsidP="009D1CEC">
            <w:pPr>
              <w:rPr>
                <w:rFonts w:ascii="Myriad Pro" w:hAnsi="Myriad Pro" w:cs="Times New Roman"/>
                <w:sz w:val="16"/>
                <w:szCs w:val="16"/>
                <w:lang w:val="id-ID"/>
              </w:rPr>
            </w:pPr>
          </w:p>
        </w:tc>
        <w:tc>
          <w:tcPr>
            <w:tcW w:w="952" w:type="pct"/>
            <w:vMerge/>
          </w:tcPr>
          <w:p w14:paraId="4853B209" w14:textId="77777777" w:rsidR="00797BA9" w:rsidRPr="009D1CEC" w:rsidRDefault="00797BA9" w:rsidP="009D1CEC">
            <w:pPr>
              <w:rPr>
                <w:rFonts w:ascii="Myriad Pro" w:hAnsi="Myriad Pro" w:cs="Times New Roman"/>
                <w:sz w:val="16"/>
                <w:szCs w:val="16"/>
                <w:lang w:val="id-ID"/>
              </w:rPr>
            </w:pPr>
          </w:p>
        </w:tc>
        <w:tc>
          <w:tcPr>
            <w:tcW w:w="785" w:type="pct"/>
            <w:vMerge/>
          </w:tcPr>
          <w:p w14:paraId="4DE1E0B4" w14:textId="77777777" w:rsidR="00797BA9" w:rsidRPr="009D1CEC" w:rsidRDefault="00797BA9" w:rsidP="009D1CEC">
            <w:pPr>
              <w:rPr>
                <w:rFonts w:ascii="Myriad Pro" w:hAnsi="Myriad Pro" w:cs="Times New Roman"/>
                <w:sz w:val="16"/>
                <w:szCs w:val="16"/>
                <w:lang w:val="id-ID"/>
              </w:rPr>
            </w:pPr>
          </w:p>
        </w:tc>
        <w:tc>
          <w:tcPr>
            <w:tcW w:w="260" w:type="pct"/>
            <w:vMerge/>
          </w:tcPr>
          <w:p w14:paraId="6D7646A2" w14:textId="77777777" w:rsidR="00797BA9" w:rsidRPr="009D1CEC" w:rsidRDefault="00797BA9" w:rsidP="009D1CEC">
            <w:pPr>
              <w:jc w:val="center"/>
              <w:rPr>
                <w:rFonts w:ascii="Myriad Pro" w:hAnsi="Myriad Pro" w:cs="Times New Roman"/>
                <w:sz w:val="16"/>
                <w:szCs w:val="16"/>
                <w:lang w:val="id-ID"/>
              </w:rPr>
            </w:pPr>
          </w:p>
        </w:tc>
        <w:tc>
          <w:tcPr>
            <w:tcW w:w="422" w:type="pct"/>
          </w:tcPr>
          <w:p w14:paraId="6D80AE9C"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F. logaritmik</w:t>
            </w:r>
          </w:p>
        </w:tc>
        <w:tc>
          <w:tcPr>
            <w:tcW w:w="347" w:type="pct"/>
          </w:tcPr>
          <w:p w14:paraId="7CB776F4"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w:t>
            </w:r>
          </w:p>
        </w:tc>
        <w:tc>
          <w:tcPr>
            <w:tcW w:w="358" w:type="pct"/>
          </w:tcPr>
          <w:p w14:paraId="255B5837"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w:t>
            </w:r>
          </w:p>
        </w:tc>
        <w:tc>
          <w:tcPr>
            <w:tcW w:w="438" w:type="pct"/>
            <w:gridSpan w:val="2"/>
          </w:tcPr>
          <w:p w14:paraId="3C540D46"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color w:val="000000"/>
                <w:sz w:val="16"/>
                <w:szCs w:val="16"/>
                <w:lang w:val="id-ID"/>
              </w:rPr>
              <w:t>194,26 ± 10,63</w:t>
            </w:r>
          </w:p>
        </w:tc>
        <w:tc>
          <w:tcPr>
            <w:tcW w:w="375" w:type="pct"/>
          </w:tcPr>
          <w:p w14:paraId="7F8E015B"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color w:val="000000"/>
                <w:sz w:val="16"/>
                <w:szCs w:val="16"/>
                <w:lang w:val="id-ID"/>
              </w:rPr>
              <w:t xml:space="preserve">152,14 </w:t>
            </w:r>
            <w:r w:rsidRPr="009D1CEC">
              <w:rPr>
                <w:rFonts w:ascii="Myriad Pro" w:hAnsi="Myriad Pro" w:cs="Times New Roman"/>
                <w:color w:val="000000"/>
                <w:sz w:val="16"/>
                <w:szCs w:val="16"/>
                <w:u w:val="single"/>
                <w:lang w:val="id-ID"/>
              </w:rPr>
              <w:t>+</w:t>
            </w:r>
            <w:r w:rsidRPr="009D1CEC">
              <w:rPr>
                <w:rFonts w:ascii="Myriad Pro" w:hAnsi="Myriad Pro" w:cs="Times New Roman"/>
                <w:color w:val="000000"/>
                <w:sz w:val="16"/>
                <w:szCs w:val="16"/>
                <w:lang w:val="id-ID"/>
              </w:rPr>
              <w:t xml:space="preserve"> 8,97</w:t>
            </w:r>
          </w:p>
        </w:tc>
        <w:tc>
          <w:tcPr>
            <w:tcW w:w="445" w:type="pct"/>
            <w:vMerge/>
          </w:tcPr>
          <w:p w14:paraId="05D6F27A" w14:textId="77777777" w:rsidR="00797BA9" w:rsidRPr="009D1CEC" w:rsidRDefault="00797BA9" w:rsidP="009D1CEC">
            <w:pPr>
              <w:jc w:val="center"/>
              <w:rPr>
                <w:rFonts w:ascii="Myriad Pro" w:hAnsi="Myriad Pro" w:cs="Times New Roman"/>
                <w:sz w:val="16"/>
                <w:szCs w:val="16"/>
                <w:lang w:val="id-ID"/>
              </w:rPr>
            </w:pPr>
          </w:p>
        </w:tc>
      </w:tr>
      <w:tr w:rsidR="00797BA9" w:rsidRPr="009D1CEC" w14:paraId="01C28F60" w14:textId="77777777" w:rsidTr="009D1CEC">
        <w:tc>
          <w:tcPr>
            <w:tcW w:w="620" w:type="pct"/>
            <w:vMerge w:val="restart"/>
          </w:tcPr>
          <w:p w14:paraId="6538FC77" w14:textId="77777777" w:rsidR="00797BA9" w:rsidRPr="009D1CEC" w:rsidRDefault="00797BA9" w:rsidP="009D1CEC">
            <w:pPr>
              <w:rPr>
                <w:rFonts w:ascii="Myriad Pro" w:hAnsi="Myriad Pro" w:cs="Times New Roman"/>
                <w:sz w:val="16"/>
                <w:szCs w:val="16"/>
                <w:lang w:val="id-ID"/>
              </w:rPr>
            </w:pPr>
            <w:r w:rsidRPr="009D1CEC">
              <w:rPr>
                <w:rFonts w:ascii="Myriad Pro" w:hAnsi="Myriad Pro" w:cs="Times New Roman"/>
                <w:sz w:val="16"/>
                <w:szCs w:val="16"/>
                <w:lang w:val="id-ID"/>
              </w:rPr>
              <w:t>human cervix carcinoma (HeLa)</w:t>
            </w:r>
          </w:p>
        </w:tc>
        <w:tc>
          <w:tcPr>
            <w:tcW w:w="952" w:type="pct"/>
            <w:vMerge/>
          </w:tcPr>
          <w:p w14:paraId="563A597D" w14:textId="77777777" w:rsidR="00797BA9" w:rsidRPr="009D1CEC" w:rsidRDefault="00797BA9" w:rsidP="009D1CEC">
            <w:pPr>
              <w:rPr>
                <w:rFonts w:ascii="Myriad Pro" w:hAnsi="Myriad Pro" w:cs="Times New Roman"/>
                <w:sz w:val="16"/>
                <w:szCs w:val="16"/>
                <w:lang w:val="id-ID"/>
              </w:rPr>
            </w:pPr>
          </w:p>
        </w:tc>
        <w:tc>
          <w:tcPr>
            <w:tcW w:w="785" w:type="pct"/>
            <w:vMerge/>
          </w:tcPr>
          <w:p w14:paraId="1787FEB5" w14:textId="77777777" w:rsidR="00797BA9" w:rsidRPr="009D1CEC" w:rsidRDefault="00797BA9" w:rsidP="009D1CEC">
            <w:pPr>
              <w:rPr>
                <w:rFonts w:ascii="Myriad Pro" w:hAnsi="Myriad Pro" w:cs="Times New Roman"/>
                <w:sz w:val="16"/>
                <w:szCs w:val="16"/>
                <w:lang w:val="id-ID"/>
              </w:rPr>
            </w:pPr>
          </w:p>
        </w:tc>
        <w:tc>
          <w:tcPr>
            <w:tcW w:w="260" w:type="pct"/>
            <w:vMerge w:val="restart"/>
          </w:tcPr>
          <w:p w14:paraId="5743279D" w14:textId="77777777" w:rsidR="00797BA9" w:rsidRPr="009D1CEC" w:rsidRDefault="00797BA9" w:rsidP="009D1CEC">
            <w:pPr>
              <w:jc w:val="center"/>
              <w:rPr>
                <w:rStyle w:val="fontstyle01"/>
                <w:rFonts w:ascii="Myriad Pro" w:hAnsi="Myriad Pro" w:cs="Times New Roman"/>
                <w:b w:val="0"/>
                <w:sz w:val="16"/>
                <w:szCs w:val="16"/>
                <w:lang w:val="id-ID"/>
              </w:rPr>
            </w:pPr>
            <w:r w:rsidRPr="009D1CEC">
              <w:rPr>
                <w:rStyle w:val="fontstyle01"/>
                <w:rFonts w:ascii="Myriad Pro" w:hAnsi="Myriad Pro" w:cs="Times New Roman"/>
                <w:b w:val="0"/>
                <w:sz w:val="16"/>
                <w:szCs w:val="16"/>
                <w:lang w:val="id-ID"/>
              </w:rPr>
              <w:t>MTT</w:t>
            </w:r>
          </w:p>
        </w:tc>
        <w:tc>
          <w:tcPr>
            <w:tcW w:w="422" w:type="pct"/>
          </w:tcPr>
          <w:p w14:paraId="4653A546"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F. stasionary</w:t>
            </w:r>
          </w:p>
        </w:tc>
        <w:tc>
          <w:tcPr>
            <w:tcW w:w="347" w:type="pct"/>
          </w:tcPr>
          <w:p w14:paraId="11F85635"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w:t>
            </w:r>
          </w:p>
        </w:tc>
        <w:tc>
          <w:tcPr>
            <w:tcW w:w="358" w:type="pct"/>
          </w:tcPr>
          <w:p w14:paraId="7F0FF8AE"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w:t>
            </w:r>
          </w:p>
        </w:tc>
        <w:tc>
          <w:tcPr>
            <w:tcW w:w="438" w:type="pct"/>
            <w:gridSpan w:val="2"/>
          </w:tcPr>
          <w:p w14:paraId="22C42BB7"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color w:val="000000"/>
                <w:sz w:val="16"/>
                <w:szCs w:val="16"/>
                <w:lang w:val="id-ID"/>
              </w:rPr>
              <w:t>113,70 ± 6,53</w:t>
            </w:r>
          </w:p>
        </w:tc>
        <w:tc>
          <w:tcPr>
            <w:tcW w:w="375" w:type="pct"/>
          </w:tcPr>
          <w:p w14:paraId="5ACDD2BC"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color w:val="000000"/>
                <w:sz w:val="16"/>
                <w:szCs w:val="16"/>
                <w:lang w:val="id-ID"/>
              </w:rPr>
              <w:t xml:space="preserve">79,83 </w:t>
            </w:r>
            <w:r w:rsidRPr="009D1CEC">
              <w:rPr>
                <w:rFonts w:ascii="Myriad Pro" w:hAnsi="Myriad Pro" w:cs="Times New Roman"/>
                <w:color w:val="000000"/>
                <w:sz w:val="16"/>
                <w:szCs w:val="16"/>
                <w:u w:val="single"/>
                <w:lang w:val="id-ID"/>
              </w:rPr>
              <w:t>+</w:t>
            </w:r>
            <w:r w:rsidRPr="009D1CEC">
              <w:rPr>
                <w:rFonts w:ascii="Myriad Pro" w:hAnsi="Myriad Pro" w:cs="Times New Roman"/>
                <w:color w:val="000000"/>
                <w:sz w:val="16"/>
                <w:szCs w:val="16"/>
                <w:lang w:val="id-ID"/>
              </w:rPr>
              <w:t xml:space="preserve"> 5,72</w:t>
            </w:r>
          </w:p>
        </w:tc>
        <w:tc>
          <w:tcPr>
            <w:tcW w:w="445" w:type="pct"/>
            <w:vMerge/>
          </w:tcPr>
          <w:p w14:paraId="251A6C89" w14:textId="77777777" w:rsidR="00797BA9" w:rsidRPr="009D1CEC" w:rsidRDefault="00797BA9" w:rsidP="009D1CEC">
            <w:pPr>
              <w:jc w:val="center"/>
              <w:rPr>
                <w:rFonts w:ascii="Myriad Pro" w:hAnsi="Myriad Pro" w:cs="Times New Roman"/>
                <w:sz w:val="16"/>
                <w:szCs w:val="16"/>
                <w:lang w:val="id-ID"/>
              </w:rPr>
            </w:pPr>
          </w:p>
        </w:tc>
      </w:tr>
      <w:tr w:rsidR="00797BA9" w:rsidRPr="009D1CEC" w14:paraId="11E2288E" w14:textId="77777777" w:rsidTr="009D1CEC">
        <w:tc>
          <w:tcPr>
            <w:tcW w:w="620" w:type="pct"/>
            <w:vMerge/>
          </w:tcPr>
          <w:p w14:paraId="200313EB" w14:textId="77777777" w:rsidR="00797BA9" w:rsidRPr="009D1CEC" w:rsidRDefault="00797BA9" w:rsidP="009D1CEC">
            <w:pPr>
              <w:rPr>
                <w:rFonts w:ascii="Myriad Pro" w:hAnsi="Myriad Pro" w:cs="Times New Roman"/>
                <w:sz w:val="16"/>
                <w:szCs w:val="16"/>
                <w:lang w:val="id-ID"/>
              </w:rPr>
            </w:pPr>
          </w:p>
        </w:tc>
        <w:tc>
          <w:tcPr>
            <w:tcW w:w="952" w:type="pct"/>
            <w:vMerge/>
          </w:tcPr>
          <w:p w14:paraId="311FE123" w14:textId="77777777" w:rsidR="00797BA9" w:rsidRPr="009D1CEC" w:rsidRDefault="00797BA9" w:rsidP="009D1CEC">
            <w:pPr>
              <w:rPr>
                <w:rFonts w:ascii="Myriad Pro" w:hAnsi="Myriad Pro" w:cs="Times New Roman"/>
                <w:sz w:val="16"/>
                <w:szCs w:val="16"/>
                <w:lang w:val="id-ID"/>
              </w:rPr>
            </w:pPr>
          </w:p>
        </w:tc>
        <w:tc>
          <w:tcPr>
            <w:tcW w:w="785" w:type="pct"/>
            <w:vMerge/>
          </w:tcPr>
          <w:p w14:paraId="2F0CC020" w14:textId="77777777" w:rsidR="00797BA9" w:rsidRPr="009D1CEC" w:rsidRDefault="00797BA9" w:rsidP="009D1CEC">
            <w:pPr>
              <w:rPr>
                <w:rFonts w:ascii="Myriad Pro" w:hAnsi="Myriad Pro" w:cs="Times New Roman"/>
                <w:sz w:val="16"/>
                <w:szCs w:val="16"/>
                <w:lang w:val="id-ID"/>
              </w:rPr>
            </w:pPr>
          </w:p>
        </w:tc>
        <w:tc>
          <w:tcPr>
            <w:tcW w:w="260" w:type="pct"/>
            <w:vMerge/>
          </w:tcPr>
          <w:p w14:paraId="17335F3F" w14:textId="77777777" w:rsidR="00797BA9" w:rsidRPr="009D1CEC" w:rsidRDefault="00797BA9" w:rsidP="009D1CEC">
            <w:pPr>
              <w:jc w:val="center"/>
              <w:rPr>
                <w:rFonts w:ascii="Myriad Pro" w:hAnsi="Myriad Pro" w:cs="Times New Roman"/>
                <w:sz w:val="16"/>
                <w:szCs w:val="16"/>
                <w:lang w:val="id-ID"/>
              </w:rPr>
            </w:pPr>
          </w:p>
        </w:tc>
        <w:tc>
          <w:tcPr>
            <w:tcW w:w="422" w:type="pct"/>
          </w:tcPr>
          <w:p w14:paraId="28D9C2A3"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F. logaritmik</w:t>
            </w:r>
          </w:p>
        </w:tc>
        <w:tc>
          <w:tcPr>
            <w:tcW w:w="347" w:type="pct"/>
          </w:tcPr>
          <w:p w14:paraId="450CBD62"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w:t>
            </w:r>
          </w:p>
        </w:tc>
        <w:tc>
          <w:tcPr>
            <w:tcW w:w="358" w:type="pct"/>
          </w:tcPr>
          <w:p w14:paraId="14CA2E19"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w:t>
            </w:r>
          </w:p>
        </w:tc>
        <w:tc>
          <w:tcPr>
            <w:tcW w:w="438" w:type="pct"/>
            <w:gridSpan w:val="2"/>
          </w:tcPr>
          <w:p w14:paraId="2B57323A"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color w:val="000000"/>
                <w:sz w:val="16"/>
                <w:szCs w:val="16"/>
                <w:lang w:val="id-ID"/>
              </w:rPr>
              <w:t>157,32 ± 9,98</w:t>
            </w:r>
          </w:p>
        </w:tc>
        <w:tc>
          <w:tcPr>
            <w:tcW w:w="375" w:type="pct"/>
          </w:tcPr>
          <w:p w14:paraId="4B2E96F0"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color w:val="000000"/>
                <w:sz w:val="16"/>
                <w:szCs w:val="16"/>
                <w:lang w:val="id-ID"/>
              </w:rPr>
              <w:t>120,67 ± 9,61</w:t>
            </w:r>
          </w:p>
        </w:tc>
        <w:tc>
          <w:tcPr>
            <w:tcW w:w="445" w:type="pct"/>
            <w:vMerge/>
          </w:tcPr>
          <w:p w14:paraId="5561540C" w14:textId="77777777" w:rsidR="00797BA9" w:rsidRPr="009D1CEC" w:rsidRDefault="00797BA9" w:rsidP="009D1CEC">
            <w:pPr>
              <w:jc w:val="center"/>
              <w:rPr>
                <w:rFonts w:ascii="Myriad Pro" w:hAnsi="Myriad Pro" w:cs="Times New Roman"/>
                <w:sz w:val="16"/>
                <w:szCs w:val="16"/>
                <w:lang w:val="id-ID"/>
              </w:rPr>
            </w:pPr>
          </w:p>
        </w:tc>
      </w:tr>
      <w:tr w:rsidR="00797BA9" w:rsidRPr="009D1CEC" w14:paraId="4D42B3E4" w14:textId="77777777" w:rsidTr="009D1CEC">
        <w:trPr>
          <w:trHeight w:val="441"/>
        </w:trPr>
        <w:tc>
          <w:tcPr>
            <w:tcW w:w="620" w:type="pct"/>
            <w:vMerge w:val="restart"/>
          </w:tcPr>
          <w:p w14:paraId="2C3A7B0C" w14:textId="4767ABCA" w:rsidR="00797BA9" w:rsidRPr="009D1CEC" w:rsidRDefault="00F33B79" w:rsidP="009D1CEC">
            <w:pPr>
              <w:rPr>
                <w:rFonts w:ascii="Myriad Pro" w:hAnsi="Myriad Pro" w:cs="Times New Roman"/>
                <w:sz w:val="16"/>
                <w:szCs w:val="16"/>
                <w:lang w:val="id-ID"/>
              </w:rPr>
            </w:pPr>
            <w:r w:rsidRPr="009D1CEC">
              <w:rPr>
                <w:rFonts w:ascii="Myriad Pro" w:hAnsi="Myriad Pro" w:cs="Times New Roman"/>
                <w:sz w:val="16"/>
                <w:szCs w:val="16"/>
                <w:lang w:val="id-ID"/>
              </w:rPr>
              <w:t>H</w:t>
            </w:r>
            <w:r w:rsidR="00797BA9" w:rsidRPr="009D1CEC">
              <w:rPr>
                <w:rFonts w:ascii="Myriad Pro" w:hAnsi="Myriad Pro" w:cs="Times New Roman"/>
                <w:sz w:val="16"/>
                <w:szCs w:val="16"/>
                <w:lang w:val="id-ID"/>
              </w:rPr>
              <w:t>uman lung cancer cell line (A549)</w:t>
            </w:r>
          </w:p>
        </w:tc>
        <w:tc>
          <w:tcPr>
            <w:tcW w:w="952" w:type="pct"/>
            <w:vMerge w:val="restart"/>
          </w:tcPr>
          <w:p w14:paraId="5A8F3C52" w14:textId="7CE30B91" w:rsidR="00797BA9" w:rsidRPr="009D1CEC" w:rsidRDefault="00AB085C" w:rsidP="009D1CEC">
            <w:pPr>
              <w:rPr>
                <w:rFonts w:ascii="Myriad Pro" w:hAnsi="Myriad Pro" w:cs="Times New Roman"/>
                <w:color w:val="000000"/>
                <w:sz w:val="16"/>
                <w:szCs w:val="16"/>
                <w:lang w:val="id-ID"/>
              </w:rPr>
            </w:pPr>
            <w:r w:rsidRPr="009D1CEC">
              <w:rPr>
                <w:rFonts w:ascii="Myriad Pro" w:hAnsi="Myriad Pro" w:cs="Times New Roman"/>
                <w:color w:val="000000"/>
                <w:sz w:val="16"/>
                <w:szCs w:val="16"/>
                <w:lang w:val="id-ID"/>
              </w:rPr>
              <w:t>D. salina</w:t>
            </w:r>
            <w:r w:rsidR="00797BA9" w:rsidRPr="009D1CEC">
              <w:rPr>
                <w:rFonts w:ascii="Myriad Pro" w:hAnsi="Myriad Pro" w:cs="Times New Roman"/>
                <w:color w:val="000000"/>
                <w:sz w:val="16"/>
                <w:szCs w:val="16"/>
                <w:lang w:val="id-ID"/>
              </w:rPr>
              <w:t xml:space="preserve"> dikultur pada kolam kultivasi </w:t>
            </w:r>
            <w:r w:rsidR="00797BA9" w:rsidRPr="009D1CEC">
              <w:rPr>
                <w:rFonts w:ascii="Myriad Pro" w:hAnsi="Myriad Pro" w:cs="Times New Roman"/>
                <w:i/>
                <w:color w:val="000000"/>
                <w:sz w:val="16"/>
                <w:szCs w:val="16"/>
                <w:lang w:val="id-ID"/>
              </w:rPr>
              <w:t>outdoor</w:t>
            </w:r>
            <w:r w:rsidR="00797BA9" w:rsidRPr="009D1CEC">
              <w:rPr>
                <w:rFonts w:ascii="Myriad Pro" w:hAnsi="Myriad Pro" w:cs="Times New Roman"/>
                <w:color w:val="000000"/>
                <w:sz w:val="16"/>
                <w:szCs w:val="16"/>
                <w:lang w:val="id-ID"/>
              </w:rPr>
              <w:t>,</w:t>
            </w:r>
          </w:p>
        </w:tc>
        <w:tc>
          <w:tcPr>
            <w:tcW w:w="785" w:type="pct"/>
            <w:vMerge w:val="restart"/>
          </w:tcPr>
          <w:p w14:paraId="440A0223" w14:textId="46EA7DB1" w:rsidR="00797BA9" w:rsidRPr="009D1CEC" w:rsidRDefault="00AB085C" w:rsidP="009D1CEC">
            <w:pPr>
              <w:rPr>
                <w:rFonts w:ascii="Myriad Pro" w:hAnsi="Myriad Pro" w:cs="Times New Roman"/>
                <w:sz w:val="16"/>
                <w:szCs w:val="16"/>
                <w:lang w:val="id-ID"/>
              </w:rPr>
            </w:pPr>
            <w:r w:rsidRPr="009D1CEC">
              <w:rPr>
                <w:rFonts w:ascii="Myriad Pro" w:hAnsi="Myriad Pro" w:cs="Times New Roman"/>
                <w:color w:val="000000"/>
                <w:sz w:val="16"/>
                <w:szCs w:val="16"/>
                <w:lang w:val="id-ID"/>
              </w:rPr>
              <w:t>D. salina</w:t>
            </w:r>
            <w:r w:rsidR="00797BA9" w:rsidRPr="009D1CEC">
              <w:rPr>
                <w:rFonts w:ascii="Myriad Pro" w:hAnsi="Myriad Pro" w:cs="Times New Roman"/>
                <w:color w:val="000000"/>
                <w:sz w:val="16"/>
                <w:szCs w:val="16"/>
                <w:lang w:val="id-ID"/>
              </w:rPr>
              <w:t xml:space="preserve"> diserbukkan dengan metode freeze dried. Serbuk selanjutnya diekstraksi dengan pelarut hexane, ethanol and water</w:t>
            </w:r>
          </w:p>
        </w:tc>
        <w:tc>
          <w:tcPr>
            <w:tcW w:w="260" w:type="pct"/>
            <w:vMerge w:val="restart"/>
          </w:tcPr>
          <w:p w14:paraId="4F00C537" w14:textId="77777777" w:rsidR="00797BA9" w:rsidRPr="009D1CEC" w:rsidRDefault="00797BA9" w:rsidP="009D1CEC">
            <w:pPr>
              <w:jc w:val="center"/>
              <w:rPr>
                <w:rStyle w:val="fontstyle01"/>
                <w:rFonts w:ascii="Myriad Pro" w:hAnsi="Myriad Pro" w:cs="Times New Roman"/>
                <w:b w:val="0"/>
                <w:sz w:val="16"/>
                <w:szCs w:val="16"/>
                <w:lang w:val="id-ID"/>
              </w:rPr>
            </w:pPr>
            <w:r w:rsidRPr="009D1CEC">
              <w:rPr>
                <w:rStyle w:val="fontstyle01"/>
                <w:rFonts w:ascii="Myriad Pro" w:hAnsi="Myriad Pro" w:cs="Times New Roman"/>
                <w:b w:val="0"/>
                <w:sz w:val="16"/>
                <w:szCs w:val="16"/>
                <w:lang w:val="id-ID"/>
              </w:rPr>
              <w:t>MTT</w:t>
            </w:r>
          </w:p>
        </w:tc>
        <w:tc>
          <w:tcPr>
            <w:tcW w:w="422" w:type="pct"/>
          </w:tcPr>
          <w:p w14:paraId="6B9ABA47"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24 jam</w:t>
            </w:r>
          </w:p>
        </w:tc>
        <w:tc>
          <w:tcPr>
            <w:tcW w:w="347" w:type="pct"/>
          </w:tcPr>
          <w:p w14:paraId="29E913D4"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25,2</w:t>
            </w:r>
          </w:p>
        </w:tc>
        <w:tc>
          <w:tcPr>
            <w:tcW w:w="358" w:type="pct"/>
          </w:tcPr>
          <w:p w14:paraId="6DAA845B"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w:t>
            </w:r>
          </w:p>
        </w:tc>
        <w:tc>
          <w:tcPr>
            <w:tcW w:w="438" w:type="pct"/>
            <w:gridSpan w:val="2"/>
          </w:tcPr>
          <w:p w14:paraId="41A476D1"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w:t>
            </w:r>
          </w:p>
        </w:tc>
        <w:tc>
          <w:tcPr>
            <w:tcW w:w="375" w:type="pct"/>
          </w:tcPr>
          <w:p w14:paraId="5D6F0F28"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w:t>
            </w:r>
          </w:p>
        </w:tc>
        <w:tc>
          <w:tcPr>
            <w:tcW w:w="445" w:type="pct"/>
            <w:vMerge w:val="restart"/>
          </w:tcPr>
          <w:p w14:paraId="08A56C91"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fldChar w:fldCharType="begin" w:fldLock="1"/>
            </w:r>
            <w:r w:rsidR="00613294" w:rsidRPr="009D1CEC">
              <w:rPr>
                <w:rFonts w:ascii="Myriad Pro" w:hAnsi="Myriad Pro" w:cs="Times New Roman"/>
                <w:sz w:val="16"/>
                <w:szCs w:val="16"/>
                <w:lang w:val="id-ID"/>
              </w:rPr>
              <w:instrText>ADDIN CSL_CITATION {"citationItems":[{"id":"ITEM-1","itemData":{"ISSN":"0258851X","PMID":"18610750","abstract":"The ethanol extract of Dunaliella salina (EDS) on proliferation and apoptosis in the A549 human lung cancer cell line and their associated protein expressions were investigated. After 24 and 48 h treatment, MTT assay showed that 25 μg/ml of EDS significantly reduced A549 cell proliferation by 25.2% (p&lt;0.05) and 48.3% (p&lt;0.01), respectively. To explore its molecular mechanisms in regulating cell proliferation, we first showed that EDS markedly reduced A549 proliferation via inhibition of BrdU incorporation at 25 μg/ml by 65.8% (p&lt;0.001). By cytometric analysis, EDS was found to induce apoptosis and cell cycle arrest in the G0/G1 phase. In the DNA gel electrophoresis assay, EDS (25, 50 and 100 μg/ml) induced significant apoptosis at 48 h. Annexin V/Propodium iodide double staining demonstrated that administration of EDS (25 μg/ ml) in 12, 24 and 48 h induces apoptosis of 27.7%, 30.7%, and 38.7%. Western blotting assay demonstrated that EDS significantly increased the expression of cyclin-dependent kinase (CDK) inhibitors p53 and p21 and death-receptor proteins Fas and FasL. Bax expression was also elevated by treatment with EDS. Our data suggested that EDS could influence the antiproliferative effects and induce cell cycle G0/G1 arrest and apoptosis of A549 lung cancer cells.","author":[{"dropping-particle":"","family":"Sheu","given":"Ming Jyh","non-dropping-particle":"","parse-names":false,"suffix":""},{"dropping-particle":"","family":"Huang","given":"Guan Jhong","non-dropping-particle":"","parse-names":false,"suffix":""},{"dropping-particle":"","family":"Wu","given":"Chieh Hsi","non-dropping-particle":"","parse-names":false,"suffix":""},{"dropping-particle":"","family":"Chen","given":"Jwo Sheng","non-dropping-particle":"","parse-names":false,"suffix":""},{"dropping-particle":"","family":"Chang","given":"Heng Yuan","non-dropping-particle":"","parse-names":false,"suffix":""},{"dropping-particle":"","family":"Chang","given":"Shu Jen","non-dropping-particle":"","parse-names":false,"suffix":""},{"dropping-particle":"","family":"Chung","given":"Jing Gung","non-dropping-particle":"","parse-names":false,"suffix":""}],"container-title":"In Vivo","id":"ITEM-1","issue":"3","issued":{"date-parts":[["2008"]]},"page":"369-378","title":"Ethanol extract of Dunaliella salina induces cell cycle arrest and apoptosis in A549 human non-small cell lung cancer cells","type":"article-journal","volume":"22"},"uris":["http://www.mendeley.com/documents/?uuid=bd9659b6-15f0-45a4-954b-229e6cf7c166"]}],"mendeley":{"formattedCitation":"(Sheu &lt;i&gt;et al.&lt;/i&gt;, 2008)","plainTextFormattedCitation":"(Sheu et al., 2008)","previouslyFormattedCitation":"(Sheu &lt;i&gt;et al.&lt;/i&gt;, 2008)"},"properties":{"noteIndex":0},"schema":"https://github.com/citation-style-language/schema/raw/master/csl-citation.json"}</w:instrText>
            </w:r>
            <w:r w:rsidRPr="009D1CEC">
              <w:rPr>
                <w:rFonts w:ascii="Myriad Pro" w:hAnsi="Myriad Pro" w:cs="Times New Roman"/>
                <w:sz w:val="16"/>
                <w:szCs w:val="16"/>
                <w:lang w:val="id-ID"/>
              </w:rPr>
              <w:fldChar w:fldCharType="separate"/>
            </w:r>
            <w:r w:rsidR="0069660E" w:rsidRPr="009D1CEC">
              <w:rPr>
                <w:rFonts w:ascii="Myriad Pro" w:hAnsi="Myriad Pro" w:cs="Times New Roman"/>
                <w:noProof/>
                <w:sz w:val="16"/>
                <w:szCs w:val="16"/>
                <w:lang w:val="id-ID"/>
              </w:rPr>
              <w:t xml:space="preserve">(Sheu </w:t>
            </w:r>
            <w:r w:rsidR="0069660E" w:rsidRPr="009D1CEC">
              <w:rPr>
                <w:rFonts w:ascii="Myriad Pro" w:hAnsi="Myriad Pro" w:cs="Times New Roman"/>
                <w:i/>
                <w:noProof/>
                <w:sz w:val="16"/>
                <w:szCs w:val="16"/>
                <w:lang w:val="id-ID"/>
              </w:rPr>
              <w:t>et al.</w:t>
            </w:r>
            <w:r w:rsidR="0069660E" w:rsidRPr="009D1CEC">
              <w:rPr>
                <w:rFonts w:ascii="Myriad Pro" w:hAnsi="Myriad Pro" w:cs="Times New Roman"/>
                <w:noProof/>
                <w:sz w:val="16"/>
                <w:szCs w:val="16"/>
                <w:lang w:val="id-ID"/>
              </w:rPr>
              <w:t>, 2008)</w:t>
            </w:r>
            <w:r w:rsidRPr="009D1CEC">
              <w:rPr>
                <w:rFonts w:ascii="Myriad Pro" w:hAnsi="Myriad Pro" w:cs="Times New Roman"/>
                <w:sz w:val="16"/>
                <w:szCs w:val="16"/>
                <w:lang w:val="id-ID"/>
              </w:rPr>
              <w:fldChar w:fldCharType="end"/>
            </w:r>
          </w:p>
        </w:tc>
      </w:tr>
      <w:tr w:rsidR="00797BA9" w:rsidRPr="009D1CEC" w14:paraId="09DD0515" w14:textId="77777777" w:rsidTr="009D1CEC">
        <w:tc>
          <w:tcPr>
            <w:tcW w:w="620" w:type="pct"/>
            <w:vMerge/>
          </w:tcPr>
          <w:p w14:paraId="12FC1B08" w14:textId="77777777" w:rsidR="00797BA9" w:rsidRPr="009D1CEC" w:rsidRDefault="00797BA9" w:rsidP="009D1CEC">
            <w:pPr>
              <w:rPr>
                <w:rFonts w:ascii="Myriad Pro" w:hAnsi="Myriad Pro" w:cs="Times New Roman"/>
                <w:sz w:val="16"/>
                <w:szCs w:val="16"/>
                <w:lang w:val="id-ID"/>
              </w:rPr>
            </w:pPr>
          </w:p>
        </w:tc>
        <w:tc>
          <w:tcPr>
            <w:tcW w:w="952" w:type="pct"/>
            <w:vMerge/>
          </w:tcPr>
          <w:p w14:paraId="6CA5B647" w14:textId="77777777" w:rsidR="00797BA9" w:rsidRPr="009D1CEC" w:rsidRDefault="00797BA9" w:rsidP="009D1CEC">
            <w:pPr>
              <w:rPr>
                <w:rFonts w:ascii="Myriad Pro" w:hAnsi="Myriad Pro" w:cs="Times New Roman"/>
                <w:sz w:val="16"/>
                <w:szCs w:val="16"/>
                <w:lang w:val="id-ID"/>
              </w:rPr>
            </w:pPr>
          </w:p>
        </w:tc>
        <w:tc>
          <w:tcPr>
            <w:tcW w:w="785" w:type="pct"/>
            <w:vMerge/>
          </w:tcPr>
          <w:p w14:paraId="2C4EC0B9" w14:textId="77777777" w:rsidR="00797BA9" w:rsidRPr="009D1CEC" w:rsidRDefault="00797BA9" w:rsidP="009D1CEC">
            <w:pPr>
              <w:rPr>
                <w:rFonts w:ascii="Myriad Pro" w:hAnsi="Myriad Pro" w:cs="Times New Roman"/>
                <w:sz w:val="16"/>
                <w:szCs w:val="16"/>
                <w:lang w:val="id-ID"/>
              </w:rPr>
            </w:pPr>
          </w:p>
        </w:tc>
        <w:tc>
          <w:tcPr>
            <w:tcW w:w="260" w:type="pct"/>
            <w:vMerge/>
          </w:tcPr>
          <w:p w14:paraId="644447A8" w14:textId="77777777" w:rsidR="00797BA9" w:rsidRPr="009D1CEC" w:rsidRDefault="00797BA9" w:rsidP="009D1CEC">
            <w:pPr>
              <w:jc w:val="center"/>
              <w:rPr>
                <w:rFonts w:ascii="Myriad Pro" w:hAnsi="Myriad Pro" w:cs="Times New Roman"/>
                <w:sz w:val="16"/>
                <w:szCs w:val="16"/>
                <w:lang w:val="id-ID"/>
              </w:rPr>
            </w:pPr>
          </w:p>
        </w:tc>
        <w:tc>
          <w:tcPr>
            <w:tcW w:w="422" w:type="pct"/>
          </w:tcPr>
          <w:p w14:paraId="2A7DD8B1"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48 jam</w:t>
            </w:r>
          </w:p>
        </w:tc>
        <w:tc>
          <w:tcPr>
            <w:tcW w:w="347" w:type="pct"/>
          </w:tcPr>
          <w:p w14:paraId="38EEBDEA"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48,3</w:t>
            </w:r>
          </w:p>
        </w:tc>
        <w:tc>
          <w:tcPr>
            <w:tcW w:w="358" w:type="pct"/>
          </w:tcPr>
          <w:p w14:paraId="39F89C04"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w:t>
            </w:r>
          </w:p>
        </w:tc>
        <w:tc>
          <w:tcPr>
            <w:tcW w:w="438" w:type="pct"/>
            <w:gridSpan w:val="2"/>
          </w:tcPr>
          <w:p w14:paraId="11860F69"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w:t>
            </w:r>
          </w:p>
        </w:tc>
        <w:tc>
          <w:tcPr>
            <w:tcW w:w="375" w:type="pct"/>
          </w:tcPr>
          <w:p w14:paraId="5F09ED55"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w:t>
            </w:r>
          </w:p>
        </w:tc>
        <w:tc>
          <w:tcPr>
            <w:tcW w:w="445" w:type="pct"/>
            <w:vMerge/>
          </w:tcPr>
          <w:p w14:paraId="1AE2CCF1" w14:textId="77777777" w:rsidR="00797BA9" w:rsidRPr="009D1CEC" w:rsidRDefault="00797BA9" w:rsidP="009D1CEC">
            <w:pPr>
              <w:jc w:val="center"/>
              <w:rPr>
                <w:rFonts w:ascii="Myriad Pro" w:hAnsi="Myriad Pro" w:cs="Times New Roman"/>
                <w:sz w:val="16"/>
                <w:szCs w:val="16"/>
                <w:lang w:val="id-ID"/>
              </w:rPr>
            </w:pPr>
          </w:p>
        </w:tc>
      </w:tr>
      <w:tr w:rsidR="00797BA9" w:rsidRPr="009D1CEC" w14:paraId="2B53E9FD" w14:textId="77777777" w:rsidTr="009D1CEC">
        <w:tc>
          <w:tcPr>
            <w:tcW w:w="620" w:type="pct"/>
          </w:tcPr>
          <w:p w14:paraId="7F18ADB3" w14:textId="77777777" w:rsidR="00797BA9" w:rsidRPr="009D1CEC" w:rsidRDefault="00797BA9" w:rsidP="009D1CEC">
            <w:pPr>
              <w:rPr>
                <w:rFonts w:ascii="Myriad Pro" w:hAnsi="Myriad Pro" w:cs="Times New Roman"/>
                <w:sz w:val="16"/>
                <w:szCs w:val="16"/>
                <w:lang w:val="id-ID"/>
              </w:rPr>
            </w:pPr>
            <w:r w:rsidRPr="009D1CEC">
              <w:rPr>
                <w:rFonts w:ascii="Myriad Pro" w:hAnsi="Myriad Pro" w:cs="Times New Roman"/>
                <w:sz w:val="16"/>
                <w:szCs w:val="16"/>
                <w:lang w:val="id-ID"/>
              </w:rPr>
              <w:t>Human skin sarcoma cell line (WS1-CLS)</w:t>
            </w:r>
          </w:p>
        </w:tc>
        <w:tc>
          <w:tcPr>
            <w:tcW w:w="952" w:type="pct"/>
            <w:vMerge w:val="restart"/>
          </w:tcPr>
          <w:p w14:paraId="70CC9945" w14:textId="2D3FC46F" w:rsidR="00797BA9" w:rsidRPr="009D1CEC" w:rsidRDefault="00797BA9" w:rsidP="009D1CEC">
            <w:pPr>
              <w:rPr>
                <w:rFonts w:ascii="Myriad Pro" w:hAnsi="Myriad Pro" w:cs="Times New Roman"/>
                <w:sz w:val="16"/>
                <w:szCs w:val="16"/>
                <w:lang w:val="id-ID"/>
              </w:rPr>
            </w:pPr>
            <w:r w:rsidRPr="009D1CEC">
              <w:rPr>
                <w:rFonts w:ascii="Myriad Pro" w:hAnsi="Myriad Pro" w:cs="Times New Roman"/>
                <w:sz w:val="16"/>
                <w:szCs w:val="16"/>
                <w:lang w:val="id-ID"/>
              </w:rPr>
              <w:t xml:space="preserve">Bahan yang digunakan adalah </w:t>
            </w:r>
            <w:r w:rsidR="00AB085C" w:rsidRPr="009D1CEC">
              <w:rPr>
                <w:rFonts w:ascii="Myriad Pro" w:hAnsi="Myriad Pro" w:cs="Times New Roman"/>
                <w:sz w:val="16"/>
                <w:szCs w:val="16"/>
                <w:lang w:val="id-ID"/>
              </w:rPr>
              <w:t>D. salina</w:t>
            </w:r>
            <w:r w:rsidRPr="009D1CEC">
              <w:rPr>
                <w:rFonts w:ascii="Myriad Pro" w:hAnsi="Myriad Pro" w:cs="Times New Roman"/>
                <w:sz w:val="16"/>
                <w:szCs w:val="16"/>
                <w:lang w:val="id-ID"/>
              </w:rPr>
              <w:t xml:space="preserve"> serbuk</w:t>
            </w:r>
          </w:p>
          <w:p w14:paraId="7420E5F9" w14:textId="77777777" w:rsidR="00797BA9" w:rsidRPr="009D1CEC" w:rsidRDefault="00797BA9" w:rsidP="009D1CEC">
            <w:pPr>
              <w:rPr>
                <w:rFonts w:ascii="Myriad Pro" w:hAnsi="Myriad Pro" w:cs="Times New Roman"/>
                <w:sz w:val="16"/>
                <w:szCs w:val="16"/>
                <w:lang w:val="id-ID"/>
              </w:rPr>
            </w:pPr>
          </w:p>
          <w:p w14:paraId="2D236FAE" w14:textId="77777777" w:rsidR="00797BA9" w:rsidRPr="009D1CEC" w:rsidRDefault="00797BA9" w:rsidP="009D1CEC">
            <w:pPr>
              <w:rPr>
                <w:rFonts w:ascii="Myriad Pro" w:hAnsi="Myriad Pro" w:cs="Times New Roman"/>
                <w:sz w:val="16"/>
                <w:szCs w:val="16"/>
                <w:lang w:val="id-ID"/>
              </w:rPr>
            </w:pPr>
            <w:r w:rsidRPr="009D1CEC">
              <w:rPr>
                <w:rFonts w:ascii="Myriad Pro" w:hAnsi="Myriad Pro" w:cs="Times New Roman"/>
                <w:sz w:val="16"/>
                <w:szCs w:val="16"/>
                <w:lang w:val="id-ID"/>
              </w:rPr>
              <w:t>Haloferax volcanii digunakan sebagai pembanding</w:t>
            </w:r>
          </w:p>
        </w:tc>
        <w:tc>
          <w:tcPr>
            <w:tcW w:w="785" w:type="pct"/>
            <w:vMerge w:val="restart"/>
          </w:tcPr>
          <w:p w14:paraId="4380212E" w14:textId="77777777" w:rsidR="00797BA9" w:rsidRPr="009D1CEC" w:rsidRDefault="00797BA9" w:rsidP="009D1CEC">
            <w:pPr>
              <w:rPr>
                <w:rFonts w:ascii="Myriad Pro" w:hAnsi="Myriad Pro" w:cs="Times New Roman"/>
                <w:sz w:val="16"/>
                <w:szCs w:val="16"/>
                <w:lang w:val="id-ID"/>
              </w:rPr>
            </w:pPr>
          </w:p>
        </w:tc>
        <w:tc>
          <w:tcPr>
            <w:tcW w:w="260" w:type="pct"/>
          </w:tcPr>
          <w:p w14:paraId="2585B9AE"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MTT</w:t>
            </w:r>
          </w:p>
        </w:tc>
        <w:tc>
          <w:tcPr>
            <w:tcW w:w="422" w:type="pct"/>
          </w:tcPr>
          <w:p w14:paraId="16310521" w14:textId="025FB051"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24 jam</w:t>
            </w:r>
          </w:p>
        </w:tc>
        <w:tc>
          <w:tcPr>
            <w:tcW w:w="347" w:type="pct"/>
          </w:tcPr>
          <w:p w14:paraId="719E9050"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25</w:t>
            </w:r>
          </w:p>
        </w:tc>
        <w:tc>
          <w:tcPr>
            <w:tcW w:w="358" w:type="pct"/>
          </w:tcPr>
          <w:p w14:paraId="6B133848"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5</w:t>
            </w:r>
          </w:p>
        </w:tc>
        <w:tc>
          <w:tcPr>
            <w:tcW w:w="438" w:type="pct"/>
            <w:gridSpan w:val="2"/>
          </w:tcPr>
          <w:p w14:paraId="5B631FA9"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w:t>
            </w:r>
          </w:p>
        </w:tc>
        <w:tc>
          <w:tcPr>
            <w:tcW w:w="375" w:type="pct"/>
          </w:tcPr>
          <w:p w14:paraId="04C279D4"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w:t>
            </w:r>
          </w:p>
        </w:tc>
        <w:tc>
          <w:tcPr>
            <w:tcW w:w="445" w:type="pct"/>
            <w:vMerge w:val="restart"/>
          </w:tcPr>
          <w:p w14:paraId="33C86EEB"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fldChar w:fldCharType="begin" w:fldLock="1"/>
            </w:r>
            <w:r w:rsidR="00613294" w:rsidRPr="009D1CEC">
              <w:rPr>
                <w:rFonts w:ascii="Myriad Pro" w:hAnsi="Myriad Pro" w:cs="Times New Roman"/>
                <w:sz w:val="16"/>
                <w:szCs w:val="16"/>
                <w:lang w:val="id-ID"/>
              </w:rPr>
              <w:instrText>ADDIN CSL_CITATION {"citationItems":[{"id":"ITEM-1","itemData":{"DOI":"10.4236/jct.2019.109063","ISSN":"2151-1934","abstract":"Skin cancer, including both melanoma and non-melanoma, is the most common type of malignancy, which causes substantial morbidities and mortalities. Although the significant increase in the understanding of skin cancer formation and the development of novel personalized drug regimens have occurred, new treatment options are always of need. The use of natural compounds to alleviate the symptoms or even to prevent and treat cancer has long been proposed. Specifically, the use of marine-based organisms as a source for cancer cure and remedy is being evaluated extensively. The objective of the current study was to assess the ability of the green microalgae Dunaliella salina, the Dead-Sea-derived Haloferax volcanii, and its combinations to treat skin cancer in vitro. The results demonstrate the Dunaliella and Haloferax can reduce sarcoma and basal cell carcinoma cellular growth. Importantly, their combination acts synergistically in a caspase-3 independent manner. Moreover, a synergistic action was found when evaluated sarcoma cell invasion rate, which was completely blocked at pharmacological relevant amounts of the compounds. Collectively, the results demonstrate that the combination of Haloferax volcanii and Dunaliella salina can be used as a new treatment for skin cancer. The specific mechanism of action and further in vivo validation studies are of need.","author":[{"dropping-particle":"","family":"Raz","given":"Oren","non-dropping-particle":"","parse-names":false,"suffix":""},{"dropping-particle":"","family":"Fahham","given":"Ahmad","non-dropping-particle":"","parse-names":false,"suffix":""},{"dropping-particle":"","family":"Kuchina","given":"Nona","non-dropping-particle":"","parse-names":false,"suffix":""},{"dropping-particle":"","family":"Bentwich","given":"Zvi","non-dropping-particle":"","parse-names":false,"suffix":""},{"dropping-particle":"","family":"Cohen","given":"Guy","non-dropping-particle":"","parse-names":false,"suffix":""}],"container-title":"Journal of Cancer Therapy","id":"ITEM-1","issue":"09","issued":{"date-parts":[["2019"]]},"page":"747-754","title":"Dunaliella salina and Haloferax volcanii Synergistically Attenuate Skin Cancer in Vitro","type":"article-journal","volume":"10"},"uris":["http://www.mendeley.com/documents/?uuid=baff0a9a-2a11-4305-b222-2ea65d6d3a03"]}],"mendeley":{"formattedCitation":"(Raz &lt;i&gt;et al.&lt;/i&gt;, 2019)","plainTextFormattedCitation":"(Raz et al., 2019)","previouslyFormattedCitation":"(Raz &lt;i&gt;et al.&lt;/i&gt;, 2019)"},"properties":{"noteIndex":0},"schema":"https://github.com/citation-style-language/schema/raw/master/csl-citation.json"}</w:instrText>
            </w:r>
            <w:r w:rsidRPr="009D1CEC">
              <w:rPr>
                <w:rFonts w:ascii="Myriad Pro" w:hAnsi="Myriad Pro" w:cs="Times New Roman"/>
                <w:sz w:val="16"/>
                <w:szCs w:val="16"/>
                <w:lang w:val="id-ID"/>
              </w:rPr>
              <w:fldChar w:fldCharType="separate"/>
            </w:r>
            <w:r w:rsidR="0069660E" w:rsidRPr="009D1CEC">
              <w:rPr>
                <w:rFonts w:ascii="Myriad Pro" w:hAnsi="Myriad Pro" w:cs="Times New Roman"/>
                <w:noProof/>
                <w:sz w:val="16"/>
                <w:szCs w:val="16"/>
                <w:lang w:val="id-ID"/>
              </w:rPr>
              <w:t xml:space="preserve">(Raz </w:t>
            </w:r>
            <w:r w:rsidR="0069660E" w:rsidRPr="009D1CEC">
              <w:rPr>
                <w:rFonts w:ascii="Myriad Pro" w:hAnsi="Myriad Pro" w:cs="Times New Roman"/>
                <w:i/>
                <w:noProof/>
                <w:sz w:val="16"/>
                <w:szCs w:val="16"/>
                <w:lang w:val="id-ID"/>
              </w:rPr>
              <w:t>et al.</w:t>
            </w:r>
            <w:r w:rsidR="0069660E" w:rsidRPr="009D1CEC">
              <w:rPr>
                <w:rFonts w:ascii="Myriad Pro" w:hAnsi="Myriad Pro" w:cs="Times New Roman"/>
                <w:noProof/>
                <w:sz w:val="16"/>
                <w:szCs w:val="16"/>
                <w:lang w:val="id-ID"/>
              </w:rPr>
              <w:t>, 2019)</w:t>
            </w:r>
            <w:r w:rsidRPr="009D1CEC">
              <w:rPr>
                <w:rFonts w:ascii="Myriad Pro" w:hAnsi="Myriad Pro" w:cs="Times New Roman"/>
                <w:sz w:val="16"/>
                <w:szCs w:val="16"/>
                <w:lang w:val="id-ID"/>
              </w:rPr>
              <w:fldChar w:fldCharType="end"/>
            </w:r>
          </w:p>
        </w:tc>
      </w:tr>
      <w:tr w:rsidR="00797BA9" w:rsidRPr="009D1CEC" w14:paraId="45F25C5B" w14:textId="77777777" w:rsidTr="009D1CEC">
        <w:tc>
          <w:tcPr>
            <w:tcW w:w="620" w:type="pct"/>
          </w:tcPr>
          <w:p w14:paraId="4D4466BA" w14:textId="77777777" w:rsidR="00797BA9" w:rsidRPr="009D1CEC" w:rsidRDefault="00797BA9" w:rsidP="009D1CEC">
            <w:pPr>
              <w:rPr>
                <w:rFonts w:ascii="Myriad Pro" w:hAnsi="Myriad Pro" w:cs="Times New Roman"/>
                <w:sz w:val="16"/>
                <w:szCs w:val="16"/>
                <w:lang w:val="id-ID"/>
              </w:rPr>
            </w:pPr>
            <w:r w:rsidRPr="009D1CEC">
              <w:rPr>
                <w:rFonts w:ascii="Myriad Pro" w:hAnsi="Myriad Pro" w:cs="Times New Roman"/>
                <w:sz w:val="16"/>
                <w:szCs w:val="16"/>
                <w:lang w:val="id-ID"/>
              </w:rPr>
              <w:t>Squamous-cell carcinoma  (SCC)</w:t>
            </w:r>
          </w:p>
        </w:tc>
        <w:tc>
          <w:tcPr>
            <w:tcW w:w="952" w:type="pct"/>
            <w:vMerge/>
          </w:tcPr>
          <w:p w14:paraId="5425C2EA" w14:textId="77777777" w:rsidR="00797BA9" w:rsidRPr="009D1CEC" w:rsidRDefault="00797BA9" w:rsidP="009D1CEC">
            <w:pPr>
              <w:rPr>
                <w:rFonts w:ascii="Myriad Pro" w:hAnsi="Myriad Pro" w:cs="Times New Roman"/>
                <w:sz w:val="16"/>
                <w:szCs w:val="16"/>
                <w:lang w:val="id-ID"/>
              </w:rPr>
            </w:pPr>
          </w:p>
        </w:tc>
        <w:tc>
          <w:tcPr>
            <w:tcW w:w="785" w:type="pct"/>
            <w:vMerge/>
          </w:tcPr>
          <w:p w14:paraId="47B36093" w14:textId="77777777" w:rsidR="00797BA9" w:rsidRPr="009D1CEC" w:rsidRDefault="00797BA9" w:rsidP="009D1CEC">
            <w:pPr>
              <w:rPr>
                <w:rFonts w:ascii="Myriad Pro" w:hAnsi="Myriad Pro" w:cs="Times New Roman"/>
                <w:sz w:val="16"/>
                <w:szCs w:val="16"/>
                <w:lang w:val="id-ID"/>
              </w:rPr>
            </w:pPr>
          </w:p>
        </w:tc>
        <w:tc>
          <w:tcPr>
            <w:tcW w:w="260" w:type="pct"/>
          </w:tcPr>
          <w:p w14:paraId="478CD1E0"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MTT</w:t>
            </w:r>
          </w:p>
        </w:tc>
        <w:tc>
          <w:tcPr>
            <w:tcW w:w="422" w:type="pct"/>
          </w:tcPr>
          <w:p w14:paraId="005C5C7D" w14:textId="2BFBCCAC"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24 jam</w:t>
            </w:r>
          </w:p>
        </w:tc>
        <w:tc>
          <w:tcPr>
            <w:tcW w:w="347" w:type="pct"/>
          </w:tcPr>
          <w:p w14:paraId="7254E047"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25</w:t>
            </w:r>
          </w:p>
        </w:tc>
        <w:tc>
          <w:tcPr>
            <w:tcW w:w="358" w:type="pct"/>
          </w:tcPr>
          <w:p w14:paraId="3D2CFED4"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45</w:t>
            </w:r>
          </w:p>
        </w:tc>
        <w:tc>
          <w:tcPr>
            <w:tcW w:w="438" w:type="pct"/>
            <w:gridSpan w:val="2"/>
          </w:tcPr>
          <w:p w14:paraId="0238D69F"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w:t>
            </w:r>
          </w:p>
        </w:tc>
        <w:tc>
          <w:tcPr>
            <w:tcW w:w="375" w:type="pct"/>
          </w:tcPr>
          <w:p w14:paraId="598E4FCD"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w:t>
            </w:r>
          </w:p>
        </w:tc>
        <w:tc>
          <w:tcPr>
            <w:tcW w:w="445" w:type="pct"/>
            <w:vMerge/>
          </w:tcPr>
          <w:p w14:paraId="43985499" w14:textId="77777777" w:rsidR="00797BA9" w:rsidRPr="009D1CEC" w:rsidRDefault="00797BA9" w:rsidP="009D1CEC">
            <w:pPr>
              <w:jc w:val="center"/>
              <w:rPr>
                <w:rFonts w:ascii="Myriad Pro" w:hAnsi="Myriad Pro" w:cs="Times New Roman"/>
                <w:sz w:val="16"/>
                <w:szCs w:val="16"/>
                <w:lang w:val="id-ID"/>
              </w:rPr>
            </w:pPr>
          </w:p>
        </w:tc>
      </w:tr>
      <w:tr w:rsidR="00797BA9" w:rsidRPr="009D1CEC" w14:paraId="7F740D54" w14:textId="77777777" w:rsidTr="009D1CEC">
        <w:trPr>
          <w:trHeight w:val="708"/>
        </w:trPr>
        <w:tc>
          <w:tcPr>
            <w:tcW w:w="620" w:type="pct"/>
            <w:vMerge w:val="restart"/>
          </w:tcPr>
          <w:p w14:paraId="7DCDE2AD" w14:textId="77777777" w:rsidR="00797BA9" w:rsidRPr="009D1CEC" w:rsidRDefault="00797BA9" w:rsidP="009D1CEC">
            <w:pPr>
              <w:rPr>
                <w:rFonts w:ascii="Myriad Pro" w:hAnsi="Myriad Pro" w:cs="Times New Roman"/>
                <w:sz w:val="16"/>
                <w:szCs w:val="16"/>
                <w:lang w:val="id-ID"/>
              </w:rPr>
            </w:pPr>
            <w:r w:rsidRPr="009D1CEC">
              <w:rPr>
                <w:rFonts w:ascii="Myriad Pro" w:hAnsi="Myriad Pro" w:cs="Times New Roman"/>
                <w:sz w:val="16"/>
                <w:szCs w:val="16"/>
                <w:lang w:val="id-ID"/>
              </w:rPr>
              <w:t>Mammary Carcinoma Cells (4T1)</w:t>
            </w:r>
          </w:p>
        </w:tc>
        <w:tc>
          <w:tcPr>
            <w:tcW w:w="952" w:type="pct"/>
            <w:vMerge w:val="restart"/>
          </w:tcPr>
          <w:p w14:paraId="5E7DFBF6" w14:textId="77777777" w:rsidR="00797BA9" w:rsidRPr="009D1CEC" w:rsidRDefault="00797BA9" w:rsidP="009D1CEC">
            <w:pPr>
              <w:rPr>
                <w:rFonts w:ascii="Myriad Pro" w:hAnsi="Myriad Pro" w:cs="Times New Roman"/>
                <w:sz w:val="16"/>
                <w:szCs w:val="16"/>
                <w:lang w:val="id-ID"/>
              </w:rPr>
            </w:pPr>
            <w:r w:rsidRPr="009D1CEC">
              <w:rPr>
                <w:rFonts w:ascii="Myriad Pro" w:hAnsi="Myriad Pro" w:cs="Times New Roman"/>
                <w:sz w:val="16"/>
                <w:szCs w:val="16"/>
                <w:lang w:val="id-ID"/>
              </w:rPr>
              <w:t>F/2 Medium :  Salinitas 0,46 M (27 g/L) (normal), 2 M (116,88 g/L); pH 7,5; intensitas cahaya 80 dan 540 µmol photons m</w:t>
            </w:r>
            <w:r w:rsidRPr="009D1CEC">
              <w:rPr>
                <w:rFonts w:ascii="Myriad Pro" w:hAnsi="Myriad Pro" w:cs="Times New Roman"/>
                <w:sz w:val="16"/>
                <w:szCs w:val="16"/>
                <w:vertAlign w:val="superscript"/>
                <w:lang w:val="id-ID"/>
              </w:rPr>
              <w:t>-2</w:t>
            </w:r>
            <w:r w:rsidRPr="009D1CEC">
              <w:rPr>
                <w:rFonts w:ascii="Myriad Pro" w:hAnsi="Myriad Pro" w:cs="Times New Roman"/>
                <w:sz w:val="16"/>
                <w:szCs w:val="16"/>
                <w:lang w:val="id-ID"/>
              </w:rPr>
              <w:t>s</w:t>
            </w:r>
            <w:r w:rsidRPr="009D1CEC">
              <w:rPr>
                <w:rFonts w:ascii="Myriad Pro" w:hAnsi="Myriad Pro" w:cs="Times New Roman"/>
                <w:sz w:val="16"/>
                <w:szCs w:val="16"/>
                <w:vertAlign w:val="superscript"/>
                <w:lang w:val="id-ID"/>
              </w:rPr>
              <w:t>-1</w:t>
            </w:r>
            <w:r w:rsidRPr="009D1CEC">
              <w:rPr>
                <w:rFonts w:ascii="Myriad Pro" w:hAnsi="Myriad Pro" w:cs="Times New Roman"/>
                <w:sz w:val="16"/>
                <w:szCs w:val="16"/>
                <w:lang w:val="id-ID"/>
              </w:rPr>
              <w:t>;  NaNO</w:t>
            </w:r>
            <w:r w:rsidRPr="009D1CEC">
              <w:rPr>
                <w:rFonts w:ascii="Myriad Pro" w:hAnsi="Myriad Pro" w:cs="Times New Roman"/>
                <w:sz w:val="16"/>
                <w:szCs w:val="16"/>
                <w:vertAlign w:val="subscript"/>
                <w:lang w:val="id-ID"/>
              </w:rPr>
              <w:t>3</w:t>
            </w:r>
            <w:r w:rsidRPr="009D1CEC">
              <w:rPr>
                <w:rFonts w:ascii="Myriad Pro" w:hAnsi="Myriad Pro" w:cs="Times New Roman"/>
                <w:sz w:val="16"/>
                <w:szCs w:val="16"/>
                <w:lang w:val="id-ID"/>
              </w:rPr>
              <w:t xml:space="preserve"> 0,88 mM dan 1 mM; KNO</w:t>
            </w:r>
            <w:r w:rsidRPr="009D1CEC">
              <w:rPr>
                <w:rFonts w:ascii="Myriad Pro" w:hAnsi="Myriad Pro" w:cs="Times New Roman"/>
                <w:sz w:val="16"/>
                <w:szCs w:val="16"/>
                <w:vertAlign w:val="subscript"/>
                <w:lang w:val="id-ID"/>
              </w:rPr>
              <w:t>3</w:t>
            </w:r>
            <w:r w:rsidRPr="009D1CEC">
              <w:rPr>
                <w:rFonts w:ascii="Myriad Pro" w:hAnsi="Myriad Pro" w:cs="Times New Roman"/>
                <w:sz w:val="16"/>
                <w:szCs w:val="16"/>
                <w:lang w:val="id-ID"/>
              </w:rPr>
              <w:t xml:space="preserve"> 0 mM dan 9,89 mM; penyinaran dilakukan kontinyu; suhu 25 </w:t>
            </w:r>
            <w:r w:rsidRPr="009D1CEC">
              <w:rPr>
                <w:rFonts w:ascii="Myriad Pro" w:hAnsi="Myriad Pro" w:cs="Times New Roman"/>
                <w:sz w:val="16"/>
                <w:szCs w:val="16"/>
                <w:vertAlign w:val="superscript"/>
                <w:lang w:val="id-ID"/>
              </w:rPr>
              <w:t>O</w:t>
            </w:r>
            <w:r w:rsidRPr="009D1CEC">
              <w:rPr>
                <w:rFonts w:ascii="Myriad Pro" w:hAnsi="Myriad Pro" w:cs="Times New Roman"/>
                <w:sz w:val="16"/>
                <w:szCs w:val="16"/>
                <w:lang w:val="id-ID"/>
              </w:rPr>
              <w:t>C</w:t>
            </w:r>
          </w:p>
        </w:tc>
        <w:tc>
          <w:tcPr>
            <w:tcW w:w="785" w:type="pct"/>
            <w:vMerge w:val="restart"/>
          </w:tcPr>
          <w:p w14:paraId="2237E29D" w14:textId="75E7B3A2" w:rsidR="00797BA9" w:rsidRPr="009D1CEC" w:rsidRDefault="00AB085C" w:rsidP="009D1CEC">
            <w:pPr>
              <w:rPr>
                <w:rFonts w:ascii="Myriad Pro" w:hAnsi="Myriad Pro" w:cs="Times New Roman"/>
                <w:sz w:val="16"/>
                <w:szCs w:val="16"/>
                <w:lang w:val="id-ID"/>
              </w:rPr>
            </w:pPr>
            <w:r w:rsidRPr="009D1CEC">
              <w:rPr>
                <w:rFonts w:ascii="Myriad Pro" w:hAnsi="Myriad Pro" w:cs="Times New Roman"/>
                <w:sz w:val="16"/>
                <w:szCs w:val="16"/>
                <w:lang w:val="id-ID"/>
              </w:rPr>
              <w:t>D. salina</w:t>
            </w:r>
            <w:r w:rsidR="00797BA9" w:rsidRPr="009D1CEC">
              <w:rPr>
                <w:rFonts w:ascii="Myriad Pro" w:hAnsi="Myriad Pro" w:cs="Times New Roman"/>
                <w:sz w:val="16"/>
                <w:szCs w:val="16"/>
                <w:lang w:val="id-ID"/>
              </w:rPr>
              <w:t xml:space="preserve"> diekstraksi dengan pelarut etanol, air, dan campuran etanol-air. Ketiga ekstrak yang dihasilkan selanjutnya di keringkan dengan freeze dryed sehingga diperoleh Serbuk lyophilized </w:t>
            </w:r>
            <w:r w:rsidRPr="009D1CEC">
              <w:rPr>
                <w:rFonts w:ascii="Myriad Pro" w:hAnsi="Myriad Pro" w:cs="Times New Roman"/>
                <w:sz w:val="16"/>
                <w:szCs w:val="16"/>
                <w:lang w:val="id-ID"/>
              </w:rPr>
              <w:t>D. salina</w:t>
            </w:r>
            <w:r w:rsidR="00797BA9" w:rsidRPr="009D1CEC">
              <w:rPr>
                <w:rFonts w:ascii="Myriad Pro" w:hAnsi="Myriad Pro" w:cs="Times New Roman"/>
                <w:sz w:val="16"/>
                <w:szCs w:val="16"/>
                <w:lang w:val="id-ID"/>
              </w:rPr>
              <w:t xml:space="preserve"> hasil kultur normal (DSN) dan modifikasi (DSS)</w:t>
            </w:r>
          </w:p>
        </w:tc>
        <w:tc>
          <w:tcPr>
            <w:tcW w:w="260" w:type="pct"/>
            <w:vMerge w:val="restart"/>
          </w:tcPr>
          <w:p w14:paraId="54FD5722" w14:textId="77777777" w:rsidR="00797BA9" w:rsidRPr="009D1CEC" w:rsidRDefault="00797BA9" w:rsidP="009D1CEC">
            <w:pPr>
              <w:jc w:val="center"/>
              <w:rPr>
                <w:rStyle w:val="fontstyle01"/>
                <w:rFonts w:ascii="Myriad Pro" w:hAnsi="Myriad Pro" w:cs="Times New Roman"/>
                <w:b w:val="0"/>
                <w:sz w:val="16"/>
                <w:szCs w:val="16"/>
                <w:lang w:val="id-ID"/>
              </w:rPr>
            </w:pPr>
            <w:r w:rsidRPr="009D1CEC">
              <w:rPr>
                <w:rStyle w:val="fontstyle01"/>
                <w:rFonts w:ascii="Myriad Pro" w:hAnsi="Myriad Pro" w:cs="Times New Roman"/>
                <w:b w:val="0"/>
                <w:sz w:val="16"/>
                <w:szCs w:val="16"/>
                <w:lang w:val="id-ID"/>
              </w:rPr>
              <w:t>MTT</w:t>
            </w:r>
          </w:p>
        </w:tc>
        <w:tc>
          <w:tcPr>
            <w:tcW w:w="422" w:type="pct"/>
          </w:tcPr>
          <w:p w14:paraId="160492BD"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24 jam</w:t>
            </w:r>
          </w:p>
        </w:tc>
        <w:tc>
          <w:tcPr>
            <w:tcW w:w="347" w:type="pct"/>
          </w:tcPr>
          <w:p w14:paraId="487E18E7"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90</w:t>
            </w:r>
          </w:p>
        </w:tc>
        <w:tc>
          <w:tcPr>
            <w:tcW w:w="358" w:type="pct"/>
          </w:tcPr>
          <w:p w14:paraId="288E3142"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0</w:t>
            </w:r>
          </w:p>
        </w:tc>
        <w:tc>
          <w:tcPr>
            <w:tcW w:w="438" w:type="pct"/>
            <w:gridSpan w:val="2"/>
          </w:tcPr>
          <w:p w14:paraId="7204748F"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0,608 ± 0,008</w:t>
            </w:r>
          </w:p>
        </w:tc>
        <w:tc>
          <w:tcPr>
            <w:tcW w:w="375" w:type="pct"/>
          </w:tcPr>
          <w:p w14:paraId="2FF88C02"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0,804 ± 0,046</w:t>
            </w:r>
          </w:p>
        </w:tc>
        <w:tc>
          <w:tcPr>
            <w:tcW w:w="445" w:type="pct"/>
            <w:vMerge w:val="restart"/>
          </w:tcPr>
          <w:p w14:paraId="6D1FFE84"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fldChar w:fldCharType="begin" w:fldLock="1"/>
            </w:r>
            <w:r w:rsidR="00613294" w:rsidRPr="009D1CEC">
              <w:rPr>
                <w:rFonts w:ascii="Myriad Pro" w:hAnsi="Myriad Pro" w:cs="Times New Roman"/>
                <w:sz w:val="16"/>
                <w:szCs w:val="16"/>
                <w:lang w:val="id-ID"/>
              </w:rPr>
              <w:instrText>ADDIN CSL_CITATION {"citationItems":[{"id":"ITEM-1","itemData":{"DOI":"10.3390/ijms21051719","ISSN":"14220067","PMID":"32138292","abstract":"In order to harness local resources to improve well-being and human health, we aim in this study to investigate if the microalgae Dunaliella sp. isolated from the Tunisian coastal zone possesses any anticancer activity. Dunaliella sp. was cultured under normal (DSC) or stressed (DSS) conditions and extracted using different procedures. The biological activity assessment was performed on the Triple Negative Breast Cancer (TNBC) using 4T1 murine cells as a model. Results indicate that: (i) aqueous extract was the most cytotoxic compared to ethanolic and hydroalcoholic extracts; (ii) DSS activity was superior to that of DSC. DSS extracts induced apoptosis rather than necrosis, as evidenced by DNA fragmentation, PARP-1 cleavage and caspase-3 activation. Evaluation in an orthotopic TNBC model validated the anticancer activity in vivo. Intratumoral injection of DSS extract resulted in reduced tumor growth and an enhanced immune system activation. On the transcriptional side, the expression level of the immunosuppressive enzyme Arg-1 was decreased, as well as those of NOS-2 and COX-2 genes. These results suggest a potential anticancer activity of Tunisian Dunaliella sp. deserving further attention.","author":[{"dropping-particle":"","family":"Elleuch","given":"Fatma","non-dropping-particle":"","parse-names":false,"suffix":""},{"dropping-particle":"","family":"Baril","given":"Patrick","non-dropping-particle":"","parse-names":false,"suffix":""},{"dropping-particle":"","family":"Barkallah","given":"Mohamed","non-dropping-particle":"","parse-names":false,"suffix":""},{"dropping-particle":"","family":"Perche","given":"Federico","non-dropping-particle":"","parse-names":false,"suffix":""},{"dropping-particle":"","family":"Abdelkafi","given":"Slim","non-dropping-particle":"","parse-names":false,"suffix":""},{"dropping-particle":"","family":"Fendri","given":"Imen","non-dropping-particle":"","parse-names":false,"suffix":""},{"dropping-particle":"","family":"Pichon","given":"Chantal","non-dropping-particle":"","parse-names":false,"suffix":""}],"container-title":"International Journal of Molecular Sciences","id":"ITEM-1","issue":"5","issued":{"date-parts":[["2020"]]},"title":"Deciphering the biological activities of dunaliella sp. Aqueous extract from stressed conditions on breast cancer: From in vitro to in vivo investigations","type":"article-journal","volume":"21"},"uris":["http://www.mendeley.com/documents/?uuid=01d5b157-5352-4ea7-a8b4-45c14f18a81d"]}],"mendeley":{"formattedCitation":"(Elleuch &lt;i&gt;et al.&lt;/i&gt;, 2020)","plainTextFormattedCitation":"(Elleuch et al., 2020)","previouslyFormattedCitation":"(Elleuch &lt;i&gt;et al.&lt;/i&gt;, 2020)"},"properties":{"noteIndex":0},"schema":"https://github.com/citation-style-language/schema/raw/master/csl-citation.json"}</w:instrText>
            </w:r>
            <w:r w:rsidRPr="009D1CEC">
              <w:rPr>
                <w:rFonts w:ascii="Myriad Pro" w:hAnsi="Myriad Pro" w:cs="Times New Roman"/>
                <w:sz w:val="16"/>
                <w:szCs w:val="16"/>
                <w:lang w:val="id-ID"/>
              </w:rPr>
              <w:fldChar w:fldCharType="separate"/>
            </w:r>
            <w:r w:rsidR="0069660E" w:rsidRPr="009D1CEC">
              <w:rPr>
                <w:rFonts w:ascii="Myriad Pro" w:hAnsi="Myriad Pro" w:cs="Times New Roman"/>
                <w:noProof/>
                <w:sz w:val="16"/>
                <w:szCs w:val="16"/>
                <w:lang w:val="id-ID"/>
              </w:rPr>
              <w:t xml:space="preserve">(Elleuch </w:t>
            </w:r>
            <w:r w:rsidR="0069660E" w:rsidRPr="009D1CEC">
              <w:rPr>
                <w:rFonts w:ascii="Myriad Pro" w:hAnsi="Myriad Pro" w:cs="Times New Roman"/>
                <w:i/>
                <w:noProof/>
                <w:sz w:val="16"/>
                <w:szCs w:val="16"/>
                <w:lang w:val="id-ID"/>
              </w:rPr>
              <w:t>et al.</w:t>
            </w:r>
            <w:r w:rsidR="0069660E" w:rsidRPr="009D1CEC">
              <w:rPr>
                <w:rFonts w:ascii="Myriad Pro" w:hAnsi="Myriad Pro" w:cs="Times New Roman"/>
                <w:noProof/>
                <w:sz w:val="16"/>
                <w:szCs w:val="16"/>
                <w:lang w:val="id-ID"/>
              </w:rPr>
              <w:t>, 2020)</w:t>
            </w:r>
            <w:r w:rsidRPr="009D1CEC">
              <w:rPr>
                <w:rFonts w:ascii="Myriad Pro" w:hAnsi="Myriad Pro" w:cs="Times New Roman"/>
                <w:sz w:val="16"/>
                <w:szCs w:val="16"/>
                <w:lang w:val="id-ID"/>
              </w:rPr>
              <w:fldChar w:fldCharType="end"/>
            </w:r>
          </w:p>
        </w:tc>
      </w:tr>
      <w:tr w:rsidR="00797BA9" w:rsidRPr="009D1CEC" w14:paraId="3591E51E" w14:textId="77777777" w:rsidTr="009D1CEC">
        <w:tc>
          <w:tcPr>
            <w:tcW w:w="620" w:type="pct"/>
            <w:vMerge/>
          </w:tcPr>
          <w:p w14:paraId="223047A1" w14:textId="77777777" w:rsidR="00797BA9" w:rsidRPr="009D1CEC" w:rsidRDefault="00797BA9" w:rsidP="009D1CEC">
            <w:pPr>
              <w:rPr>
                <w:rFonts w:ascii="Myriad Pro" w:hAnsi="Myriad Pro" w:cs="Times New Roman"/>
                <w:sz w:val="16"/>
                <w:szCs w:val="16"/>
                <w:lang w:val="id-ID"/>
              </w:rPr>
            </w:pPr>
          </w:p>
        </w:tc>
        <w:tc>
          <w:tcPr>
            <w:tcW w:w="952" w:type="pct"/>
            <w:vMerge/>
          </w:tcPr>
          <w:p w14:paraId="3138A58F" w14:textId="77777777" w:rsidR="00797BA9" w:rsidRPr="009D1CEC" w:rsidRDefault="00797BA9" w:rsidP="009D1CEC">
            <w:pPr>
              <w:rPr>
                <w:rFonts w:ascii="Myriad Pro" w:hAnsi="Myriad Pro" w:cs="Times New Roman"/>
                <w:sz w:val="16"/>
                <w:szCs w:val="16"/>
                <w:lang w:val="id-ID"/>
              </w:rPr>
            </w:pPr>
          </w:p>
        </w:tc>
        <w:tc>
          <w:tcPr>
            <w:tcW w:w="785" w:type="pct"/>
            <w:vMerge/>
          </w:tcPr>
          <w:p w14:paraId="65343005" w14:textId="77777777" w:rsidR="00797BA9" w:rsidRPr="009D1CEC" w:rsidRDefault="00797BA9" w:rsidP="009D1CEC">
            <w:pPr>
              <w:rPr>
                <w:rFonts w:ascii="Myriad Pro" w:hAnsi="Myriad Pro" w:cs="Times New Roman"/>
                <w:sz w:val="16"/>
                <w:szCs w:val="16"/>
                <w:lang w:val="id-ID"/>
              </w:rPr>
            </w:pPr>
          </w:p>
        </w:tc>
        <w:tc>
          <w:tcPr>
            <w:tcW w:w="260" w:type="pct"/>
            <w:vMerge/>
          </w:tcPr>
          <w:p w14:paraId="1E231E30" w14:textId="77777777" w:rsidR="00797BA9" w:rsidRPr="009D1CEC" w:rsidRDefault="00797BA9" w:rsidP="009D1CEC">
            <w:pPr>
              <w:jc w:val="center"/>
              <w:rPr>
                <w:rFonts w:ascii="Myriad Pro" w:hAnsi="Myriad Pro" w:cs="Times New Roman"/>
                <w:sz w:val="16"/>
                <w:szCs w:val="16"/>
                <w:lang w:val="id-ID"/>
              </w:rPr>
            </w:pPr>
          </w:p>
        </w:tc>
        <w:tc>
          <w:tcPr>
            <w:tcW w:w="422" w:type="pct"/>
          </w:tcPr>
          <w:p w14:paraId="4449E045"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48 jam</w:t>
            </w:r>
          </w:p>
        </w:tc>
        <w:tc>
          <w:tcPr>
            <w:tcW w:w="347" w:type="pct"/>
          </w:tcPr>
          <w:p w14:paraId="612D7FD2"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96</w:t>
            </w:r>
          </w:p>
        </w:tc>
        <w:tc>
          <w:tcPr>
            <w:tcW w:w="358" w:type="pct"/>
          </w:tcPr>
          <w:p w14:paraId="298D8371"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20</w:t>
            </w:r>
          </w:p>
        </w:tc>
        <w:tc>
          <w:tcPr>
            <w:tcW w:w="438" w:type="pct"/>
            <w:gridSpan w:val="2"/>
          </w:tcPr>
          <w:p w14:paraId="34F84BF6"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0,149 ± 0,008</w:t>
            </w:r>
          </w:p>
        </w:tc>
        <w:tc>
          <w:tcPr>
            <w:tcW w:w="375" w:type="pct"/>
          </w:tcPr>
          <w:p w14:paraId="3486E1E7"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0,317 ± 0,026</w:t>
            </w:r>
          </w:p>
        </w:tc>
        <w:tc>
          <w:tcPr>
            <w:tcW w:w="445" w:type="pct"/>
            <w:vMerge/>
          </w:tcPr>
          <w:p w14:paraId="359523F9" w14:textId="77777777" w:rsidR="00797BA9" w:rsidRPr="009D1CEC" w:rsidRDefault="00797BA9" w:rsidP="009D1CEC">
            <w:pPr>
              <w:jc w:val="center"/>
              <w:rPr>
                <w:rFonts w:ascii="Myriad Pro" w:hAnsi="Myriad Pro" w:cs="Times New Roman"/>
                <w:sz w:val="16"/>
                <w:szCs w:val="16"/>
                <w:lang w:val="id-ID"/>
              </w:rPr>
            </w:pPr>
          </w:p>
        </w:tc>
      </w:tr>
      <w:tr w:rsidR="00797BA9" w:rsidRPr="009D1CEC" w14:paraId="46C6627A" w14:textId="77777777" w:rsidTr="009D1CEC">
        <w:tc>
          <w:tcPr>
            <w:tcW w:w="620" w:type="pct"/>
          </w:tcPr>
          <w:p w14:paraId="390F8BB0" w14:textId="77777777" w:rsidR="00797BA9" w:rsidRPr="009D1CEC" w:rsidRDefault="00797BA9" w:rsidP="009D1CEC">
            <w:pPr>
              <w:rPr>
                <w:rFonts w:ascii="Myriad Pro" w:hAnsi="Myriad Pro" w:cs="Times New Roman"/>
                <w:sz w:val="16"/>
                <w:szCs w:val="16"/>
                <w:lang w:val="id-ID"/>
              </w:rPr>
            </w:pPr>
            <w:r w:rsidRPr="009D1CEC">
              <w:rPr>
                <w:rFonts w:ascii="Myriad Pro" w:hAnsi="Myriad Pro" w:cs="Times New Roman"/>
                <w:sz w:val="16"/>
                <w:szCs w:val="16"/>
                <w:lang w:val="id-ID"/>
              </w:rPr>
              <w:t>Murine myelomonocytic leukemia cell line (WEHI-3)</w:t>
            </w:r>
          </w:p>
        </w:tc>
        <w:tc>
          <w:tcPr>
            <w:tcW w:w="952" w:type="pct"/>
          </w:tcPr>
          <w:p w14:paraId="246EA5F9" w14:textId="54E333D4" w:rsidR="00797BA9" w:rsidRPr="009D1CEC" w:rsidRDefault="00797BA9" w:rsidP="009D1CEC">
            <w:pPr>
              <w:rPr>
                <w:rFonts w:ascii="Myriad Pro" w:hAnsi="Myriad Pro" w:cs="Times New Roman"/>
                <w:sz w:val="16"/>
                <w:szCs w:val="16"/>
                <w:lang w:val="id-ID"/>
              </w:rPr>
            </w:pPr>
            <w:r w:rsidRPr="009D1CEC">
              <w:rPr>
                <w:rFonts w:ascii="Myriad Pro" w:hAnsi="Myriad Pro" w:cs="Times New Roman"/>
                <w:sz w:val="16"/>
                <w:szCs w:val="16"/>
                <w:lang w:val="id-ID"/>
              </w:rPr>
              <w:t>Salinitas 20%; outdoor cultivation pool;</w:t>
            </w:r>
          </w:p>
          <w:p w14:paraId="43E1FC6D" w14:textId="77777777" w:rsidR="00797BA9" w:rsidRPr="009D1CEC" w:rsidRDefault="00797BA9" w:rsidP="009D1CEC">
            <w:pPr>
              <w:rPr>
                <w:rFonts w:ascii="Myriad Pro" w:hAnsi="Myriad Pro" w:cs="Times New Roman"/>
                <w:sz w:val="16"/>
                <w:szCs w:val="16"/>
                <w:lang w:val="id-ID"/>
              </w:rPr>
            </w:pPr>
          </w:p>
        </w:tc>
        <w:tc>
          <w:tcPr>
            <w:tcW w:w="785" w:type="pct"/>
          </w:tcPr>
          <w:p w14:paraId="4F9DB990" w14:textId="121510BF" w:rsidR="00797BA9" w:rsidRPr="009D1CEC" w:rsidRDefault="00797BA9" w:rsidP="009D1CEC">
            <w:pPr>
              <w:rPr>
                <w:rFonts w:ascii="Myriad Pro" w:hAnsi="Myriad Pro" w:cs="Times New Roman"/>
                <w:sz w:val="16"/>
                <w:szCs w:val="16"/>
                <w:lang w:val="id-ID"/>
              </w:rPr>
            </w:pPr>
            <w:r w:rsidRPr="009D1CEC">
              <w:rPr>
                <w:rFonts w:ascii="Myriad Pro" w:hAnsi="Myriad Pro" w:cs="Times New Roman"/>
                <w:sz w:val="16"/>
                <w:szCs w:val="16"/>
                <w:lang w:val="id-ID"/>
              </w:rPr>
              <w:t xml:space="preserve">Serbuk </w:t>
            </w:r>
            <w:r w:rsidR="00AB085C" w:rsidRPr="009D1CEC">
              <w:rPr>
                <w:rFonts w:ascii="Myriad Pro" w:hAnsi="Myriad Pro" w:cs="Times New Roman"/>
                <w:sz w:val="16"/>
                <w:szCs w:val="16"/>
                <w:lang w:val="id-ID"/>
              </w:rPr>
              <w:t>D. salina</w:t>
            </w:r>
            <w:r w:rsidRPr="009D1CEC">
              <w:rPr>
                <w:rFonts w:ascii="Myriad Pro" w:hAnsi="Myriad Pro" w:cs="Times New Roman"/>
                <w:sz w:val="16"/>
                <w:szCs w:val="16"/>
                <w:lang w:val="id-ID"/>
              </w:rPr>
              <w:t xml:space="preserve"> dilarutkan dalam aquadest, dosis uji yang digunakan 184,5 mg/kg; 369 mg/kg; dan 922,5 mg/kg (ED)</w:t>
            </w:r>
          </w:p>
          <w:p w14:paraId="70E4AC97" w14:textId="77777777" w:rsidR="00797BA9" w:rsidRPr="009D1CEC" w:rsidRDefault="00797BA9" w:rsidP="009D1CEC">
            <w:pPr>
              <w:rPr>
                <w:rFonts w:ascii="Myriad Pro" w:hAnsi="Myriad Pro" w:cs="Times New Roman"/>
                <w:sz w:val="16"/>
                <w:szCs w:val="16"/>
                <w:lang w:val="id-ID"/>
              </w:rPr>
            </w:pPr>
            <w:r w:rsidRPr="009D1CEC">
              <w:rPr>
                <w:rFonts w:ascii="Myriad Pro" w:hAnsi="Myriad Pro" w:cs="Times New Roman"/>
                <w:sz w:val="16"/>
                <w:szCs w:val="16"/>
                <w:lang w:val="id-ID"/>
              </w:rPr>
              <w:t xml:space="preserve">Sebagai kontrol digunakan </w:t>
            </w:r>
            <w:r w:rsidRPr="009D1CEC">
              <w:rPr>
                <w:rFonts w:ascii="Myriad Pro" w:hAnsi="Myriad Pro" w:cs="Times New Roman"/>
                <w:color w:val="000000"/>
                <w:sz w:val="16"/>
                <w:szCs w:val="16"/>
                <w:lang w:val="id-ID"/>
              </w:rPr>
              <w:t>β-carotene (βC)</w:t>
            </w:r>
          </w:p>
        </w:tc>
        <w:tc>
          <w:tcPr>
            <w:tcW w:w="260" w:type="pct"/>
          </w:tcPr>
          <w:p w14:paraId="0FBE108C"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Invivo</w:t>
            </w:r>
          </w:p>
        </w:tc>
        <w:tc>
          <w:tcPr>
            <w:tcW w:w="422" w:type="pct"/>
          </w:tcPr>
          <w:p w14:paraId="098D8FB9"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Dosis 922,5 mg/kg bb</w:t>
            </w:r>
          </w:p>
        </w:tc>
        <w:tc>
          <w:tcPr>
            <w:tcW w:w="347" w:type="pct"/>
          </w:tcPr>
          <w:p w14:paraId="16CF5CEA"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50</w:t>
            </w:r>
          </w:p>
        </w:tc>
        <w:tc>
          <w:tcPr>
            <w:tcW w:w="358" w:type="pct"/>
          </w:tcPr>
          <w:p w14:paraId="2C2C3308"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30</w:t>
            </w:r>
          </w:p>
        </w:tc>
        <w:tc>
          <w:tcPr>
            <w:tcW w:w="438" w:type="pct"/>
            <w:gridSpan w:val="2"/>
          </w:tcPr>
          <w:p w14:paraId="36AE9253"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w:t>
            </w:r>
          </w:p>
        </w:tc>
        <w:tc>
          <w:tcPr>
            <w:tcW w:w="375" w:type="pct"/>
          </w:tcPr>
          <w:p w14:paraId="62303A84"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w:t>
            </w:r>
          </w:p>
        </w:tc>
        <w:tc>
          <w:tcPr>
            <w:tcW w:w="445" w:type="pct"/>
          </w:tcPr>
          <w:p w14:paraId="6F41B4EA"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fldChar w:fldCharType="begin" w:fldLock="1"/>
            </w:r>
            <w:r w:rsidR="00613294" w:rsidRPr="009D1CEC">
              <w:rPr>
                <w:rFonts w:ascii="Myriad Pro" w:hAnsi="Myriad Pro" w:cs="Times New Roman"/>
                <w:sz w:val="16"/>
                <w:szCs w:val="16"/>
                <w:lang w:val="id-ID"/>
              </w:rPr>
              <w:instrText>ADDIN CSL_CITATION {"citationItems":[{"id":"ITEM-1","itemData":{"DOI":"10.1021/jf503564b","ISSN":"15205118","PMID":"25380534","abstract":"Dunaliella salina has been shown to have antioxidant property and induce apoptotic cell death of human cancer cells in vitro. However, there is no information available on D. salina showing an antileukemia effect or immunomodulatory activity in vivo. This study applied D. salina to syngeneic leukemia-implanted mice (BALB/c and WEHI-3) to investigate its immunological and antileukemia properties. Oral administration of D. salina (184.5, 369, and 922.5 mg/kg) inhibited spleen metastasis and prolonged the survival in BALB/c mice that had received an intravenous injection of WEHI-3 cells. The results revealed that D. salina had reduced spleen enlargement in murine leukemia. It had also increased the population and proliferation of T-cells (CD3) and B-cells (CD19) following Con A/LPS treatment on flow cytometry and MTT assay, respectively. Furthermore, D. salina increased the phagocytosis of macrophages and enhanced the cytotoxicity of natural killer cells on flow cytometry and LDH assay. Moreover, D. salina enhanced the levels of interferon-γ and interleukin 2 (IL-2) but reduced the levels of IL-4 and IL-10 in leukemic mice. In conclusion, these results demonstrated that the application of D. salina had beneficial effects on WEHI-3 leukemic mice by prolonging survival via modulating the immune responses.","author":[{"dropping-particle":"","family":"Chuang","given":"Wen Chen","non-dropping-particle":"","parse-names":false,"suffix":""},{"dropping-particle":"","family":"Ho","given":"Yung Chyuan","non-dropping-particle":"","parse-names":false,"suffix":""},{"dropping-particle":"","family":"Liao","given":"Jiunn Wang","non-dropping-particle":"","parse-names":false,"suffix":""},{"dropping-particle":"","family":"Lu","given":"Fung Jou","non-dropping-particle":"","parse-names":false,"suffix":""}],"container-title":"Journal of Agricultural and Food Chemistry","id":"ITEM-1","issue":"47","issued":{"date-parts":[["2014"]]},"page":"11479-11487","title":"Dunaliella salina exhibits an antileukemic immunity in a mouse model of WEHI-3 leukemia cells","type":"article-journal","volume":"62"},"uris":["http://www.mendeley.com/documents/?uuid=1c04c33a-44e0-41d6-bccd-0d210624dc85"]}],"mendeley":{"formattedCitation":"(Chuang &lt;i&gt;et al.&lt;/i&gt;, 2014)","plainTextFormattedCitation":"(Chuang et al., 2014)","previouslyFormattedCitation":"(Chuang &lt;i&gt;et al.&lt;/i&gt;, 2014)"},"properties":{"noteIndex":0},"schema":"https://github.com/citation-style-language/schema/raw/master/csl-citation.json"}</w:instrText>
            </w:r>
            <w:r w:rsidRPr="009D1CEC">
              <w:rPr>
                <w:rFonts w:ascii="Myriad Pro" w:hAnsi="Myriad Pro" w:cs="Times New Roman"/>
                <w:sz w:val="16"/>
                <w:szCs w:val="16"/>
                <w:lang w:val="id-ID"/>
              </w:rPr>
              <w:fldChar w:fldCharType="separate"/>
            </w:r>
            <w:r w:rsidR="0069660E" w:rsidRPr="009D1CEC">
              <w:rPr>
                <w:rFonts w:ascii="Myriad Pro" w:hAnsi="Myriad Pro" w:cs="Times New Roman"/>
                <w:noProof/>
                <w:sz w:val="16"/>
                <w:szCs w:val="16"/>
                <w:lang w:val="id-ID"/>
              </w:rPr>
              <w:t xml:space="preserve">(Chuang </w:t>
            </w:r>
            <w:r w:rsidR="0069660E" w:rsidRPr="009D1CEC">
              <w:rPr>
                <w:rFonts w:ascii="Myriad Pro" w:hAnsi="Myriad Pro" w:cs="Times New Roman"/>
                <w:i/>
                <w:noProof/>
                <w:sz w:val="16"/>
                <w:szCs w:val="16"/>
                <w:lang w:val="id-ID"/>
              </w:rPr>
              <w:t>et al.</w:t>
            </w:r>
            <w:r w:rsidR="0069660E" w:rsidRPr="009D1CEC">
              <w:rPr>
                <w:rFonts w:ascii="Myriad Pro" w:hAnsi="Myriad Pro" w:cs="Times New Roman"/>
                <w:noProof/>
                <w:sz w:val="16"/>
                <w:szCs w:val="16"/>
                <w:lang w:val="id-ID"/>
              </w:rPr>
              <w:t>, 2014)</w:t>
            </w:r>
            <w:r w:rsidRPr="009D1CEC">
              <w:rPr>
                <w:rFonts w:ascii="Myriad Pro" w:hAnsi="Myriad Pro" w:cs="Times New Roman"/>
                <w:sz w:val="16"/>
                <w:szCs w:val="16"/>
                <w:lang w:val="id-ID"/>
              </w:rPr>
              <w:fldChar w:fldCharType="end"/>
            </w:r>
          </w:p>
        </w:tc>
      </w:tr>
      <w:tr w:rsidR="00797BA9" w:rsidRPr="009D1CEC" w14:paraId="0A609FD5" w14:textId="77777777" w:rsidTr="009D1CEC">
        <w:trPr>
          <w:trHeight w:val="620"/>
        </w:trPr>
        <w:tc>
          <w:tcPr>
            <w:tcW w:w="620" w:type="pct"/>
          </w:tcPr>
          <w:p w14:paraId="43BCCAB2" w14:textId="43ECED13" w:rsidR="00797BA9" w:rsidRPr="009D1CEC" w:rsidRDefault="00F33B79" w:rsidP="009D1CEC">
            <w:pPr>
              <w:rPr>
                <w:rFonts w:ascii="Myriad Pro" w:hAnsi="Myriad Pro" w:cs="Times New Roman"/>
                <w:color w:val="242021"/>
                <w:sz w:val="16"/>
                <w:szCs w:val="16"/>
                <w:lang w:val="id-ID"/>
              </w:rPr>
            </w:pPr>
            <w:r w:rsidRPr="009D1CEC">
              <w:rPr>
                <w:rFonts w:ascii="Myriad Pro" w:hAnsi="Myriad Pro" w:cs="Times New Roman"/>
                <w:color w:val="242021"/>
                <w:sz w:val="16"/>
                <w:szCs w:val="16"/>
                <w:lang w:val="id-ID"/>
              </w:rPr>
              <w:t>H</w:t>
            </w:r>
            <w:r w:rsidR="00797BA9" w:rsidRPr="009D1CEC">
              <w:rPr>
                <w:rFonts w:ascii="Myriad Pro" w:hAnsi="Myriad Pro" w:cs="Times New Roman"/>
                <w:color w:val="242021"/>
                <w:sz w:val="16"/>
                <w:szCs w:val="16"/>
                <w:lang w:val="id-ID"/>
              </w:rPr>
              <w:t>uman leukemia cell line (HL-60)</w:t>
            </w:r>
          </w:p>
        </w:tc>
        <w:tc>
          <w:tcPr>
            <w:tcW w:w="952" w:type="pct"/>
            <w:vMerge w:val="restart"/>
          </w:tcPr>
          <w:p w14:paraId="3CB8E97A" w14:textId="4B06C656" w:rsidR="00797BA9" w:rsidRPr="009D1CEC" w:rsidRDefault="00797BA9" w:rsidP="009D1CEC">
            <w:pPr>
              <w:rPr>
                <w:rFonts w:ascii="Myriad Pro" w:hAnsi="Myriad Pro" w:cs="Times New Roman"/>
                <w:sz w:val="16"/>
                <w:szCs w:val="16"/>
                <w:lang w:val="id-ID"/>
              </w:rPr>
            </w:pPr>
            <w:r w:rsidRPr="009D1CEC">
              <w:rPr>
                <w:rFonts w:ascii="Myriad Pro" w:hAnsi="Myriad Pro" w:cs="Times New Roman"/>
                <w:sz w:val="16"/>
                <w:szCs w:val="16"/>
                <w:lang w:val="id-ID"/>
              </w:rPr>
              <w:t xml:space="preserve">Bahan yang digunakan adalah </w:t>
            </w:r>
            <w:r w:rsidR="00AB085C" w:rsidRPr="009D1CEC">
              <w:rPr>
                <w:rFonts w:ascii="Myriad Pro" w:hAnsi="Myriad Pro" w:cs="Times New Roman"/>
                <w:sz w:val="16"/>
                <w:szCs w:val="16"/>
                <w:lang w:val="id-ID"/>
              </w:rPr>
              <w:t>D. salina</w:t>
            </w:r>
            <w:r w:rsidRPr="009D1CEC">
              <w:rPr>
                <w:rFonts w:ascii="Myriad Pro" w:hAnsi="Myriad Pro" w:cs="Times New Roman"/>
                <w:sz w:val="16"/>
                <w:szCs w:val="16"/>
                <w:lang w:val="id-ID"/>
              </w:rPr>
              <w:t xml:space="preserve"> serbuk</w:t>
            </w:r>
          </w:p>
        </w:tc>
        <w:tc>
          <w:tcPr>
            <w:tcW w:w="785" w:type="pct"/>
            <w:vMerge w:val="restart"/>
          </w:tcPr>
          <w:p w14:paraId="1CE1CCDB" w14:textId="67DA5798" w:rsidR="00797BA9" w:rsidRPr="009D1CEC" w:rsidRDefault="00AB085C" w:rsidP="009D1CEC">
            <w:pPr>
              <w:rPr>
                <w:rFonts w:ascii="Myriad Pro" w:hAnsi="Myriad Pro" w:cs="Times New Roman"/>
                <w:sz w:val="16"/>
                <w:szCs w:val="16"/>
                <w:lang w:val="id-ID"/>
              </w:rPr>
            </w:pPr>
            <w:r w:rsidRPr="009D1CEC">
              <w:rPr>
                <w:rFonts w:ascii="Myriad Pro" w:hAnsi="Myriad Pro" w:cs="Times New Roman"/>
                <w:sz w:val="16"/>
                <w:szCs w:val="16"/>
                <w:lang w:val="id-ID"/>
              </w:rPr>
              <w:t>D. salina</w:t>
            </w:r>
            <w:r w:rsidR="00797BA9" w:rsidRPr="009D1CEC">
              <w:rPr>
                <w:rFonts w:ascii="Myriad Pro" w:hAnsi="Myriad Pro" w:cs="Times New Roman"/>
                <w:sz w:val="16"/>
                <w:szCs w:val="16"/>
                <w:lang w:val="id-ID"/>
              </w:rPr>
              <w:t xml:space="preserve"> diekstraksi dengan etanol 70%, dan ekstrak cair berupa supernatan digunakan pada uji coba</w:t>
            </w:r>
          </w:p>
          <w:p w14:paraId="1D7CB7BD" w14:textId="77777777" w:rsidR="00797BA9" w:rsidRPr="009D1CEC" w:rsidRDefault="00797BA9" w:rsidP="009D1CEC">
            <w:pPr>
              <w:rPr>
                <w:rFonts w:ascii="Myriad Pro" w:hAnsi="Myriad Pro" w:cs="Times New Roman"/>
                <w:sz w:val="16"/>
                <w:szCs w:val="16"/>
                <w:lang w:val="id-ID"/>
              </w:rPr>
            </w:pPr>
            <w:r w:rsidRPr="009D1CEC">
              <w:rPr>
                <w:rFonts w:ascii="Myriad Pro" w:hAnsi="Myriad Pro" w:cs="Times New Roman"/>
                <w:sz w:val="16"/>
                <w:szCs w:val="16"/>
                <w:lang w:val="id-ID"/>
              </w:rPr>
              <w:t>Sebagai pembanding digunakan ekstrak spirulina</w:t>
            </w:r>
          </w:p>
        </w:tc>
        <w:tc>
          <w:tcPr>
            <w:tcW w:w="260" w:type="pct"/>
          </w:tcPr>
          <w:p w14:paraId="54A1A0C1"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MTT</w:t>
            </w:r>
          </w:p>
        </w:tc>
        <w:tc>
          <w:tcPr>
            <w:tcW w:w="422" w:type="pct"/>
          </w:tcPr>
          <w:p w14:paraId="57A0F6CF" w14:textId="2B482E19"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 xml:space="preserve">Kons. 20 </w:t>
            </w:r>
            <w:r w:rsidRPr="009D1CEC">
              <w:rPr>
                <w:rStyle w:val="fontstyle01"/>
                <w:rFonts w:ascii="Myriad Pro" w:hAnsi="Myriad Pro" w:cs="Times New Roman"/>
                <w:sz w:val="16"/>
                <w:szCs w:val="16"/>
                <w:lang w:val="id-ID"/>
              </w:rPr>
              <w:t>µg/ml</w:t>
            </w:r>
          </w:p>
        </w:tc>
        <w:tc>
          <w:tcPr>
            <w:tcW w:w="347" w:type="pct"/>
          </w:tcPr>
          <w:p w14:paraId="55295637"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87</w:t>
            </w:r>
          </w:p>
        </w:tc>
        <w:tc>
          <w:tcPr>
            <w:tcW w:w="358" w:type="pct"/>
          </w:tcPr>
          <w:p w14:paraId="2DDD4EDA"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29</w:t>
            </w:r>
          </w:p>
        </w:tc>
        <w:tc>
          <w:tcPr>
            <w:tcW w:w="438" w:type="pct"/>
            <w:gridSpan w:val="2"/>
          </w:tcPr>
          <w:p w14:paraId="1E26D6FE"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w:t>
            </w:r>
          </w:p>
        </w:tc>
        <w:tc>
          <w:tcPr>
            <w:tcW w:w="375" w:type="pct"/>
          </w:tcPr>
          <w:p w14:paraId="531280ED"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w:t>
            </w:r>
          </w:p>
        </w:tc>
        <w:tc>
          <w:tcPr>
            <w:tcW w:w="445" w:type="pct"/>
            <w:vMerge w:val="restart"/>
          </w:tcPr>
          <w:p w14:paraId="07E8D5D9"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fldChar w:fldCharType="begin" w:fldLock="1"/>
            </w:r>
            <w:r w:rsidR="00613294" w:rsidRPr="009D1CEC">
              <w:rPr>
                <w:rFonts w:ascii="Myriad Pro" w:hAnsi="Myriad Pro" w:cs="Times New Roman"/>
                <w:sz w:val="16"/>
                <w:szCs w:val="16"/>
                <w:lang w:val="id-ID"/>
              </w:rPr>
              <w:instrText>ADDIN CSL_CITATION {"citationItems":[{"id":"ITEM-1","itemData":{"DOI":"10.4061/2011/373519","ISSN":"2090-3227","abstract":" Algae preparations are commonly used in alternative medicine. We examined the effects of algae extracts on normal hematopoietic cells and leukemia cells. Ethanol extracts were prepared of Dunaliella salina (Dun), Astaxanthin (Ast), Spirulina platensis (Spir), and Aphanizomenon flos-aquae (AFA). Cell viability effects were completed by Annexin staining. Ast and AFA inhibited HL-60 and MV-4-11 whereas Dun and Spir had no effect. Primary AML blasts demonstrated increased apoptosis in AFA. Primary CLL cells showed apoptosis at 24 hours after exposure to Dun, Ast, Spir, and AFA. High AFA concentrations decreased viability of normal marrow cells. Normal viability was inhibited by Dun. Dun and AFA inhibited BFU-E, but all extracts inhibited CFU-GM. Cell-cycle analysis of AML cell lines showed G0/G1 arrest in the presence of AFA. These data suggest that algae extracts may inhibit AML cell lines and leukemia blasts, but they may also have potential inhibitory effects on normal hematopoiesis. ","author":[{"dropping-particle":"","family":"Bechelli","given":"Jeremy","non-dropping-particle":"","parse-names":false,"suffix":""},{"dropping-particle":"","family":"Coppage","given":"Myra","non-dropping-particle":"","parse-names":false,"suffix":""},{"dropping-particle":"","family":"Rosell","given":"Karen","non-dropping-particle":"","parse-names":false,"suffix":""},{"dropping-particle":"","family":"Liesveld","given":"Jane","non-dropping-particle":"","parse-names":false,"suffix":""}],"container-title":"Leukemia Research and Treatment","id":"ITEM-1","issued":{"date-parts":[["2011"]]},"page":"1-7","title":"Cytotoxicity of Algae Extracts on Normal and Malignant Cells","type":"article-journal","volume":"2011"},"uris":["http://www.mendeley.com/documents/?uuid=98dd536c-44cf-4d99-a798-e7fa2ce3bd57"]}],"mendeley":{"formattedCitation":"(Bechelli &lt;i&gt;et al.&lt;/i&gt;, 2011)","plainTextFormattedCitation":"(Bechelli et al., 2011)","previouslyFormattedCitation":"(Bechelli &lt;i&gt;et al.&lt;/i&gt;, 2011)"},"properties":{"noteIndex":0},"schema":"https://github.com/citation-style-language/schema/raw/master/csl-citation.json"}</w:instrText>
            </w:r>
            <w:r w:rsidRPr="009D1CEC">
              <w:rPr>
                <w:rFonts w:ascii="Myriad Pro" w:hAnsi="Myriad Pro" w:cs="Times New Roman"/>
                <w:sz w:val="16"/>
                <w:szCs w:val="16"/>
                <w:lang w:val="id-ID"/>
              </w:rPr>
              <w:fldChar w:fldCharType="separate"/>
            </w:r>
            <w:r w:rsidR="0069660E" w:rsidRPr="009D1CEC">
              <w:rPr>
                <w:rFonts w:ascii="Myriad Pro" w:hAnsi="Myriad Pro" w:cs="Times New Roman"/>
                <w:noProof/>
                <w:sz w:val="16"/>
                <w:szCs w:val="16"/>
                <w:lang w:val="id-ID"/>
              </w:rPr>
              <w:t xml:space="preserve">(Bechelli </w:t>
            </w:r>
            <w:r w:rsidR="0069660E" w:rsidRPr="009D1CEC">
              <w:rPr>
                <w:rFonts w:ascii="Myriad Pro" w:hAnsi="Myriad Pro" w:cs="Times New Roman"/>
                <w:i/>
                <w:noProof/>
                <w:sz w:val="16"/>
                <w:szCs w:val="16"/>
                <w:lang w:val="id-ID"/>
              </w:rPr>
              <w:t>et al.</w:t>
            </w:r>
            <w:r w:rsidR="0069660E" w:rsidRPr="009D1CEC">
              <w:rPr>
                <w:rFonts w:ascii="Myriad Pro" w:hAnsi="Myriad Pro" w:cs="Times New Roman"/>
                <w:noProof/>
                <w:sz w:val="16"/>
                <w:szCs w:val="16"/>
                <w:lang w:val="id-ID"/>
              </w:rPr>
              <w:t>, 2011)</w:t>
            </w:r>
            <w:r w:rsidRPr="009D1CEC">
              <w:rPr>
                <w:rFonts w:ascii="Myriad Pro" w:hAnsi="Myriad Pro" w:cs="Times New Roman"/>
                <w:sz w:val="16"/>
                <w:szCs w:val="16"/>
                <w:lang w:val="id-ID"/>
              </w:rPr>
              <w:fldChar w:fldCharType="end"/>
            </w:r>
          </w:p>
        </w:tc>
      </w:tr>
      <w:tr w:rsidR="00797BA9" w:rsidRPr="009D1CEC" w14:paraId="0BDD8E5B" w14:textId="77777777" w:rsidTr="009D1CEC">
        <w:tc>
          <w:tcPr>
            <w:tcW w:w="620" w:type="pct"/>
          </w:tcPr>
          <w:p w14:paraId="37E0521F" w14:textId="411D075A" w:rsidR="00797BA9" w:rsidRPr="009D1CEC" w:rsidRDefault="00F33B79" w:rsidP="009D1CEC">
            <w:pPr>
              <w:rPr>
                <w:rFonts w:ascii="Myriad Pro" w:hAnsi="Myriad Pro" w:cs="Times New Roman"/>
                <w:sz w:val="16"/>
                <w:szCs w:val="16"/>
                <w:lang w:val="id-ID"/>
              </w:rPr>
            </w:pPr>
            <w:r w:rsidRPr="009D1CEC">
              <w:rPr>
                <w:rFonts w:ascii="Myriad Pro" w:hAnsi="Myriad Pro" w:cs="Times New Roman"/>
                <w:color w:val="242021"/>
                <w:sz w:val="16"/>
                <w:szCs w:val="16"/>
                <w:lang w:val="id-ID"/>
              </w:rPr>
              <w:t>B</w:t>
            </w:r>
            <w:r w:rsidR="00797BA9" w:rsidRPr="009D1CEC">
              <w:rPr>
                <w:rFonts w:ascii="Myriad Pro" w:hAnsi="Myriad Pro" w:cs="Times New Roman"/>
                <w:color w:val="242021"/>
                <w:sz w:val="16"/>
                <w:szCs w:val="16"/>
                <w:lang w:val="id-ID"/>
              </w:rPr>
              <w:t xml:space="preserve">iphenotypic B myelomonocytic </w:t>
            </w:r>
            <w:r w:rsidR="00797BA9" w:rsidRPr="009D1CEC">
              <w:rPr>
                <w:rFonts w:ascii="Myriad Pro" w:hAnsi="Myriad Pro" w:cs="Times New Roman"/>
                <w:color w:val="242021"/>
                <w:sz w:val="16"/>
                <w:szCs w:val="16"/>
                <w:lang w:val="id-ID"/>
              </w:rPr>
              <w:lastRenderedPageBreak/>
              <w:t>leukemia cell line (MV-4-11)</w:t>
            </w:r>
          </w:p>
        </w:tc>
        <w:tc>
          <w:tcPr>
            <w:tcW w:w="952" w:type="pct"/>
            <w:vMerge/>
          </w:tcPr>
          <w:p w14:paraId="33BB3B64" w14:textId="77777777" w:rsidR="00797BA9" w:rsidRPr="009D1CEC" w:rsidRDefault="00797BA9" w:rsidP="009D1CEC">
            <w:pPr>
              <w:rPr>
                <w:rFonts w:ascii="Myriad Pro" w:hAnsi="Myriad Pro" w:cs="Times New Roman"/>
                <w:sz w:val="16"/>
                <w:szCs w:val="16"/>
                <w:lang w:val="id-ID"/>
              </w:rPr>
            </w:pPr>
          </w:p>
        </w:tc>
        <w:tc>
          <w:tcPr>
            <w:tcW w:w="785" w:type="pct"/>
            <w:vMerge/>
          </w:tcPr>
          <w:p w14:paraId="30E233C9" w14:textId="77777777" w:rsidR="00797BA9" w:rsidRPr="009D1CEC" w:rsidRDefault="00797BA9" w:rsidP="009D1CEC">
            <w:pPr>
              <w:rPr>
                <w:rFonts w:ascii="Myriad Pro" w:hAnsi="Myriad Pro" w:cs="Times New Roman"/>
                <w:sz w:val="16"/>
                <w:szCs w:val="16"/>
                <w:lang w:val="id-ID"/>
              </w:rPr>
            </w:pPr>
          </w:p>
        </w:tc>
        <w:tc>
          <w:tcPr>
            <w:tcW w:w="260" w:type="pct"/>
          </w:tcPr>
          <w:p w14:paraId="70E9724B"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MTT</w:t>
            </w:r>
          </w:p>
        </w:tc>
        <w:tc>
          <w:tcPr>
            <w:tcW w:w="422" w:type="pct"/>
          </w:tcPr>
          <w:p w14:paraId="46D2A400" w14:textId="0B1D4602"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 xml:space="preserve">Kons. 20 </w:t>
            </w:r>
            <w:r w:rsidRPr="009D1CEC">
              <w:rPr>
                <w:rStyle w:val="fontstyle01"/>
                <w:rFonts w:ascii="Myriad Pro" w:hAnsi="Myriad Pro" w:cs="Times New Roman"/>
                <w:sz w:val="16"/>
                <w:szCs w:val="16"/>
                <w:lang w:val="id-ID"/>
              </w:rPr>
              <w:t>µg/ml</w:t>
            </w:r>
          </w:p>
        </w:tc>
        <w:tc>
          <w:tcPr>
            <w:tcW w:w="347" w:type="pct"/>
          </w:tcPr>
          <w:p w14:paraId="19EA7E7A"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96</w:t>
            </w:r>
          </w:p>
        </w:tc>
        <w:tc>
          <w:tcPr>
            <w:tcW w:w="358" w:type="pct"/>
          </w:tcPr>
          <w:p w14:paraId="5402C611"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35</w:t>
            </w:r>
          </w:p>
        </w:tc>
        <w:tc>
          <w:tcPr>
            <w:tcW w:w="438" w:type="pct"/>
            <w:gridSpan w:val="2"/>
          </w:tcPr>
          <w:p w14:paraId="0975596A"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w:t>
            </w:r>
          </w:p>
        </w:tc>
        <w:tc>
          <w:tcPr>
            <w:tcW w:w="375" w:type="pct"/>
          </w:tcPr>
          <w:p w14:paraId="75F3E5CF"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w:t>
            </w:r>
          </w:p>
        </w:tc>
        <w:tc>
          <w:tcPr>
            <w:tcW w:w="445" w:type="pct"/>
            <w:vMerge/>
          </w:tcPr>
          <w:p w14:paraId="28C44025" w14:textId="77777777" w:rsidR="00797BA9" w:rsidRPr="009D1CEC" w:rsidRDefault="00797BA9" w:rsidP="009D1CEC">
            <w:pPr>
              <w:jc w:val="center"/>
              <w:rPr>
                <w:rFonts w:ascii="Myriad Pro" w:hAnsi="Myriad Pro" w:cs="Times New Roman"/>
                <w:sz w:val="16"/>
                <w:szCs w:val="16"/>
                <w:lang w:val="id-ID"/>
              </w:rPr>
            </w:pPr>
          </w:p>
        </w:tc>
      </w:tr>
      <w:tr w:rsidR="00797BA9" w:rsidRPr="009D1CEC" w14:paraId="5E173877" w14:textId="77777777" w:rsidTr="009D1CEC">
        <w:tc>
          <w:tcPr>
            <w:tcW w:w="620" w:type="pct"/>
          </w:tcPr>
          <w:p w14:paraId="4DAAF467" w14:textId="77777777" w:rsidR="00797BA9" w:rsidRPr="009D1CEC" w:rsidRDefault="00797BA9" w:rsidP="009D1CEC">
            <w:pPr>
              <w:rPr>
                <w:rFonts w:ascii="Myriad Pro" w:hAnsi="Myriad Pro" w:cs="Times New Roman"/>
                <w:color w:val="242021"/>
                <w:sz w:val="16"/>
                <w:szCs w:val="16"/>
                <w:lang w:val="id-ID"/>
              </w:rPr>
            </w:pPr>
            <w:r w:rsidRPr="009D1CEC">
              <w:rPr>
                <w:rFonts w:ascii="Myriad Pro" w:hAnsi="Myriad Pro" w:cs="Times New Roman"/>
                <w:color w:val="242021"/>
                <w:sz w:val="16"/>
                <w:szCs w:val="16"/>
                <w:lang w:val="id-ID"/>
              </w:rPr>
              <w:t>Human colon adenocarcinoma cell line (SW480)</w:t>
            </w:r>
          </w:p>
        </w:tc>
        <w:tc>
          <w:tcPr>
            <w:tcW w:w="952" w:type="pct"/>
          </w:tcPr>
          <w:p w14:paraId="326EE7DD" w14:textId="7D1374CB" w:rsidR="00797BA9" w:rsidRPr="009D1CEC" w:rsidRDefault="00797BA9" w:rsidP="009D1CEC">
            <w:pPr>
              <w:rPr>
                <w:rFonts w:ascii="Myriad Pro" w:hAnsi="Myriad Pro" w:cs="Times New Roman"/>
                <w:sz w:val="16"/>
                <w:szCs w:val="16"/>
                <w:lang w:val="id-ID"/>
              </w:rPr>
            </w:pPr>
            <w:r w:rsidRPr="009D1CEC">
              <w:rPr>
                <w:rFonts w:ascii="Myriad Pro" w:hAnsi="Myriad Pro" w:cs="Times New Roman"/>
                <w:sz w:val="16"/>
                <w:szCs w:val="16"/>
                <w:lang w:val="id-ID"/>
              </w:rPr>
              <w:t>Johnson Medium</w:t>
            </w:r>
          </w:p>
          <w:p w14:paraId="63C1D7F5" w14:textId="77777777" w:rsidR="00797BA9" w:rsidRPr="009D1CEC" w:rsidRDefault="00797BA9" w:rsidP="009D1CEC">
            <w:pPr>
              <w:rPr>
                <w:rFonts w:ascii="Myriad Pro" w:hAnsi="Myriad Pro" w:cs="Times New Roman"/>
                <w:sz w:val="16"/>
                <w:szCs w:val="16"/>
                <w:lang w:val="id-ID"/>
              </w:rPr>
            </w:pPr>
          </w:p>
        </w:tc>
        <w:tc>
          <w:tcPr>
            <w:tcW w:w="785" w:type="pct"/>
          </w:tcPr>
          <w:p w14:paraId="1E86C792" w14:textId="66EBD8FB" w:rsidR="00797BA9" w:rsidRPr="009D1CEC" w:rsidRDefault="00797BA9" w:rsidP="009D1CEC">
            <w:pPr>
              <w:rPr>
                <w:rFonts w:ascii="Myriad Pro" w:hAnsi="Myriad Pro" w:cs="Times New Roman"/>
                <w:sz w:val="16"/>
                <w:szCs w:val="16"/>
                <w:lang w:val="id-ID"/>
              </w:rPr>
            </w:pPr>
            <w:r w:rsidRPr="009D1CEC">
              <w:rPr>
                <w:rFonts w:ascii="Myriad Pro" w:hAnsi="Myriad Pro" w:cs="Times New Roman"/>
                <w:sz w:val="16"/>
                <w:szCs w:val="16"/>
                <w:lang w:val="id-ID"/>
              </w:rPr>
              <w:t xml:space="preserve">Pelet </w:t>
            </w:r>
            <w:r w:rsidR="00AB085C" w:rsidRPr="009D1CEC">
              <w:rPr>
                <w:rFonts w:ascii="Myriad Pro" w:hAnsi="Myriad Pro" w:cs="Times New Roman"/>
                <w:sz w:val="16"/>
                <w:szCs w:val="16"/>
                <w:lang w:val="id-ID"/>
              </w:rPr>
              <w:t>D. salina</w:t>
            </w:r>
            <w:r w:rsidRPr="009D1CEC">
              <w:rPr>
                <w:rFonts w:ascii="Myriad Pro" w:hAnsi="Myriad Pro" w:cs="Times New Roman"/>
                <w:sz w:val="16"/>
                <w:szCs w:val="16"/>
                <w:lang w:val="id-ID"/>
              </w:rPr>
              <w:t xml:space="preserve"> diisolasi protein yang selanjutnya dihidrolisis menggunakan enzim intestinal protease menghasilkan fraksi peptida</w:t>
            </w:r>
          </w:p>
        </w:tc>
        <w:tc>
          <w:tcPr>
            <w:tcW w:w="260" w:type="pct"/>
          </w:tcPr>
          <w:p w14:paraId="33A2DF4B"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MTT</w:t>
            </w:r>
          </w:p>
        </w:tc>
        <w:tc>
          <w:tcPr>
            <w:tcW w:w="422" w:type="pct"/>
          </w:tcPr>
          <w:p w14:paraId="0A5CFD04" w14:textId="6E74872E"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72 jam</w:t>
            </w:r>
          </w:p>
        </w:tc>
        <w:tc>
          <w:tcPr>
            <w:tcW w:w="347" w:type="pct"/>
          </w:tcPr>
          <w:p w14:paraId="2C6341D8"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70</w:t>
            </w:r>
          </w:p>
        </w:tc>
        <w:tc>
          <w:tcPr>
            <w:tcW w:w="358" w:type="pct"/>
          </w:tcPr>
          <w:p w14:paraId="76E1C891"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w:t>
            </w:r>
          </w:p>
        </w:tc>
        <w:tc>
          <w:tcPr>
            <w:tcW w:w="438" w:type="pct"/>
            <w:gridSpan w:val="2"/>
          </w:tcPr>
          <w:p w14:paraId="4ED85F5B"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18</w:t>
            </w:r>
          </w:p>
        </w:tc>
        <w:tc>
          <w:tcPr>
            <w:tcW w:w="375" w:type="pct"/>
          </w:tcPr>
          <w:p w14:paraId="5DCF097D"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w:t>
            </w:r>
          </w:p>
        </w:tc>
        <w:tc>
          <w:tcPr>
            <w:tcW w:w="445" w:type="pct"/>
          </w:tcPr>
          <w:p w14:paraId="6AABDBAC"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fldChar w:fldCharType="begin" w:fldLock="1"/>
            </w:r>
            <w:r w:rsidR="00613294" w:rsidRPr="009D1CEC">
              <w:rPr>
                <w:rFonts w:ascii="Myriad Pro" w:hAnsi="Myriad Pro" w:cs="Times New Roman"/>
                <w:sz w:val="16"/>
                <w:szCs w:val="16"/>
                <w:lang w:val="id-ID"/>
              </w:rPr>
              <w:instrText>ADDIN CSL_CITATION {"citationItems":[{"id":"ITEM-1","itemData":{"DOI":"10.1080/10498850.2017.1414095","ISSN":"15470636","abstract":"Dunaliella salina is a halotolerant microalga with high protein content. Until now, there was no report on biological properties of peptides prepared by enzymatic digestion of D. salina proteins. Therefore, antimicrobial and antiproliferative effects of the abundant protein of D. salina were investigated. The extracted proteins were separated by fast protein liquid chro-matography (FPLC), and protein hydrolysis was carried out with intestinal proteases such as trypsin and chymotrypsin. The antimicrobial and antiproliferative activities of the hydrolyzed peptides were examined on Escherichia coli, Staphylococcus aureus, and Helicobacter pylori, and colon cancer cell lines, respectively. The results demonstrated that 63 kDa protein and its derived peptides caused a decrease in bacteria growth, and &lt;3 kDa peptide fraction significantly reduced SW480 cell viability. Therefore, the peptide fractions with antimicrobial and antiproliferative activities are worthy of further investigation as functional food ingredients for health benefits.","author":[{"dropping-particle":"","family":"Darvish","given":"Maliheh","non-dropping-particle":"","parse-names":false,"suffix":""},{"dropping-particle":"","family":"Jalili","given":"Hasan","non-dropping-particle":"","parse-names":false,"suffix":""},{"dropping-particle":"","family":"Ranaei-Siadat","given":"Seyed Omid","non-dropping-particle":"","parse-names":false,"suffix":""},{"dropping-particle":"","family":"Sedighi","given":"Mahsa","non-dropping-particle":"","parse-names":false,"suffix":""}],"container-title":"Journal of Aquatic Food Product Technology","id":"ITEM-1","issue":"2","issued":{"date-parts":[["2018"]]},"page":"165-175","publisher":"Taylor &amp; Francis","title":"Potential cytotoxic effects of peptide fractions from Dunaliella salina protein hydrolyzed by gastric proteases","type":"article-journal","volume":"27"},"uris":["http://www.mendeley.com/documents/?uuid=246d6f43-2bd8-4615-af52-70be0f0a3476"]}],"mendeley":{"formattedCitation":"(Darvish &lt;i&gt;et al.&lt;/i&gt;, 2018)","plainTextFormattedCitation":"(Darvish et al., 2018)","previouslyFormattedCitation":"(Darvish &lt;i&gt;et al.&lt;/i&gt;, 2018)"},"properties":{"noteIndex":0},"schema":"https://github.com/citation-style-language/schema/raw/master/csl-citation.json"}</w:instrText>
            </w:r>
            <w:r w:rsidRPr="009D1CEC">
              <w:rPr>
                <w:rFonts w:ascii="Myriad Pro" w:hAnsi="Myriad Pro" w:cs="Times New Roman"/>
                <w:sz w:val="16"/>
                <w:szCs w:val="16"/>
                <w:lang w:val="id-ID"/>
              </w:rPr>
              <w:fldChar w:fldCharType="separate"/>
            </w:r>
            <w:r w:rsidR="0069660E" w:rsidRPr="009D1CEC">
              <w:rPr>
                <w:rFonts w:ascii="Myriad Pro" w:hAnsi="Myriad Pro" w:cs="Times New Roman"/>
                <w:noProof/>
                <w:sz w:val="16"/>
                <w:szCs w:val="16"/>
                <w:lang w:val="id-ID"/>
              </w:rPr>
              <w:t xml:space="preserve">(Darvish </w:t>
            </w:r>
            <w:r w:rsidR="0069660E" w:rsidRPr="009D1CEC">
              <w:rPr>
                <w:rFonts w:ascii="Myriad Pro" w:hAnsi="Myriad Pro" w:cs="Times New Roman"/>
                <w:i/>
                <w:noProof/>
                <w:sz w:val="16"/>
                <w:szCs w:val="16"/>
                <w:lang w:val="id-ID"/>
              </w:rPr>
              <w:t>et al.</w:t>
            </w:r>
            <w:r w:rsidR="0069660E" w:rsidRPr="009D1CEC">
              <w:rPr>
                <w:rFonts w:ascii="Myriad Pro" w:hAnsi="Myriad Pro" w:cs="Times New Roman"/>
                <w:noProof/>
                <w:sz w:val="16"/>
                <w:szCs w:val="16"/>
                <w:lang w:val="id-ID"/>
              </w:rPr>
              <w:t>, 2018)</w:t>
            </w:r>
            <w:r w:rsidRPr="009D1CEC">
              <w:rPr>
                <w:rFonts w:ascii="Myriad Pro" w:hAnsi="Myriad Pro" w:cs="Times New Roman"/>
                <w:sz w:val="16"/>
                <w:szCs w:val="16"/>
                <w:lang w:val="id-ID"/>
              </w:rPr>
              <w:fldChar w:fldCharType="end"/>
            </w:r>
          </w:p>
        </w:tc>
      </w:tr>
      <w:tr w:rsidR="00797BA9" w:rsidRPr="009D1CEC" w14:paraId="07F64DF3" w14:textId="77777777" w:rsidTr="009D1CEC">
        <w:tc>
          <w:tcPr>
            <w:tcW w:w="620" w:type="pct"/>
          </w:tcPr>
          <w:p w14:paraId="3BDE050C" w14:textId="77777777" w:rsidR="00797BA9" w:rsidRPr="009D1CEC" w:rsidRDefault="00797BA9" w:rsidP="009D1CEC">
            <w:pPr>
              <w:rPr>
                <w:rFonts w:ascii="Myriad Pro" w:hAnsi="Myriad Pro" w:cs="Times New Roman"/>
                <w:color w:val="242021"/>
                <w:sz w:val="16"/>
                <w:szCs w:val="16"/>
                <w:lang w:val="id-ID"/>
              </w:rPr>
            </w:pPr>
            <w:r w:rsidRPr="009D1CEC">
              <w:rPr>
                <w:rFonts w:ascii="Myriad Pro" w:hAnsi="Myriad Pro" w:cs="Times New Roman"/>
                <w:color w:val="242021"/>
                <w:sz w:val="16"/>
                <w:szCs w:val="16"/>
                <w:lang w:val="id-ID"/>
              </w:rPr>
              <w:t>Human oral epidermal carcinoma cells (KB Cell line)</w:t>
            </w:r>
          </w:p>
        </w:tc>
        <w:tc>
          <w:tcPr>
            <w:tcW w:w="952" w:type="pct"/>
          </w:tcPr>
          <w:p w14:paraId="4F7472B4" w14:textId="12DC2662" w:rsidR="00797BA9" w:rsidRPr="009D1CEC" w:rsidRDefault="00AB085C" w:rsidP="009D1CEC">
            <w:pPr>
              <w:rPr>
                <w:rFonts w:ascii="Myriad Pro" w:hAnsi="Myriad Pro" w:cs="Times New Roman"/>
                <w:sz w:val="16"/>
                <w:szCs w:val="16"/>
                <w:lang w:val="id-ID"/>
              </w:rPr>
            </w:pPr>
            <w:r w:rsidRPr="009D1CEC">
              <w:rPr>
                <w:rFonts w:ascii="Myriad Pro" w:hAnsi="Myriad Pro" w:cs="Times New Roman"/>
                <w:sz w:val="16"/>
                <w:szCs w:val="16"/>
                <w:lang w:val="id-ID"/>
              </w:rPr>
              <w:t>D. salina</w:t>
            </w:r>
            <w:r w:rsidR="00797BA9" w:rsidRPr="009D1CEC">
              <w:rPr>
                <w:rFonts w:ascii="Myriad Pro" w:hAnsi="Myriad Pro" w:cs="Times New Roman"/>
                <w:sz w:val="16"/>
                <w:szCs w:val="16"/>
                <w:lang w:val="id-ID"/>
              </w:rPr>
              <w:t xml:space="preserve"> yang digunakan dalam bentuk kapsul yang mengandung 324,5 mg serbuk.</w:t>
            </w:r>
          </w:p>
        </w:tc>
        <w:tc>
          <w:tcPr>
            <w:tcW w:w="785" w:type="pct"/>
          </w:tcPr>
          <w:p w14:paraId="416138F5" w14:textId="77777777" w:rsidR="00797BA9" w:rsidRPr="009D1CEC" w:rsidRDefault="00797BA9" w:rsidP="009D1CEC">
            <w:pPr>
              <w:rPr>
                <w:rFonts w:ascii="Myriad Pro" w:hAnsi="Myriad Pro" w:cs="Times New Roman"/>
                <w:sz w:val="16"/>
                <w:szCs w:val="16"/>
                <w:lang w:val="id-ID"/>
              </w:rPr>
            </w:pPr>
            <w:r w:rsidRPr="009D1CEC">
              <w:rPr>
                <w:rFonts w:ascii="Myriad Pro" w:hAnsi="Myriad Pro" w:cs="Times New Roman"/>
                <w:sz w:val="16"/>
                <w:szCs w:val="16"/>
                <w:lang w:val="id-ID"/>
              </w:rPr>
              <w:t xml:space="preserve">1 gram serbuk dimaserasi dengan campuran pelarut hexane/ ethanol/ acetone/ toluene (10:6:7:7); selanjutnya dimurnikan hingga diperoleh fraksi karotenoid. Sebagai pembanding digunakan </w:t>
            </w:r>
            <w:r w:rsidRPr="009D1CEC">
              <w:rPr>
                <w:rFonts w:ascii="Myriad Pro" w:hAnsi="Myriad Pro" w:cs="Times New Roman"/>
                <w:color w:val="000000"/>
                <w:sz w:val="16"/>
                <w:szCs w:val="16"/>
                <w:lang w:val="id-ID"/>
              </w:rPr>
              <w:t>β-carotene sintetik</w:t>
            </w:r>
          </w:p>
        </w:tc>
        <w:tc>
          <w:tcPr>
            <w:tcW w:w="260" w:type="pct"/>
          </w:tcPr>
          <w:p w14:paraId="49D2F97A"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MTT</w:t>
            </w:r>
          </w:p>
        </w:tc>
        <w:tc>
          <w:tcPr>
            <w:tcW w:w="422" w:type="pct"/>
          </w:tcPr>
          <w:p w14:paraId="3DB99B6E"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Kons. 250 mg/mL</w:t>
            </w:r>
          </w:p>
        </w:tc>
        <w:tc>
          <w:tcPr>
            <w:tcW w:w="347" w:type="pct"/>
          </w:tcPr>
          <w:p w14:paraId="148CAA33"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67</w:t>
            </w:r>
          </w:p>
        </w:tc>
        <w:tc>
          <w:tcPr>
            <w:tcW w:w="358" w:type="pct"/>
          </w:tcPr>
          <w:p w14:paraId="736A14D5"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35</w:t>
            </w:r>
          </w:p>
        </w:tc>
        <w:tc>
          <w:tcPr>
            <w:tcW w:w="438" w:type="pct"/>
            <w:gridSpan w:val="2"/>
          </w:tcPr>
          <w:p w14:paraId="47AE12F5"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w:t>
            </w:r>
          </w:p>
        </w:tc>
        <w:tc>
          <w:tcPr>
            <w:tcW w:w="375" w:type="pct"/>
          </w:tcPr>
          <w:p w14:paraId="7C1A2A46"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w:t>
            </w:r>
          </w:p>
        </w:tc>
        <w:tc>
          <w:tcPr>
            <w:tcW w:w="445" w:type="pct"/>
          </w:tcPr>
          <w:p w14:paraId="12D4C781"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fldChar w:fldCharType="begin" w:fldLock="1"/>
            </w:r>
            <w:r w:rsidR="00613294" w:rsidRPr="009D1CEC">
              <w:rPr>
                <w:rFonts w:ascii="Myriad Pro" w:hAnsi="Myriad Pro" w:cs="Times New Roman"/>
                <w:sz w:val="16"/>
                <w:szCs w:val="16"/>
                <w:lang w:val="id-ID"/>
              </w:rPr>
              <w:instrText>ADDIN CSL_CITATION {"citationItems":[{"id":"ITEM-1","itemData":{"DOI":"10.1111/jfbc.12349","ISSN":"17454514","abstract":"This study was aimed to evaluate the antiproliferative, anti-inflammatory, and proapoptotic effects of Dunaliella salina (DS) on KB human oral squamous carcinoma cells. Phytochemical analysis of DS by HPLC revealed the presence of different types of carotenoids like α-carotene, lutein, zeaxanthin, and higher contents of all trans-β-carotene and 9-cis-β-carotene. Antioxidative indexes like reducing capacity, chelating activity, DPPH and superoxide anion scavenging activities were significantly enhanced by treating with DS in dose-depended fashion. Whereas, the in vitro studies with KB cell line showed antiproliferative/cytotoxic effects of DS by suppressing the KB cell count. Meanwhile, the anti-inflammatory property of DS was confirmed by downregulating the protein expression of COX-2 in DS treated group. Also, DS extract would trigger apoptosis of KB cell in a dose-depended manner. Based on the above results, it clearly displays its anticarcinogenic efficacy, however, further studies are needed to explore the in-depth mechanism behind its chemotherapeutic property. Practical applications: DS is a type of microalgae found in salty lakes and considered as the richest source of β-carotene than any other plant-based products. DS exhibit various biological properties like antioxidant, anti-inflammatory, immunomodulatory, and therefore used as a nutraceutical agent by several pharmaceutical companies. Also, DS has been utilized by the tradition medicine practitioners in Asian countries like China, and Japan to treat various ailments like wound healing, vomiting, and ulcer. Modern researchers also hinted that DS are effective against many metabolic syndromes as well as several types of cancer. However, till date, no studies exist on the anticancer effect of DS (carotenoids) related to oral cancer. The present study indicates that DS could exert antioxidative, antiproliferative, anti-inflammatory, and proapoptotic effects and thus endorse its anticarcinogenic effect. Hence, in future, it might be used for treating oral cancer as an adjuvant therapy along with standard chemotherapeutic agents.","author":[{"dropping-particle":"","family":"Chiu","given":"Hui Fang","non-dropping-particle":"","parse-names":false,"suffix":""},{"dropping-particle":"","family":"Liao","given":"Jin Yi","non-dropping-particle":"","parse-names":false,"suffix":""},{"dropping-particle":"","family":"Lu","given":"Yan Ying","non-dropping-particle":"","parse-names":false,"suffix":""},{"dropping-particle":"","family":"Han","given":"Yi Chun","non-dropping-particle":"","parse-names":false,"suffix":""},{"dropping-particle":"","family":"Shen","given":"You Cheng","non-dropping-particle":"","parse-names":false,"suffix":""},{"dropping-particle":"","family":"Venkatakrishnan","given":"Kamesh","non-dropping-particle":"","parse-names":false,"suffix":""},{"dropping-particle":"","family":"Golovinskaia","given":"Oksana","non-dropping-particle":"","parse-names":false,"suffix":""},{"dropping-particle":"","family":"Wang","given":"Chin Kun","non-dropping-particle":"","parse-names":false,"suffix":""}],"container-title":"Journal of Food Biochemistry","id":"ITEM-1","issue":"3","issued":{"date-parts":[["2017"]]},"page":"1-8","title":"Anti-proliferative, anti-inflammatory and pro-apoptotic effects of Dunaliella salina on human KB oral carcinoma cells","type":"article-journal","volume":"41"},"uris":["http://www.mendeley.com/documents/?uuid=9026635a-fe94-45d7-8fb4-938e151f0386"]}],"mendeley":{"formattedCitation":"(Chiu &lt;i&gt;et al.&lt;/i&gt;, 2017)","plainTextFormattedCitation":"(Chiu et al., 2017)","previouslyFormattedCitation":"(Chiu &lt;i&gt;et al.&lt;/i&gt;, 2017)"},"properties":{"noteIndex":0},"schema":"https://github.com/citation-style-language/schema/raw/master/csl-citation.json"}</w:instrText>
            </w:r>
            <w:r w:rsidRPr="009D1CEC">
              <w:rPr>
                <w:rFonts w:ascii="Myriad Pro" w:hAnsi="Myriad Pro" w:cs="Times New Roman"/>
                <w:sz w:val="16"/>
                <w:szCs w:val="16"/>
                <w:lang w:val="id-ID"/>
              </w:rPr>
              <w:fldChar w:fldCharType="separate"/>
            </w:r>
            <w:r w:rsidR="0069660E" w:rsidRPr="009D1CEC">
              <w:rPr>
                <w:rFonts w:ascii="Myriad Pro" w:hAnsi="Myriad Pro" w:cs="Times New Roman"/>
                <w:noProof/>
                <w:sz w:val="16"/>
                <w:szCs w:val="16"/>
                <w:lang w:val="id-ID"/>
              </w:rPr>
              <w:t xml:space="preserve">(Chiu </w:t>
            </w:r>
            <w:r w:rsidR="0069660E" w:rsidRPr="009D1CEC">
              <w:rPr>
                <w:rFonts w:ascii="Myriad Pro" w:hAnsi="Myriad Pro" w:cs="Times New Roman"/>
                <w:i/>
                <w:noProof/>
                <w:sz w:val="16"/>
                <w:szCs w:val="16"/>
                <w:lang w:val="id-ID"/>
              </w:rPr>
              <w:t>et al.</w:t>
            </w:r>
            <w:r w:rsidR="0069660E" w:rsidRPr="009D1CEC">
              <w:rPr>
                <w:rFonts w:ascii="Myriad Pro" w:hAnsi="Myriad Pro" w:cs="Times New Roman"/>
                <w:noProof/>
                <w:sz w:val="16"/>
                <w:szCs w:val="16"/>
                <w:lang w:val="id-ID"/>
              </w:rPr>
              <w:t>, 2017)</w:t>
            </w:r>
            <w:r w:rsidRPr="009D1CEC">
              <w:rPr>
                <w:rFonts w:ascii="Myriad Pro" w:hAnsi="Myriad Pro" w:cs="Times New Roman"/>
                <w:sz w:val="16"/>
                <w:szCs w:val="16"/>
                <w:lang w:val="id-ID"/>
              </w:rPr>
              <w:fldChar w:fldCharType="end"/>
            </w:r>
          </w:p>
        </w:tc>
      </w:tr>
      <w:tr w:rsidR="00797BA9" w:rsidRPr="009D1CEC" w14:paraId="2AB4A9B8" w14:textId="77777777" w:rsidTr="009D1CEC">
        <w:trPr>
          <w:trHeight w:val="675"/>
        </w:trPr>
        <w:tc>
          <w:tcPr>
            <w:tcW w:w="620" w:type="pct"/>
          </w:tcPr>
          <w:p w14:paraId="0F190B98" w14:textId="203E39B3" w:rsidR="00797BA9" w:rsidRPr="009D1CEC" w:rsidRDefault="00F33B79" w:rsidP="009D1CEC">
            <w:pPr>
              <w:rPr>
                <w:rFonts w:ascii="Myriad Pro" w:hAnsi="Myriad Pro" w:cs="Times New Roman"/>
                <w:color w:val="242021"/>
                <w:sz w:val="16"/>
                <w:szCs w:val="16"/>
                <w:lang w:val="id-ID"/>
              </w:rPr>
            </w:pPr>
            <w:r w:rsidRPr="009D1CEC">
              <w:rPr>
                <w:rFonts w:ascii="Myriad Pro" w:hAnsi="Myriad Pro" w:cs="Times New Roman"/>
                <w:color w:val="242021"/>
                <w:sz w:val="16"/>
                <w:szCs w:val="16"/>
                <w:lang w:val="id-ID"/>
              </w:rPr>
              <w:t>B</w:t>
            </w:r>
            <w:r w:rsidR="00797BA9" w:rsidRPr="009D1CEC">
              <w:rPr>
                <w:rFonts w:ascii="Myriad Pro" w:hAnsi="Myriad Pro" w:cs="Times New Roman"/>
                <w:color w:val="242021"/>
                <w:sz w:val="16"/>
                <w:szCs w:val="16"/>
                <w:lang w:val="id-ID"/>
              </w:rPr>
              <w:t>reast cancer cells (MCF-7)</w:t>
            </w:r>
          </w:p>
          <w:p w14:paraId="4EDE6F0E" w14:textId="77777777" w:rsidR="00797BA9" w:rsidRPr="009D1CEC" w:rsidRDefault="00797BA9" w:rsidP="009D1CEC">
            <w:pPr>
              <w:rPr>
                <w:rFonts w:ascii="Myriad Pro" w:hAnsi="Myriad Pro" w:cs="Times New Roman"/>
                <w:color w:val="242021"/>
                <w:sz w:val="16"/>
                <w:szCs w:val="16"/>
                <w:lang w:val="id-ID"/>
              </w:rPr>
            </w:pPr>
          </w:p>
        </w:tc>
        <w:tc>
          <w:tcPr>
            <w:tcW w:w="952" w:type="pct"/>
            <w:vMerge w:val="restart"/>
          </w:tcPr>
          <w:p w14:paraId="465745B3" w14:textId="0772DE3C" w:rsidR="00797BA9" w:rsidRPr="009D1CEC" w:rsidRDefault="00797BA9" w:rsidP="009D1CEC">
            <w:pPr>
              <w:rPr>
                <w:rFonts w:ascii="Myriad Pro" w:hAnsi="Myriad Pro" w:cs="Times New Roman"/>
                <w:sz w:val="16"/>
                <w:szCs w:val="16"/>
                <w:lang w:val="id-ID"/>
              </w:rPr>
            </w:pPr>
            <w:r w:rsidRPr="009D1CEC">
              <w:rPr>
                <w:rFonts w:ascii="Myriad Pro" w:hAnsi="Myriad Pro" w:cs="Times New Roman"/>
                <w:sz w:val="16"/>
                <w:szCs w:val="16"/>
                <w:lang w:val="id-ID"/>
              </w:rPr>
              <w:t>Penyinaran kontinyu pada intensitas rata-rata 180 µmol photons m</w:t>
            </w:r>
            <w:r w:rsidRPr="009D1CEC">
              <w:rPr>
                <w:rFonts w:ascii="Myriad Pro" w:hAnsi="Myriad Pro" w:cs="Times New Roman"/>
                <w:sz w:val="16"/>
                <w:szCs w:val="16"/>
                <w:vertAlign w:val="superscript"/>
                <w:lang w:val="id-ID"/>
              </w:rPr>
              <w:t>-2</w:t>
            </w:r>
            <w:r w:rsidRPr="009D1CEC">
              <w:rPr>
                <w:rFonts w:ascii="Myriad Pro" w:hAnsi="Myriad Pro" w:cs="Times New Roman"/>
                <w:sz w:val="16"/>
                <w:szCs w:val="16"/>
                <w:lang w:val="id-ID"/>
              </w:rPr>
              <w:t>s</w:t>
            </w:r>
            <w:r w:rsidRPr="009D1CEC">
              <w:rPr>
                <w:rFonts w:ascii="Myriad Pro" w:hAnsi="Myriad Pro" w:cs="Times New Roman"/>
                <w:sz w:val="16"/>
                <w:szCs w:val="16"/>
                <w:vertAlign w:val="superscript"/>
                <w:lang w:val="id-ID"/>
              </w:rPr>
              <w:t>-1</w:t>
            </w:r>
            <w:r w:rsidRPr="009D1CEC">
              <w:rPr>
                <w:rFonts w:ascii="Myriad Pro" w:hAnsi="Myriad Pro" w:cs="Times New Roman"/>
                <w:sz w:val="16"/>
                <w:szCs w:val="16"/>
                <w:lang w:val="id-ID"/>
              </w:rPr>
              <w:t xml:space="preserve">; suhu 20 </w:t>
            </w:r>
            <w:r w:rsidRPr="009D1CEC">
              <w:rPr>
                <w:rFonts w:ascii="Myriad Pro" w:hAnsi="Myriad Pro" w:cs="Times New Roman"/>
                <w:sz w:val="16"/>
                <w:szCs w:val="16"/>
                <w:vertAlign w:val="superscript"/>
                <w:lang w:val="id-ID"/>
              </w:rPr>
              <w:t>O</w:t>
            </w:r>
            <w:r w:rsidRPr="009D1CEC">
              <w:rPr>
                <w:rFonts w:ascii="Myriad Pro" w:hAnsi="Myriad Pro" w:cs="Times New Roman"/>
                <w:sz w:val="16"/>
                <w:szCs w:val="16"/>
                <w:lang w:val="id-ID"/>
              </w:rPr>
              <w:t>C;</w:t>
            </w:r>
          </w:p>
          <w:p w14:paraId="1D19C729" w14:textId="77777777" w:rsidR="00797BA9" w:rsidRPr="009D1CEC" w:rsidRDefault="00797BA9" w:rsidP="009D1CEC">
            <w:pPr>
              <w:rPr>
                <w:rFonts w:ascii="Myriad Pro" w:hAnsi="Myriad Pro" w:cs="Times New Roman"/>
                <w:sz w:val="16"/>
                <w:szCs w:val="16"/>
                <w:lang w:val="id-ID"/>
              </w:rPr>
            </w:pPr>
          </w:p>
        </w:tc>
        <w:tc>
          <w:tcPr>
            <w:tcW w:w="785" w:type="pct"/>
            <w:vMerge w:val="restart"/>
          </w:tcPr>
          <w:p w14:paraId="00FA2F4A" w14:textId="399BFB66" w:rsidR="00797BA9" w:rsidRPr="009D1CEC" w:rsidRDefault="00797BA9" w:rsidP="009D1CEC">
            <w:pPr>
              <w:rPr>
                <w:rFonts w:ascii="Myriad Pro" w:hAnsi="Myriad Pro" w:cs="Times New Roman"/>
                <w:sz w:val="16"/>
                <w:szCs w:val="16"/>
                <w:lang w:val="id-ID"/>
              </w:rPr>
            </w:pPr>
            <w:r w:rsidRPr="009D1CEC">
              <w:rPr>
                <w:rFonts w:ascii="Myriad Pro" w:hAnsi="Myriad Pro" w:cs="Times New Roman"/>
                <w:sz w:val="16"/>
                <w:szCs w:val="16"/>
                <w:lang w:val="id-ID"/>
              </w:rPr>
              <w:t xml:space="preserve">Serbuk </w:t>
            </w:r>
            <w:r w:rsidR="00AB085C" w:rsidRPr="009D1CEC">
              <w:rPr>
                <w:rFonts w:ascii="Myriad Pro" w:hAnsi="Myriad Pro" w:cs="Times New Roman"/>
                <w:sz w:val="16"/>
                <w:szCs w:val="16"/>
                <w:lang w:val="id-ID"/>
              </w:rPr>
              <w:t>D. salina</w:t>
            </w:r>
            <w:r w:rsidRPr="009D1CEC">
              <w:rPr>
                <w:rFonts w:ascii="Myriad Pro" w:hAnsi="Myriad Pro" w:cs="Times New Roman"/>
                <w:sz w:val="16"/>
                <w:szCs w:val="16"/>
                <w:lang w:val="id-ID"/>
              </w:rPr>
              <w:t xml:space="preserve"> diekstraksi dengan pelarut diklorometan, etanol, dan air ultrapure. Ekstrak paling aktif selanjutnya difraksinasi menggunakan metode RP-HPLC dengan ragam eluen. Fraksi ditetapkan berdasarkan waktu retensi</w:t>
            </w:r>
          </w:p>
        </w:tc>
        <w:tc>
          <w:tcPr>
            <w:tcW w:w="260" w:type="pct"/>
          </w:tcPr>
          <w:p w14:paraId="18F4D0A0"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MTT</w:t>
            </w:r>
          </w:p>
        </w:tc>
        <w:tc>
          <w:tcPr>
            <w:tcW w:w="422" w:type="pct"/>
          </w:tcPr>
          <w:p w14:paraId="02F43A16"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Ekst. Etil Asetat</w:t>
            </w:r>
          </w:p>
        </w:tc>
        <w:tc>
          <w:tcPr>
            <w:tcW w:w="347" w:type="pct"/>
          </w:tcPr>
          <w:p w14:paraId="6E650032"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w:t>
            </w:r>
          </w:p>
        </w:tc>
        <w:tc>
          <w:tcPr>
            <w:tcW w:w="358" w:type="pct"/>
          </w:tcPr>
          <w:p w14:paraId="33C56814"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w:t>
            </w:r>
          </w:p>
        </w:tc>
        <w:tc>
          <w:tcPr>
            <w:tcW w:w="438" w:type="pct"/>
            <w:gridSpan w:val="2"/>
          </w:tcPr>
          <w:p w14:paraId="37369B69"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56,1</w:t>
            </w:r>
          </w:p>
        </w:tc>
        <w:tc>
          <w:tcPr>
            <w:tcW w:w="375" w:type="pct"/>
          </w:tcPr>
          <w:p w14:paraId="44F4E44F"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w:t>
            </w:r>
          </w:p>
        </w:tc>
        <w:tc>
          <w:tcPr>
            <w:tcW w:w="445" w:type="pct"/>
            <w:vMerge w:val="restart"/>
          </w:tcPr>
          <w:p w14:paraId="01E78A63"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fldChar w:fldCharType="begin" w:fldLock="1"/>
            </w:r>
            <w:r w:rsidR="00613294" w:rsidRPr="009D1CEC">
              <w:rPr>
                <w:rFonts w:ascii="Myriad Pro" w:hAnsi="Myriad Pro" w:cs="Times New Roman"/>
                <w:sz w:val="16"/>
                <w:szCs w:val="16"/>
                <w:lang w:val="id-ID"/>
              </w:rPr>
              <w:instrText>ADDIN CSL_CITATION {"citationItems":[{"id":"ITEM-1","itemData":{"DOI":"10.3390/md9050819","ISBN":"3354645822","ISSN":"16603397","PMID":"21673891","abstract":"Dunaliella tertiolecta (DT) was chemically investigated to isolate molecules inhibiting cancer cell proliferation and inducing apoptosis in vitro. The potency to inhibit cell growth was used for the bio-guided fractionation and isolation of active compounds using chromatographic techniques. The DT dichloromethane extract exhibited a strong anti-proliferative activity on MCF-7 and LNCaP cells, and was further fractionated and sub-fractionated by RP-HPLC. High resolution mass spectrometry and spectrophotometric analysis unequivocally identified violaxanthin as the most antiproliferative molecule present in DT DCM extract. Violaxanthin purified from DT induced MCF-7 dose-dependent growth inhibition in continuous and discontinuous treatments, at concentrations as low as 0.1 μg·mL -1 (0.17 μM). Phosphatidylserine exposure, typical of early apoptosis, was observed after 48 h treatment at 8 μg·mL -1 (13.3 μM) but no DNA fragmentation, characteristic of late apoptosis steps, could be detected even after 72 h treatment at 40 μg·mL -1 (66.7 μM). Taken together, our results demonstrate the strong antiproliferative activity of violaxanthin on one human mammary cancer cell line, and suggest that studying the pharmacology of violaxanthin and pharmacomodulated derivatives on cancer cells may allow potent antiproliferative drugs to be obtained. © 2011 by the authors; licensee MDPI.","author":[{"dropping-particle":"","family":"Pasquet","given":"Virginie","non-dropping-particle":"","parse-names":false,"suffix":""},{"dropping-particle":"","family":"Morisset","given":"Perrine","non-dropping-particle":"","parse-names":false,"suffix":""},{"dropping-particle":"","family":"Ihammouine","given":"Said","non-dropping-particle":"","parse-names":false,"suffix":""},{"dropping-particle":"","family":"Chepied","given":"Amandine","non-dropping-particle":"","parse-names":false,"suffix":""},{"dropping-particle":"","family":"Aumailley","given":"Lucie","non-dropping-particle":"","parse-names":false,"suffix":""},{"dropping-particle":"","family":"Berard","given":"Jean Baptiste","non-dropping-particle":"","parse-names":false,"suffix":""},{"dropping-particle":"","family":"Serive","given":"Benoit","non-dropping-particle":"","parse-names":false,"suffix":""},{"dropping-particle":"","family":"Kaas","given":"Raymond","non-dropping-particle":"","parse-names":false,"suffix":""},{"dropping-particle":"","family":"Lanneluc","given":"Isabelle","non-dropping-particle":"","parse-names":false,"suffix":""},{"dropping-particle":"","family":"Thiery","given":"Valerie","non-dropping-particle":"","parse-names":false,"suffix":""},{"dropping-particle":"","family":"Lafferriere","given":"Mathieu","non-dropping-particle":"","parse-names":false,"suffix":""},{"dropping-particle":"","family":"Piot","given":"Jean Marie","non-dropping-particle":"","parse-names":false,"suffix":""},{"dropping-particle":"","family":"Patrice","given":"Thierry","non-dropping-particle":"","parse-names":false,"suffix":""},{"dropping-particle":"","family":"Cadoret","given":"Jean Paul","non-dropping-particle":"","parse-names":false,"suffix":""},{"dropping-particle":"","family":"Picot","given":"Laurent","non-dropping-particle":"","parse-names":false,"suffix":""}],"container-title":"Marine Drugs","id":"ITEM-1","issue":"5","issued":{"date-parts":[["2011"]]},"page":"819-831","title":"Antiproliferative activity of violaxanthin isolated from bioguided fractionation of Dunaliella tertiolecta extracts","type":"article-journal","volume":"9"},"uris":["http://www.mendeley.com/documents/?uuid=e9988428-07ce-4a78-b24a-18ea8371d548"]}],"mendeley":{"formattedCitation":"(Pasquet &lt;i&gt;et al.&lt;/i&gt;, 2011)","plainTextFormattedCitation":"(Pasquet et al., 2011)","previouslyFormattedCitation":"(Pasquet &lt;i&gt;et al.&lt;/i&gt;, 2011)"},"properties":{"noteIndex":0},"schema":"https://github.com/citation-style-language/schema/raw/master/csl-citation.json"}</w:instrText>
            </w:r>
            <w:r w:rsidRPr="009D1CEC">
              <w:rPr>
                <w:rFonts w:ascii="Myriad Pro" w:hAnsi="Myriad Pro" w:cs="Times New Roman"/>
                <w:sz w:val="16"/>
                <w:szCs w:val="16"/>
                <w:lang w:val="id-ID"/>
              </w:rPr>
              <w:fldChar w:fldCharType="separate"/>
            </w:r>
            <w:r w:rsidR="0069660E" w:rsidRPr="009D1CEC">
              <w:rPr>
                <w:rFonts w:ascii="Myriad Pro" w:hAnsi="Myriad Pro" w:cs="Times New Roman"/>
                <w:noProof/>
                <w:sz w:val="16"/>
                <w:szCs w:val="16"/>
                <w:lang w:val="id-ID"/>
              </w:rPr>
              <w:t xml:space="preserve">(Pasquet </w:t>
            </w:r>
            <w:r w:rsidR="0069660E" w:rsidRPr="009D1CEC">
              <w:rPr>
                <w:rFonts w:ascii="Myriad Pro" w:hAnsi="Myriad Pro" w:cs="Times New Roman"/>
                <w:i/>
                <w:noProof/>
                <w:sz w:val="16"/>
                <w:szCs w:val="16"/>
                <w:lang w:val="id-ID"/>
              </w:rPr>
              <w:t>et al.</w:t>
            </w:r>
            <w:r w:rsidR="0069660E" w:rsidRPr="009D1CEC">
              <w:rPr>
                <w:rFonts w:ascii="Myriad Pro" w:hAnsi="Myriad Pro" w:cs="Times New Roman"/>
                <w:noProof/>
                <w:sz w:val="16"/>
                <w:szCs w:val="16"/>
                <w:lang w:val="id-ID"/>
              </w:rPr>
              <w:t>, 2011)</w:t>
            </w:r>
            <w:r w:rsidRPr="009D1CEC">
              <w:rPr>
                <w:rFonts w:ascii="Myriad Pro" w:hAnsi="Myriad Pro" w:cs="Times New Roman"/>
                <w:sz w:val="16"/>
                <w:szCs w:val="16"/>
                <w:lang w:val="id-ID"/>
              </w:rPr>
              <w:fldChar w:fldCharType="end"/>
            </w:r>
          </w:p>
        </w:tc>
      </w:tr>
      <w:tr w:rsidR="00797BA9" w:rsidRPr="009D1CEC" w14:paraId="1046A823" w14:textId="77777777" w:rsidTr="009D1CEC">
        <w:tc>
          <w:tcPr>
            <w:tcW w:w="620" w:type="pct"/>
          </w:tcPr>
          <w:p w14:paraId="6FDFC2B2" w14:textId="2C843AEB" w:rsidR="00797BA9" w:rsidRPr="009D1CEC" w:rsidRDefault="00F33B79" w:rsidP="009D1CEC">
            <w:pPr>
              <w:rPr>
                <w:rFonts w:ascii="Myriad Pro" w:hAnsi="Myriad Pro" w:cs="Times New Roman"/>
                <w:color w:val="242021"/>
                <w:sz w:val="16"/>
                <w:szCs w:val="16"/>
                <w:lang w:val="id-ID"/>
              </w:rPr>
            </w:pPr>
            <w:r w:rsidRPr="009D1CEC">
              <w:rPr>
                <w:rFonts w:ascii="Myriad Pro" w:hAnsi="Myriad Pro" w:cs="Times New Roman"/>
                <w:color w:val="000000"/>
                <w:sz w:val="16"/>
                <w:szCs w:val="16"/>
                <w:shd w:val="clear" w:color="auto" w:fill="FFFFFF"/>
                <w:lang w:val="id-ID"/>
              </w:rPr>
              <w:t>P</w:t>
            </w:r>
            <w:r w:rsidR="00797BA9" w:rsidRPr="009D1CEC">
              <w:rPr>
                <w:rFonts w:ascii="Myriad Pro" w:hAnsi="Myriad Pro" w:cs="Times New Roman"/>
                <w:color w:val="000000"/>
                <w:sz w:val="16"/>
                <w:szCs w:val="16"/>
                <w:shd w:val="clear" w:color="auto" w:fill="FFFFFF"/>
                <w:lang w:val="id-ID"/>
              </w:rPr>
              <w:t>rostate cancer (</w:t>
            </w:r>
            <w:r w:rsidR="00797BA9" w:rsidRPr="009D1CEC">
              <w:rPr>
                <w:rFonts w:ascii="Myriad Pro" w:hAnsi="Myriad Pro" w:cs="Times New Roman"/>
                <w:color w:val="242021"/>
                <w:sz w:val="16"/>
                <w:szCs w:val="16"/>
                <w:lang w:val="id-ID"/>
              </w:rPr>
              <w:t>LNCaP cells)</w:t>
            </w:r>
          </w:p>
        </w:tc>
        <w:tc>
          <w:tcPr>
            <w:tcW w:w="952" w:type="pct"/>
            <w:vMerge/>
          </w:tcPr>
          <w:p w14:paraId="763D291C" w14:textId="77777777" w:rsidR="00797BA9" w:rsidRPr="009D1CEC" w:rsidRDefault="00797BA9" w:rsidP="009D1CEC">
            <w:pPr>
              <w:rPr>
                <w:rFonts w:ascii="Myriad Pro" w:hAnsi="Myriad Pro" w:cs="Times New Roman"/>
                <w:sz w:val="16"/>
                <w:szCs w:val="16"/>
                <w:lang w:val="id-ID"/>
              </w:rPr>
            </w:pPr>
          </w:p>
        </w:tc>
        <w:tc>
          <w:tcPr>
            <w:tcW w:w="785" w:type="pct"/>
            <w:vMerge/>
          </w:tcPr>
          <w:p w14:paraId="235F2084" w14:textId="77777777" w:rsidR="00797BA9" w:rsidRPr="009D1CEC" w:rsidRDefault="00797BA9" w:rsidP="009D1CEC">
            <w:pPr>
              <w:rPr>
                <w:rFonts w:ascii="Myriad Pro" w:hAnsi="Myriad Pro" w:cs="Times New Roman"/>
                <w:sz w:val="16"/>
                <w:szCs w:val="16"/>
                <w:lang w:val="id-ID"/>
              </w:rPr>
            </w:pPr>
          </w:p>
        </w:tc>
        <w:tc>
          <w:tcPr>
            <w:tcW w:w="260" w:type="pct"/>
          </w:tcPr>
          <w:p w14:paraId="136F3FD9"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MTT</w:t>
            </w:r>
          </w:p>
        </w:tc>
        <w:tc>
          <w:tcPr>
            <w:tcW w:w="422" w:type="pct"/>
          </w:tcPr>
          <w:p w14:paraId="2DF11DC8"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Ekst. Etil Asetat</w:t>
            </w:r>
          </w:p>
        </w:tc>
        <w:tc>
          <w:tcPr>
            <w:tcW w:w="347" w:type="pct"/>
          </w:tcPr>
          <w:p w14:paraId="1610531B"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w:t>
            </w:r>
          </w:p>
        </w:tc>
        <w:tc>
          <w:tcPr>
            <w:tcW w:w="358" w:type="pct"/>
          </w:tcPr>
          <w:p w14:paraId="0B50F74C"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w:t>
            </w:r>
          </w:p>
        </w:tc>
        <w:tc>
          <w:tcPr>
            <w:tcW w:w="438" w:type="pct"/>
            <w:gridSpan w:val="2"/>
          </w:tcPr>
          <w:p w14:paraId="3C2BD2D6"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60,9</w:t>
            </w:r>
          </w:p>
        </w:tc>
        <w:tc>
          <w:tcPr>
            <w:tcW w:w="375" w:type="pct"/>
          </w:tcPr>
          <w:p w14:paraId="7844265E"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w:t>
            </w:r>
          </w:p>
        </w:tc>
        <w:tc>
          <w:tcPr>
            <w:tcW w:w="445" w:type="pct"/>
            <w:vMerge/>
          </w:tcPr>
          <w:p w14:paraId="6980E10D" w14:textId="77777777" w:rsidR="00797BA9" w:rsidRPr="009D1CEC" w:rsidRDefault="00797BA9" w:rsidP="009D1CEC">
            <w:pPr>
              <w:jc w:val="center"/>
              <w:rPr>
                <w:rFonts w:ascii="Myriad Pro" w:hAnsi="Myriad Pro" w:cs="Times New Roman"/>
                <w:sz w:val="16"/>
                <w:szCs w:val="16"/>
                <w:lang w:val="id-ID"/>
              </w:rPr>
            </w:pPr>
          </w:p>
        </w:tc>
      </w:tr>
      <w:tr w:rsidR="006531E5" w:rsidRPr="009D1CEC" w14:paraId="3E040D8D" w14:textId="77777777" w:rsidTr="009D1CEC">
        <w:tc>
          <w:tcPr>
            <w:tcW w:w="620" w:type="pct"/>
          </w:tcPr>
          <w:p w14:paraId="01ACF639" w14:textId="4CDFBB66" w:rsidR="006531E5" w:rsidRPr="009D1CEC" w:rsidRDefault="00F33B79" w:rsidP="009D1CEC">
            <w:pPr>
              <w:rPr>
                <w:rFonts w:ascii="Myriad Pro" w:hAnsi="Myriad Pro" w:cs="Times New Roman"/>
                <w:sz w:val="16"/>
                <w:szCs w:val="16"/>
                <w:lang w:val="id-ID"/>
              </w:rPr>
            </w:pPr>
            <w:r w:rsidRPr="009D1CEC">
              <w:rPr>
                <w:rFonts w:ascii="Myriad Pro" w:hAnsi="Myriad Pro" w:cs="Times New Roman"/>
                <w:sz w:val="16"/>
                <w:szCs w:val="16"/>
                <w:lang w:val="id-ID"/>
              </w:rPr>
              <w:t>H</w:t>
            </w:r>
            <w:r w:rsidR="006531E5" w:rsidRPr="009D1CEC">
              <w:rPr>
                <w:rFonts w:ascii="Myriad Pro" w:hAnsi="Myriad Pro" w:cs="Times New Roman"/>
                <w:sz w:val="16"/>
                <w:szCs w:val="16"/>
                <w:lang w:val="id-ID"/>
              </w:rPr>
              <w:t>uman Brest cancer cells (MDA-MB-231)</w:t>
            </w:r>
          </w:p>
        </w:tc>
        <w:tc>
          <w:tcPr>
            <w:tcW w:w="952" w:type="pct"/>
          </w:tcPr>
          <w:p w14:paraId="636EA253" w14:textId="5CC45446" w:rsidR="006531E5" w:rsidRPr="009D1CEC" w:rsidRDefault="006531E5" w:rsidP="009D1CEC">
            <w:pPr>
              <w:rPr>
                <w:rFonts w:ascii="Myriad Pro" w:hAnsi="Myriad Pro" w:cs="Times New Roman"/>
                <w:sz w:val="16"/>
                <w:szCs w:val="16"/>
                <w:lang w:val="id-ID"/>
              </w:rPr>
            </w:pPr>
            <w:r w:rsidRPr="009D1CEC">
              <w:rPr>
                <w:rFonts w:ascii="Myriad Pro" w:hAnsi="Myriad Pro" w:cs="Times New Roman"/>
                <w:sz w:val="16"/>
                <w:szCs w:val="16"/>
                <w:lang w:val="id-ID"/>
              </w:rPr>
              <w:t xml:space="preserve">D’walne medium : NaCl   1 M, 1,5 M (normal), 2 M; suhu 24 </w:t>
            </w:r>
            <w:r w:rsidRPr="009D1CEC">
              <w:rPr>
                <w:rFonts w:ascii="Myriad Pro" w:hAnsi="Myriad Pro" w:cs="Times New Roman"/>
                <w:sz w:val="16"/>
                <w:szCs w:val="16"/>
                <w:vertAlign w:val="superscript"/>
                <w:lang w:val="id-ID"/>
              </w:rPr>
              <w:t>O</w:t>
            </w:r>
            <w:r w:rsidRPr="009D1CEC">
              <w:rPr>
                <w:rFonts w:ascii="Myriad Pro" w:hAnsi="Myriad Pro" w:cs="Times New Roman"/>
                <w:sz w:val="16"/>
                <w:szCs w:val="16"/>
                <w:lang w:val="id-ID"/>
              </w:rPr>
              <w:t>C; intensitas cahaya 200 µE m</w:t>
            </w:r>
            <w:r w:rsidRPr="009D1CEC">
              <w:rPr>
                <w:rFonts w:ascii="Myriad Pro" w:hAnsi="Myriad Pro" w:cs="Times New Roman"/>
                <w:sz w:val="16"/>
                <w:szCs w:val="16"/>
                <w:vertAlign w:val="superscript"/>
                <w:lang w:val="id-ID"/>
              </w:rPr>
              <w:t>-2</w:t>
            </w:r>
            <w:r w:rsidRPr="009D1CEC">
              <w:rPr>
                <w:rFonts w:ascii="Myriad Pro" w:hAnsi="Myriad Pro" w:cs="Times New Roman"/>
                <w:sz w:val="16"/>
                <w:szCs w:val="16"/>
                <w:lang w:val="id-ID"/>
              </w:rPr>
              <w:t>s</w:t>
            </w:r>
            <w:r w:rsidRPr="009D1CEC">
              <w:rPr>
                <w:rFonts w:ascii="Myriad Pro" w:hAnsi="Myriad Pro" w:cs="Times New Roman"/>
                <w:sz w:val="16"/>
                <w:szCs w:val="16"/>
                <w:vertAlign w:val="superscript"/>
                <w:lang w:val="id-ID"/>
              </w:rPr>
              <w:t xml:space="preserve">-1 </w:t>
            </w:r>
            <w:r w:rsidRPr="009D1CEC">
              <w:rPr>
                <w:rFonts w:ascii="Myriad Pro" w:hAnsi="Myriad Pro" w:cs="Times New Roman"/>
                <w:sz w:val="16"/>
                <w:szCs w:val="16"/>
                <w:lang w:val="id-ID"/>
              </w:rPr>
              <w:t>menggunakan 4 lampu fluoresens dingin; 12 jam gelap dan 12 jam terang</w:t>
            </w:r>
          </w:p>
        </w:tc>
        <w:tc>
          <w:tcPr>
            <w:tcW w:w="785" w:type="pct"/>
          </w:tcPr>
          <w:p w14:paraId="26563E25" w14:textId="4AF6D76E" w:rsidR="006531E5" w:rsidRPr="009D1CEC" w:rsidRDefault="006531E5" w:rsidP="009D1CEC">
            <w:pPr>
              <w:rPr>
                <w:rFonts w:ascii="Myriad Pro" w:hAnsi="Myriad Pro" w:cs="Times New Roman"/>
                <w:sz w:val="16"/>
                <w:szCs w:val="16"/>
                <w:lang w:val="id-ID"/>
              </w:rPr>
            </w:pPr>
            <w:r w:rsidRPr="009D1CEC">
              <w:rPr>
                <w:rFonts w:ascii="Myriad Pro" w:hAnsi="Myriad Pro" w:cs="Times New Roman"/>
                <w:sz w:val="16"/>
                <w:szCs w:val="16"/>
                <w:lang w:val="id-ID"/>
              </w:rPr>
              <w:t xml:space="preserve">β-Carotene diisolasi dari </w:t>
            </w:r>
            <w:r w:rsidR="00AB085C" w:rsidRPr="009D1CEC">
              <w:rPr>
                <w:rFonts w:ascii="Myriad Pro" w:hAnsi="Myriad Pro" w:cs="Times New Roman"/>
                <w:sz w:val="16"/>
                <w:szCs w:val="16"/>
                <w:lang w:val="id-ID"/>
              </w:rPr>
              <w:t>D. salina</w:t>
            </w:r>
            <w:r w:rsidRPr="009D1CEC">
              <w:rPr>
                <w:rFonts w:ascii="Myriad Pro" w:hAnsi="Myriad Pro" w:cs="Times New Roman"/>
                <w:sz w:val="16"/>
                <w:szCs w:val="16"/>
                <w:lang w:val="id-ID"/>
              </w:rPr>
              <w:t xml:space="preserve"> selanjutnya menjadi fraksi β-Carotene alami (NβC)</w:t>
            </w:r>
          </w:p>
          <w:p w14:paraId="559AE2D0" w14:textId="77777777" w:rsidR="006531E5" w:rsidRPr="009D1CEC" w:rsidRDefault="006531E5" w:rsidP="009D1CEC">
            <w:pPr>
              <w:rPr>
                <w:rFonts w:ascii="Myriad Pro" w:hAnsi="Myriad Pro" w:cs="Times New Roman"/>
                <w:sz w:val="16"/>
                <w:szCs w:val="16"/>
                <w:lang w:val="id-ID"/>
              </w:rPr>
            </w:pPr>
            <w:r w:rsidRPr="009D1CEC">
              <w:rPr>
                <w:rFonts w:ascii="Myriad Pro" w:hAnsi="Myriad Pro" w:cs="Times New Roman"/>
                <w:sz w:val="16"/>
                <w:szCs w:val="16"/>
                <w:lang w:val="id-ID"/>
              </w:rPr>
              <w:t>sebagai pembanding digunakan β-Carotene sintetik (SβC)</w:t>
            </w:r>
          </w:p>
        </w:tc>
        <w:tc>
          <w:tcPr>
            <w:tcW w:w="260" w:type="pct"/>
          </w:tcPr>
          <w:p w14:paraId="31FC2971" w14:textId="77777777" w:rsidR="006531E5" w:rsidRPr="009D1CEC" w:rsidRDefault="006531E5"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MTT</w:t>
            </w:r>
          </w:p>
        </w:tc>
        <w:tc>
          <w:tcPr>
            <w:tcW w:w="422" w:type="pct"/>
          </w:tcPr>
          <w:p w14:paraId="31CEB2C3" w14:textId="77777777" w:rsidR="006531E5" w:rsidRPr="009D1CEC" w:rsidRDefault="006531E5"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Kons. 10 µg/ml</w:t>
            </w:r>
          </w:p>
        </w:tc>
        <w:tc>
          <w:tcPr>
            <w:tcW w:w="347" w:type="pct"/>
          </w:tcPr>
          <w:p w14:paraId="61ACAD18" w14:textId="77777777" w:rsidR="006531E5" w:rsidRPr="009D1CEC" w:rsidRDefault="006531E5"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80</w:t>
            </w:r>
          </w:p>
        </w:tc>
        <w:tc>
          <w:tcPr>
            <w:tcW w:w="358" w:type="pct"/>
          </w:tcPr>
          <w:p w14:paraId="38794BC9" w14:textId="77777777" w:rsidR="006531E5" w:rsidRPr="009D1CEC" w:rsidRDefault="006531E5"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27</w:t>
            </w:r>
          </w:p>
        </w:tc>
        <w:tc>
          <w:tcPr>
            <w:tcW w:w="438" w:type="pct"/>
            <w:gridSpan w:val="2"/>
          </w:tcPr>
          <w:p w14:paraId="205D1E3C" w14:textId="77777777" w:rsidR="006531E5" w:rsidRPr="009D1CEC" w:rsidRDefault="006531E5"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w:t>
            </w:r>
          </w:p>
        </w:tc>
        <w:tc>
          <w:tcPr>
            <w:tcW w:w="375" w:type="pct"/>
          </w:tcPr>
          <w:p w14:paraId="2F5DB0D3" w14:textId="77777777" w:rsidR="006531E5" w:rsidRPr="009D1CEC" w:rsidRDefault="006531E5"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w:t>
            </w:r>
          </w:p>
        </w:tc>
        <w:tc>
          <w:tcPr>
            <w:tcW w:w="445" w:type="pct"/>
          </w:tcPr>
          <w:p w14:paraId="38555E01" w14:textId="77777777" w:rsidR="006531E5" w:rsidRPr="009D1CEC" w:rsidRDefault="006531E5"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fldChar w:fldCharType="begin" w:fldLock="1"/>
            </w:r>
            <w:r w:rsidRPr="009D1CEC">
              <w:rPr>
                <w:rFonts w:ascii="Myriad Pro" w:hAnsi="Myriad Pro" w:cs="Times New Roman"/>
                <w:sz w:val="16"/>
                <w:szCs w:val="16"/>
                <w:lang w:val="id-ID"/>
              </w:rPr>
              <w:instrText>ADDIN CSL_CITATION {"citationItems":[{"id":"ITEM-1","itemData":{"DOI":"http://dx.doi.org/10.4172/1948-5948.1000181","author":[{"dropping-particle":"","family":"Olmos","given":"Jorge","non-dropping-particle":"","parse-names":false,"suffix":""},{"dropping-particle":"","family":"Gómez","given":"Rocío","non-dropping-particle":"","parse-names":false,"suffix":""},{"dropping-particle":"","family":"Rubio","given":"Viviana P.","non-dropping-particle":"","parse-names":false,"suffix":""}],"container-title":"J Microb Biochem Technol","id":"ITEM-1","issue":"2","issued":{"date-parts":[["2015"]]},"page":"51-56","title":"Apoptosis Comparison Effects Between Synthetic and Natural Β-Carotene from Dunaliella salina on MDA-MB-231Brest Cancer Cells","type":"article-journal","volume":"7"},"uris":["http://www.mendeley.com/documents/?uuid=a7e43005-f334-42ad-b1da-0fb71e8df909"]}],"mendeley":{"formattedCitation":"(Olmos, Gómez and Rubio, 2015)","plainTextFormattedCitation":"(Olmos, Gómez and Rubio, 2015)","previouslyFormattedCitation":"(Olmos, Gómez and Rubio, 2015)"},"properties":{"noteIndex":0},"schema":"https://github.com/citation-style-language/schema/raw/master/csl-citation.json"}</w:instrText>
            </w:r>
            <w:r w:rsidRPr="009D1CEC">
              <w:rPr>
                <w:rFonts w:ascii="Myriad Pro" w:hAnsi="Myriad Pro" w:cs="Times New Roman"/>
                <w:sz w:val="16"/>
                <w:szCs w:val="16"/>
                <w:lang w:val="id-ID"/>
              </w:rPr>
              <w:fldChar w:fldCharType="separate"/>
            </w:r>
            <w:r w:rsidRPr="009D1CEC">
              <w:rPr>
                <w:rFonts w:ascii="Myriad Pro" w:hAnsi="Myriad Pro" w:cs="Times New Roman"/>
                <w:noProof/>
                <w:sz w:val="16"/>
                <w:szCs w:val="16"/>
                <w:lang w:val="id-ID"/>
              </w:rPr>
              <w:t>(Olmos, Gómez and Rubio, 2015)</w:t>
            </w:r>
            <w:r w:rsidRPr="009D1CEC">
              <w:rPr>
                <w:rFonts w:ascii="Myriad Pro" w:hAnsi="Myriad Pro" w:cs="Times New Roman"/>
                <w:sz w:val="16"/>
                <w:szCs w:val="16"/>
                <w:lang w:val="id-ID"/>
              </w:rPr>
              <w:fldChar w:fldCharType="end"/>
            </w:r>
          </w:p>
        </w:tc>
      </w:tr>
      <w:tr w:rsidR="00797BA9" w:rsidRPr="009D1CEC" w14:paraId="6235B875" w14:textId="77777777" w:rsidTr="009D1CEC">
        <w:trPr>
          <w:trHeight w:val="539"/>
        </w:trPr>
        <w:tc>
          <w:tcPr>
            <w:tcW w:w="620" w:type="pct"/>
            <w:vMerge w:val="restart"/>
          </w:tcPr>
          <w:p w14:paraId="3C88B51C" w14:textId="2CF5557C" w:rsidR="00797BA9" w:rsidRPr="009D1CEC" w:rsidRDefault="00F33B79" w:rsidP="009D1CEC">
            <w:pPr>
              <w:rPr>
                <w:rFonts w:ascii="Myriad Pro" w:hAnsi="Myriad Pro" w:cs="Times New Roman"/>
                <w:sz w:val="16"/>
                <w:szCs w:val="16"/>
                <w:lang w:val="id-ID"/>
              </w:rPr>
            </w:pPr>
            <w:r w:rsidRPr="009D1CEC">
              <w:rPr>
                <w:rFonts w:ascii="Myriad Pro" w:hAnsi="Myriad Pro" w:cs="Times New Roman"/>
                <w:sz w:val="16"/>
                <w:szCs w:val="16"/>
                <w:lang w:val="id-ID"/>
              </w:rPr>
              <w:t>H</w:t>
            </w:r>
            <w:r w:rsidR="00797BA9" w:rsidRPr="009D1CEC">
              <w:rPr>
                <w:rFonts w:ascii="Myriad Pro" w:hAnsi="Myriad Pro" w:cs="Times New Roman"/>
                <w:sz w:val="16"/>
                <w:szCs w:val="16"/>
                <w:lang w:val="id-ID"/>
              </w:rPr>
              <w:t>uman prostate cancer cell line (PC-3)</w:t>
            </w:r>
          </w:p>
        </w:tc>
        <w:tc>
          <w:tcPr>
            <w:tcW w:w="952" w:type="pct"/>
            <w:vMerge w:val="restart"/>
          </w:tcPr>
          <w:p w14:paraId="6398D9AC" w14:textId="77777777" w:rsidR="00797BA9" w:rsidRPr="009D1CEC" w:rsidRDefault="00797BA9" w:rsidP="009D1CEC">
            <w:pPr>
              <w:rPr>
                <w:rFonts w:ascii="Myriad Pro" w:hAnsi="Myriad Pro" w:cs="Times New Roman"/>
                <w:sz w:val="16"/>
                <w:szCs w:val="16"/>
                <w:lang w:val="id-ID"/>
              </w:rPr>
            </w:pPr>
            <w:r w:rsidRPr="009D1CEC">
              <w:rPr>
                <w:rFonts w:ascii="Myriad Pro" w:hAnsi="Myriad Pro" w:cs="Times New Roman"/>
                <w:sz w:val="16"/>
                <w:szCs w:val="16"/>
                <w:lang w:val="id-ID"/>
              </w:rPr>
              <w:t xml:space="preserve">De walne’s medium; suhu 24 </w:t>
            </w:r>
            <w:r w:rsidRPr="009D1CEC">
              <w:rPr>
                <w:rFonts w:ascii="Myriad Pro" w:hAnsi="Myriad Pro" w:cs="Times New Roman"/>
                <w:sz w:val="16"/>
                <w:szCs w:val="16"/>
                <w:vertAlign w:val="superscript"/>
                <w:lang w:val="id-ID"/>
              </w:rPr>
              <w:t>O</w:t>
            </w:r>
            <w:r w:rsidRPr="009D1CEC">
              <w:rPr>
                <w:rFonts w:ascii="Myriad Pro" w:hAnsi="Myriad Pro" w:cs="Times New Roman"/>
                <w:sz w:val="16"/>
                <w:szCs w:val="16"/>
                <w:lang w:val="id-ID"/>
              </w:rPr>
              <w:t>C; intensitas cahaya 30 µE m</w:t>
            </w:r>
            <w:r w:rsidRPr="009D1CEC">
              <w:rPr>
                <w:rFonts w:ascii="Myriad Pro" w:hAnsi="Myriad Pro" w:cs="Times New Roman"/>
                <w:sz w:val="16"/>
                <w:szCs w:val="16"/>
                <w:vertAlign w:val="superscript"/>
                <w:lang w:val="id-ID"/>
              </w:rPr>
              <w:t>-2</w:t>
            </w:r>
            <w:r w:rsidRPr="009D1CEC">
              <w:rPr>
                <w:rFonts w:ascii="Myriad Pro" w:hAnsi="Myriad Pro" w:cs="Times New Roman"/>
                <w:sz w:val="16"/>
                <w:szCs w:val="16"/>
                <w:lang w:val="id-ID"/>
              </w:rPr>
              <w:t>s</w:t>
            </w:r>
            <w:r w:rsidRPr="009D1CEC">
              <w:rPr>
                <w:rFonts w:ascii="Myriad Pro" w:hAnsi="Myriad Pro" w:cs="Times New Roman"/>
                <w:sz w:val="16"/>
                <w:szCs w:val="16"/>
                <w:vertAlign w:val="superscript"/>
                <w:lang w:val="id-ID"/>
              </w:rPr>
              <w:t>-1</w:t>
            </w:r>
            <w:r w:rsidRPr="009D1CEC">
              <w:rPr>
                <w:rFonts w:ascii="Myriad Pro" w:hAnsi="Myriad Pro" w:cs="Times New Roman"/>
                <w:sz w:val="16"/>
                <w:szCs w:val="16"/>
                <w:lang w:val="id-ID"/>
              </w:rPr>
              <w:t>; 12 jam gelap dan 12 jam terang.</w:t>
            </w:r>
          </w:p>
          <w:p w14:paraId="79E387E7" w14:textId="77777777" w:rsidR="00797BA9" w:rsidRPr="009D1CEC" w:rsidRDefault="00797BA9" w:rsidP="009D1CEC">
            <w:pPr>
              <w:rPr>
                <w:rFonts w:ascii="Myriad Pro" w:hAnsi="Myriad Pro" w:cs="Times New Roman"/>
                <w:sz w:val="16"/>
                <w:szCs w:val="16"/>
                <w:lang w:val="id-ID"/>
              </w:rPr>
            </w:pPr>
          </w:p>
        </w:tc>
        <w:tc>
          <w:tcPr>
            <w:tcW w:w="785" w:type="pct"/>
            <w:vMerge w:val="restart"/>
          </w:tcPr>
          <w:p w14:paraId="28E1A2C1" w14:textId="513A774C" w:rsidR="00797BA9" w:rsidRPr="009D1CEC" w:rsidRDefault="00797BA9" w:rsidP="009D1CEC">
            <w:pPr>
              <w:rPr>
                <w:rFonts w:ascii="Myriad Pro" w:hAnsi="Myriad Pro" w:cs="Times New Roman"/>
                <w:sz w:val="16"/>
                <w:szCs w:val="16"/>
                <w:lang w:val="id-ID"/>
              </w:rPr>
            </w:pPr>
            <w:r w:rsidRPr="009D1CEC">
              <w:rPr>
                <w:rFonts w:ascii="Myriad Pro" w:hAnsi="Myriad Pro" w:cs="Times New Roman"/>
                <w:sz w:val="16"/>
                <w:szCs w:val="16"/>
                <w:lang w:val="id-ID"/>
              </w:rPr>
              <w:t xml:space="preserve">β-Carotene diisolasi dari </w:t>
            </w:r>
            <w:r w:rsidR="00AB085C" w:rsidRPr="009D1CEC">
              <w:rPr>
                <w:rFonts w:ascii="Myriad Pro" w:hAnsi="Myriad Pro" w:cs="Times New Roman"/>
                <w:sz w:val="16"/>
                <w:szCs w:val="16"/>
                <w:lang w:val="id-ID"/>
              </w:rPr>
              <w:t>D. salina</w:t>
            </w:r>
            <w:r w:rsidRPr="009D1CEC">
              <w:rPr>
                <w:rFonts w:ascii="Myriad Pro" w:hAnsi="Myriad Pro" w:cs="Times New Roman"/>
                <w:sz w:val="16"/>
                <w:szCs w:val="16"/>
                <w:lang w:val="id-ID"/>
              </w:rPr>
              <w:t xml:space="preserve"> selanjutnya menjadi fraksi β-Carotene alami (NβC)</w:t>
            </w:r>
          </w:p>
          <w:p w14:paraId="732D8713" w14:textId="77777777" w:rsidR="00797BA9" w:rsidRPr="009D1CEC" w:rsidRDefault="00797BA9" w:rsidP="009D1CEC">
            <w:pPr>
              <w:rPr>
                <w:rFonts w:ascii="Myriad Pro" w:hAnsi="Myriad Pro" w:cs="Times New Roman"/>
                <w:color w:val="000000"/>
                <w:sz w:val="16"/>
                <w:szCs w:val="16"/>
                <w:lang w:val="id-ID"/>
              </w:rPr>
            </w:pPr>
            <w:r w:rsidRPr="009D1CEC">
              <w:rPr>
                <w:rFonts w:ascii="Myriad Pro" w:hAnsi="Myriad Pro" w:cs="Times New Roman"/>
                <w:sz w:val="16"/>
                <w:szCs w:val="16"/>
                <w:lang w:val="id-ID"/>
              </w:rPr>
              <w:t>sebagai pembanding digunakan β-Carotene sintetik (SβC)</w:t>
            </w:r>
          </w:p>
        </w:tc>
        <w:tc>
          <w:tcPr>
            <w:tcW w:w="260" w:type="pct"/>
          </w:tcPr>
          <w:p w14:paraId="34A3D040"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MTT</w:t>
            </w:r>
          </w:p>
        </w:tc>
        <w:tc>
          <w:tcPr>
            <w:tcW w:w="422" w:type="pct"/>
          </w:tcPr>
          <w:p w14:paraId="0B78F3E8"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24 jam</w:t>
            </w:r>
          </w:p>
        </w:tc>
        <w:tc>
          <w:tcPr>
            <w:tcW w:w="347" w:type="pct"/>
          </w:tcPr>
          <w:p w14:paraId="3A31B7CA"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79</w:t>
            </w:r>
          </w:p>
        </w:tc>
        <w:tc>
          <w:tcPr>
            <w:tcW w:w="358" w:type="pct"/>
          </w:tcPr>
          <w:p w14:paraId="2064962E"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74</w:t>
            </w:r>
          </w:p>
        </w:tc>
        <w:tc>
          <w:tcPr>
            <w:tcW w:w="438" w:type="pct"/>
            <w:gridSpan w:val="2"/>
          </w:tcPr>
          <w:p w14:paraId="4DE2155D"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30 µ</w:t>
            </w:r>
            <w:r w:rsidRPr="009D1CEC">
              <w:rPr>
                <w:rFonts w:ascii="Myriad Pro" w:hAnsi="Myriad Pro" w:cs="Times New Roman"/>
                <w:color w:val="000000"/>
                <w:sz w:val="16"/>
                <w:szCs w:val="16"/>
                <w:lang w:val="id-ID"/>
              </w:rPr>
              <w:t>M</w:t>
            </w:r>
          </w:p>
        </w:tc>
        <w:tc>
          <w:tcPr>
            <w:tcW w:w="375" w:type="pct"/>
          </w:tcPr>
          <w:p w14:paraId="755A6287"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30 µ</w:t>
            </w:r>
            <w:r w:rsidRPr="009D1CEC">
              <w:rPr>
                <w:rFonts w:ascii="Myriad Pro" w:hAnsi="Myriad Pro" w:cs="Times New Roman"/>
                <w:color w:val="000000"/>
                <w:sz w:val="16"/>
                <w:szCs w:val="16"/>
                <w:lang w:val="id-ID"/>
              </w:rPr>
              <w:t>M</w:t>
            </w:r>
          </w:p>
        </w:tc>
        <w:tc>
          <w:tcPr>
            <w:tcW w:w="445" w:type="pct"/>
            <w:vMerge w:val="restart"/>
          </w:tcPr>
          <w:p w14:paraId="2782DBC4"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fldChar w:fldCharType="begin" w:fldLock="1"/>
            </w:r>
            <w:r w:rsidR="00613294" w:rsidRPr="009D1CEC">
              <w:rPr>
                <w:rFonts w:ascii="Myriad Pro" w:hAnsi="Myriad Pro" w:cs="Times New Roman"/>
                <w:sz w:val="16"/>
                <w:szCs w:val="16"/>
                <w:lang w:val="id-ID"/>
              </w:rPr>
              <w:instrText>ADDIN CSL_CITATION {"citationItems":[{"id":"ITEM-1","itemData":{"DOI":"10.1016/j.bionut.2012.08.003","ISSN":"22105239","abstract":"Green microalga, Dunaliella, isolated from the saltpan of Tamil Nadu, India, was identified both morphologically and genetically via 18S rDNA specific primers. Amplified 18S rDNA of Dunaliella salina were sequenced and submitted in the GenBank, NCBI. The natural β-carotene from optimally grown cells was purified by column chromatography, which was confirmed by Thin Layer Chromatography (TLC) with the Retardation factor value of 0.92. It was also quantified by High Performance Liquid Chromatography (HPLC) with a quantity of 3. mg/mL of culture. The extracted β-carotene was assessed for its anticancer property in the human prostate cancer cell line (PC-3) which showed the effective apoptosis of 32% than the synthetic β-carotene which is 27% in flow cytometry analysis. Cytochrome c and caspase assay were also revealed that algal β-carotene mediated cell death was more compared to standard β-carotene. The Indian isolate, D. salina EU5891199 that has a potential effect on PC-3 cells has been documented in the present study. © 2012 Elsevier Masson SAS.","author":[{"dropping-particle":"","family":"Jayappriyan","given":"K. R.","non-dropping-particle":"","parse-names":false,"suffix":""},{"dropping-particle":"","family":"Rajkumar","given":"R.","non-dropping-particle":"","parse-names":false,"suffix":""},{"dropping-particle":"","family":"Venkatakrishnan","given":"V.","non-dropping-particle":"","parse-names":false,"suffix":""},{"dropping-particle":"","family":"Nagaraj","given":"S.","non-dropping-particle":"","parse-names":false,"suffix":""},{"dropping-particle":"","family":"Rengasamy","given":"R.","non-dropping-particle":"","parse-names":false,"suffix":""}],"container-title":"Biomedicine and Preventive Nutrition","id":"ITEM-1","issue":"2","issued":{"date-parts":[["2013"]]},"page":"99-105","publisher":"Elsevier Masson SAS","title":"In vitro anticancer activity of natural β-carotene from Dunaliella salina EU5891199 in PC-3 cells","type":"article-journal","volume":"3"},"uris":["http://www.mendeley.com/documents/?uuid=22c5773f-4c83-4eec-806e-94d33e893703"]}],"mendeley":{"formattedCitation":"(Jayappriyan &lt;i&gt;et al.&lt;/i&gt;, 2013)","plainTextFormattedCitation":"(Jayappriyan et al., 2013)","previouslyFormattedCitation":"(Jayappriyan &lt;i&gt;et al.&lt;/i&gt;, 2013)"},"properties":{"noteIndex":0},"schema":"https://github.com/citation-style-language/schema/raw/master/csl-citation.json"}</w:instrText>
            </w:r>
            <w:r w:rsidRPr="009D1CEC">
              <w:rPr>
                <w:rFonts w:ascii="Myriad Pro" w:hAnsi="Myriad Pro" w:cs="Times New Roman"/>
                <w:sz w:val="16"/>
                <w:szCs w:val="16"/>
                <w:lang w:val="id-ID"/>
              </w:rPr>
              <w:fldChar w:fldCharType="separate"/>
            </w:r>
            <w:r w:rsidR="0069660E" w:rsidRPr="009D1CEC">
              <w:rPr>
                <w:rFonts w:ascii="Myriad Pro" w:hAnsi="Myriad Pro" w:cs="Times New Roman"/>
                <w:noProof/>
                <w:sz w:val="16"/>
                <w:szCs w:val="16"/>
                <w:lang w:val="id-ID"/>
              </w:rPr>
              <w:t xml:space="preserve">(Jayappriyan </w:t>
            </w:r>
            <w:r w:rsidR="0069660E" w:rsidRPr="009D1CEC">
              <w:rPr>
                <w:rFonts w:ascii="Myriad Pro" w:hAnsi="Myriad Pro" w:cs="Times New Roman"/>
                <w:i/>
                <w:noProof/>
                <w:sz w:val="16"/>
                <w:szCs w:val="16"/>
                <w:lang w:val="id-ID"/>
              </w:rPr>
              <w:t>et al.</w:t>
            </w:r>
            <w:r w:rsidR="0069660E" w:rsidRPr="009D1CEC">
              <w:rPr>
                <w:rFonts w:ascii="Myriad Pro" w:hAnsi="Myriad Pro" w:cs="Times New Roman"/>
                <w:noProof/>
                <w:sz w:val="16"/>
                <w:szCs w:val="16"/>
                <w:lang w:val="id-ID"/>
              </w:rPr>
              <w:t>, 2013)</w:t>
            </w:r>
            <w:r w:rsidRPr="009D1CEC">
              <w:rPr>
                <w:rFonts w:ascii="Myriad Pro" w:hAnsi="Myriad Pro" w:cs="Times New Roman"/>
                <w:sz w:val="16"/>
                <w:szCs w:val="16"/>
                <w:lang w:val="id-ID"/>
              </w:rPr>
              <w:fldChar w:fldCharType="end"/>
            </w:r>
          </w:p>
        </w:tc>
      </w:tr>
      <w:tr w:rsidR="00797BA9" w:rsidRPr="009D1CEC" w14:paraId="534D8C1A" w14:textId="77777777" w:rsidTr="009D1CEC">
        <w:tc>
          <w:tcPr>
            <w:tcW w:w="620" w:type="pct"/>
            <w:vMerge/>
          </w:tcPr>
          <w:p w14:paraId="41F23A91" w14:textId="77777777" w:rsidR="00797BA9" w:rsidRPr="009D1CEC" w:rsidRDefault="00797BA9" w:rsidP="009D1CEC">
            <w:pPr>
              <w:rPr>
                <w:rFonts w:ascii="Myriad Pro" w:hAnsi="Myriad Pro" w:cs="Times New Roman"/>
                <w:sz w:val="16"/>
                <w:szCs w:val="16"/>
                <w:lang w:val="id-ID"/>
              </w:rPr>
            </w:pPr>
          </w:p>
        </w:tc>
        <w:tc>
          <w:tcPr>
            <w:tcW w:w="952" w:type="pct"/>
            <w:vMerge/>
          </w:tcPr>
          <w:p w14:paraId="04BDB342" w14:textId="77777777" w:rsidR="00797BA9" w:rsidRPr="009D1CEC" w:rsidRDefault="00797BA9" w:rsidP="009D1CEC">
            <w:pPr>
              <w:rPr>
                <w:rFonts w:ascii="Myriad Pro" w:hAnsi="Myriad Pro" w:cs="Times New Roman"/>
                <w:sz w:val="16"/>
                <w:szCs w:val="16"/>
                <w:lang w:val="id-ID"/>
              </w:rPr>
            </w:pPr>
          </w:p>
        </w:tc>
        <w:tc>
          <w:tcPr>
            <w:tcW w:w="785" w:type="pct"/>
            <w:vMerge/>
          </w:tcPr>
          <w:p w14:paraId="7C9291A3" w14:textId="77777777" w:rsidR="00797BA9" w:rsidRPr="009D1CEC" w:rsidRDefault="00797BA9" w:rsidP="009D1CEC">
            <w:pPr>
              <w:rPr>
                <w:rFonts w:ascii="Myriad Pro" w:hAnsi="Myriad Pro" w:cs="Times New Roman"/>
                <w:sz w:val="16"/>
                <w:szCs w:val="16"/>
                <w:lang w:val="id-ID"/>
              </w:rPr>
            </w:pPr>
          </w:p>
        </w:tc>
        <w:tc>
          <w:tcPr>
            <w:tcW w:w="260" w:type="pct"/>
          </w:tcPr>
          <w:p w14:paraId="1DEA0FEE"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MTT</w:t>
            </w:r>
          </w:p>
        </w:tc>
        <w:tc>
          <w:tcPr>
            <w:tcW w:w="422" w:type="pct"/>
          </w:tcPr>
          <w:p w14:paraId="3771DEB9"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48 jam</w:t>
            </w:r>
          </w:p>
        </w:tc>
        <w:tc>
          <w:tcPr>
            <w:tcW w:w="347" w:type="pct"/>
          </w:tcPr>
          <w:p w14:paraId="267A4111"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80</w:t>
            </w:r>
          </w:p>
        </w:tc>
        <w:tc>
          <w:tcPr>
            <w:tcW w:w="358" w:type="pct"/>
          </w:tcPr>
          <w:p w14:paraId="3B1EE532"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75</w:t>
            </w:r>
          </w:p>
        </w:tc>
        <w:tc>
          <w:tcPr>
            <w:tcW w:w="438" w:type="pct"/>
            <w:gridSpan w:val="2"/>
          </w:tcPr>
          <w:p w14:paraId="2B4B7599"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w:t>
            </w:r>
          </w:p>
        </w:tc>
        <w:tc>
          <w:tcPr>
            <w:tcW w:w="375" w:type="pct"/>
          </w:tcPr>
          <w:p w14:paraId="08EB3E89"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w:t>
            </w:r>
          </w:p>
        </w:tc>
        <w:tc>
          <w:tcPr>
            <w:tcW w:w="445" w:type="pct"/>
            <w:vMerge/>
          </w:tcPr>
          <w:p w14:paraId="43CAB9FA" w14:textId="77777777" w:rsidR="00797BA9" w:rsidRPr="009D1CEC" w:rsidRDefault="00797BA9" w:rsidP="009D1CEC">
            <w:pPr>
              <w:jc w:val="center"/>
              <w:rPr>
                <w:rFonts w:ascii="Myriad Pro" w:hAnsi="Myriad Pro" w:cs="Times New Roman"/>
                <w:sz w:val="16"/>
                <w:szCs w:val="16"/>
                <w:lang w:val="id-ID"/>
              </w:rPr>
            </w:pPr>
          </w:p>
        </w:tc>
      </w:tr>
      <w:tr w:rsidR="00797BA9" w:rsidRPr="009D1CEC" w14:paraId="3B030631" w14:textId="77777777" w:rsidTr="009D1CEC">
        <w:tc>
          <w:tcPr>
            <w:tcW w:w="620" w:type="pct"/>
          </w:tcPr>
          <w:p w14:paraId="6104AAF1" w14:textId="424DC7A4" w:rsidR="00797BA9" w:rsidRPr="009D1CEC" w:rsidRDefault="00F33B79" w:rsidP="009D1CEC">
            <w:pPr>
              <w:rPr>
                <w:rFonts w:ascii="Myriad Pro" w:hAnsi="Myriad Pro" w:cs="Times New Roman"/>
                <w:sz w:val="16"/>
                <w:szCs w:val="16"/>
                <w:lang w:val="id-ID"/>
              </w:rPr>
            </w:pPr>
            <w:r w:rsidRPr="009D1CEC">
              <w:rPr>
                <w:rFonts w:ascii="Myriad Pro" w:hAnsi="Myriad Pro" w:cs="Times New Roman"/>
                <w:sz w:val="16"/>
                <w:szCs w:val="16"/>
                <w:lang w:val="id-ID"/>
              </w:rPr>
              <w:t>M</w:t>
            </w:r>
            <w:r w:rsidR="00797BA9" w:rsidRPr="009D1CEC">
              <w:rPr>
                <w:rFonts w:ascii="Myriad Pro" w:hAnsi="Myriad Pro" w:cs="Times New Roman"/>
                <w:sz w:val="16"/>
                <w:szCs w:val="16"/>
                <w:lang w:val="id-ID"/>
              </w:rPr>
              <w:t>ammary cancer induced by DMBA</w:t>
            </w:r>
          </w:p>
        </w:tc>
        <w:tc>
          <w:tcPr>
            <w:tcW w:w="952" w:type="pct"/>
          </w:tcPr>
          <w:p w14:paraId="0B1ED62A" w14:textId="72E1EF46" w:rsidR="00797BA9" w:rsidRPr="009D1CEC" w:rsidRDefault="00797BA9" w:rsidP="009D1CEC">
            <w:pPr>
              <w:rPr>
                <w:rFonts w:ascii="Myriad Pro" w:hAnsi="Myriad Pro" w:cs="Times New Roman"/>
                <w:sz w:val="16"/>
                <w:szCs w:val="16"/>
                <w:lang w:val="id-ID"/>
              </w:rPr>
            </w:pPr>
            <w:r w:rsidRPr="009D1CEC">
              <w:rPr>
                <w:rFonts w:ascii="Myriad Pro" w:hAnsi="Myriad Pro" w:cs="Times New Roman"/>
                <w:color w:val="000000"/>
                <w:sz w:val="16"/>
                <w:szCs w:val="16"/>
                <w:lang w:val="id-ID"/>
              </w:rPr>
              <w:t xml:space="preserve">De Walne’s Medium : bicarbonat 100 mM; suhu 24 </w:t>
            </w:r>
            <w:r w:rsidRPr="009D1CEC">
              <w:rPr>
                <w:rFonts w:ascii="Myriad Pro" w:hAnsi="Myriad Pro" w:cs="Times New Roman"/>
                <w:color w:val="000000"/>
                <w:sz w:val="16"/>
                <w:szCs w:val="16"/>
                <w:vertAlign w:val="superscript"/>
                <w:lang w:val="id-ID"/>
              </w:rPr>
              <w:t>O</w:t>
            </w:r>
            <w:r w:rsidRPr="009D1CEC">
              <w:rPr>
                <w:rFonts w:ascii="Myriad Pro" w:hAnsi="Myriad Pro" w:cs="Times New Roman"/>
                <w:color w:val="000000"/>
                <w:sz w:val="16"/>
                <w:szCs w:val="16"/>
                <w:lang w:val="id-ID"/>
              </w:rPr>
              <w:t xml:space="preserve">C; </w:t>
            </w:r>
            <w:r w:rsidRPr="009D1CEC">
              <w:rPr>
                <w:rFonts w:ascii="Myriad Pro" w:hAnsi="Myriad Pro" w:cs="Times New Roman"/>
                <w:sz w:val="16"/>
                <w:szCs w:val="16"/>
                <w:lang w:val="id-ID"/>
              </w:rPr>
              <w:t>intensitas cahaya 25 µmol photons m</w:t>
            </w:r>
            <w:r w:rsidRPr="009D1CEC">
              <w:rPr>
                <w:rFonts w:ascii="Myriad Pro" w:hAnsi="Myriad Pro" w:cs="Times New Roman"/>
                <w:sz w:val="16"/>
                <w:szCs w:val="16"/>
                <w:vertAlign w:val="superscript"/>
                <w:lang w:val="id-ID"/>
              </w:rPr>
              <w:t>-2</w:t>
            </w:r>
            <w:r w:rsidRPr="009D1CEC">
              <w:rPr>
                <w:rFonts w:ascii="Myriad Pro" w:hAnsi="Myriad Pro" w:cs="Times New Roman"/>
                <w:sz w:val="16"/>
                <w:szCs w:val="16"/>
                <w:lang w:val="id-ID"/>
              </w:rPr>
              <w:t>s</w:t>
            </w:r>
            <w:r w:rsidRPr="009D1CEC">
              <w:rPr>
                <w:rFonts w:ascii="Myriad Pro" w:hAnsi="Myriad Pro" w:cs="Times New Roman"/>
                <w:sz w:val="16"/>
                <w:szCs w:val="16"/>
                <w:vertAlign w:val="superscript"/>
                <w:lang w:val="id-ID"/>
              </w:rPr>
              <w:t>-1</w:t>
            </w:r>
            <w:r w:rsidRPr="009D1CEC">
              <w:rPr>
                <w:rFonts w:ascii="Myriad Pro" w:hAnsi="Myriad Pro" w:cs="Times New Roman"/>
                <w:sz w:val="16"/>
                <w:szCs w:val="16"/>
                <w:lang w:val="id-ID"/>
              </w:rPr>
              <w:t>; 16 jam gelap dan 8 jam terang.</w:t>
            </w:r>
          </w:p>
        </w:tc>
        <w:tc>
          <w:tcPr>
            <w:tcW w:w="785" w:type="pct"/>
          </w:tcPr>
          <w:p w14:paraId="390AD157" w14:textId="49547C11" w:rsidR="00797BA9" w:rsidRPr="009D1CEC" w:rsidRDefault="00797BA9" w:rsidP="009D1CEC">
            <w:pPr>
              <w:rPr>
                <w:rFonts w:ascii="Myriad Pro" w:hAnsi="Myriad Pro" w:cs="Times New Roman"/>
                <w:sz w:val="16"/>
                <w:szCs w:val="16"/>
                <w:lang w:val="id-ID"/>
              </w:rPr>
            </w:pPr>
            <w:r w:rsidRPr="009D1CEC">
              <w:rPr>
                <w:rFonts w:ascii="Myriad Pro" w:hAnsi="Myriad Pro" w:cs="Times New Roman"/>
                <w:sz w:val="16"/>
                <w:szCs w:val="16"/>
                <w:lang w:val="id-ID"/>
              </w:rPr>
              <w:t xml:space="preserve">Karotenoid diekstraksi dari serbuk </w:t>
            </w:r>
            <w:r w:rsidR="00AB085C" w:rsidRPr="009D1CEC">
              <w:rPr>
                <w:rFonts w:ascii="Myriad Pro" w:hAnsi="Myriad Pro" w:cs="Times New Roman"/>
                <w:sz w:val="16"/>
                <w:szCs w:val="16"/>
                <w:lang w:val="id-ID"/>
              </w:rPr>
              <w:t>D. salina</w:t>
            </w:r>
            <w:r w:rsidRPr="009D1CEC">
              <w:rPr>
                <w:rFonts w:ascii="Myriad Pro" w:hAnsi="Myriad Pro" w:cs="Times New Roman"/>
                <w:sz w:val="16"/>
                <w:szCs w:val="16"/>
                <w:lang w:val="id-ID"/>
              </w:rPr>
              <w:t xml:space="preserve"> lyophilized dengan 80% aseton (DMBA + DSLP).</w:t>
            </w:r>
          </w:p>
          <w:p w14:paraId="6F0DC667" w14:textId="77777777" w:rsidR="00797BA9" w:rsidRPr="009D1CEC" w:rsidRDefault="00797BA9" w:rsidP="009D1CEC">
            <w:pPr>
              <w:rPr>
                <w:rFonts w:ascii="Myriad Pro" w:hAnsi="Myriad Pro" w:cs="Times New Roman"/>
                <w:sz w:val="16"/>
                <w:szCs w:val="16"/>
                <w:lang w:val="id-ID"/>
              </w:rPr>
            </w:pPr>
            <w:r w:rsidRPr="009D1CEC">
              <w:rPr>
                <w:rFonts w:ascii="Myriad Pro" w:hAnsi="Myriad Pro" w:cs="Times New Roman"/>
                <w:sz w:val="16"/>
                <w:szCs w:val="16"/>
                <w:lang w:val="id-ID"/>
              </w:rPr>
              <w:t>Pengujian toksisitas akut dilakukan  secara invivo, dimana hewan uji diberikan DMBA untuk menginduksi terjadinya kanker mamari. Fraksi Karotenoid diberikan secara oral</w:t>
            </w:r>
          </w:p>
        </w:tc>
        <w:tc>
          <w:tcPr>
            <w:tcW w:w="260" w:type="pct"/>
          </w:tcPr>
          <w:p w14:paraId="7E814869"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Invivo</w:t>
            </w:r>
          </w:p>
        </w:tc>
        <w:tc>
          <w:tcPr>
            <w:tcW w:w="422" w:type="pct"/>
          </w:tcPr>
          <w:p w14:paraId="40C3F308"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Dosis 1000 mg/kg BB</w:t>
            </w:r>
          </w:p>
        </w:tc>
        <w:tc>
          <w:tcPr>
            <w:tcW w:w="347" w:type="pct"/>
          </w:tcPr>
          <w:p w14:paraId="384F62BB"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83,4</w:t>
            </w:r>
          </w:p>
        </w:tc>
        <w:tc>
          <w:tcPr>
            <w:tcW w:w="358" w:type="pct"/>
          </w:tcPr>
          <w:p w14:paraId="588B7E31"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w:t>
            </w:r>
          </w:p>
        </w:tc>
        <w:tc>
          <w:tcPr>
            <w:tcW w:w="438" w:type="pct"/>
            <w:gridSpan w:val="2"/>
          </w:tcPr>
          <w:p w14:paraId="7A750AF8"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w:t>
            </w:r>
          </w:p>
        </w:tc>
        <w:tc>
          <w:tcPr>
            <w:tcW w:w="375" w:type="pct"/>
          </w:tcPr>
          <w:p w14:paraId="7732BEE1"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w:t>
            </w:r>
          </w:p>
        </w:tc>
        <w:tc>
          <w:tcPr>
            <w:tcW w:w="445" w:type="pct"/>
          </w:tcPr>
          <w:p w14:paraId="70D1C86E"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fldChar w:fldCharType="begin" w:fldLock="1"/>
            </w:r>
            <w:r w:rsidR="00613294" w:rsidRPr="009D1CEC">
              <w:rPr>
                <w:rFonts w:ascii="Myriad Pro" w:hAnsi="Myriad Pro" w:cs="Times New Roman"/>
                <w:sz w:val="16"/>
                <w:szCs w:val="16"/>
                <w:lang w:val="id-ID"/>
              </w:rPr>
              <w:instrText>ADDIN CSL_CITATION {"citationItems":[{"id":"ITEM-1","itemData":{"DOI":"10.1039/c7fo01328k","ISSN":"2042650X","PMID":"29094744","abstract":"Dunaliella salina is a photosynthetic cell factory used for the commercial production of food additives, cattle stock feed and cosmetics as well as active ingredients for pharmaceutical industries. The investigation of the in vivo antitumor activity of D. salina lyophilized powder (DSLP) against 7,12-dimethylbenz(a)anthracene (DMBA) induced mammary carcinogenesis in female Wistar rats indicated a dose-dependent effect of DSLP. We studied the effect of DSLP at two different dosages of 500 and 1000 mg per kg bw on DMBA induced mammary cancer in rats by measuring the status of antioxidant enzymes, phase I and phase II detoxification enzymes, lipid peroxidation, and glycoconjugated proteins and by investigating the expression pattern of cell proliferation (Ki-67), hormonal receptor (ER, PR and HER2) status by immunohistochemical analysis, and apoptotic (caspase-3 and -9) and pro-inflammatory (COX-2) markers by colorimetric analysis. After 16 weeks of the study, we observed 100% tumor formation (including high tumor incidence and tumor volume) and a significant increase in the level of hormonal receptors, cell proliferation, and pro-inflammatory and apoptosis markers in tumor-bearing animals compared to the control. The oral administration of DSLP (1000 mg per kg bw) to the DMBA treated animals showed up to 83.4% reduction of tumors and effectively restored the levels of biochemical markers in the mammary tissues in addition to the downregulation of the expression of molecular markers. In conclusion, DSLP was found to show a chemopreventive effect against breast cancer induced in rats through the suppression of cell proliferation and the induction of apoptosis.","author":[{"dropping-particle":"","family":"Srinivasan","given":"Ramachandran","non-dropping-particle":"","parse-names":false,"suffix":""},{"dropping-particle":"","family":"Chaitanyakumar","given":"Amballa","non-dropping-particle":"","parse-names":false,"suffix":""},{"dropping-particle":"","family":"Mageswari","given":"Anbazhagan","non-dropping-particle":"","parse-names":false,"suffix":""},{"dropping-particle":"","family":"Gomathi","given":"Ajitha","non-dropping-particle":"","parse-names":false,"suffix":""},{"dropping-particle":"","family":"Pavan Kumar","given":"J. G.S.","non-dropping-particle":"","parse-names":false,"suffix":""},{"dropping-particle":"","family":"Jayasindu","given":"Mathiyazhagan","non-dropping-particle":"","parse-names":false,"suffix":""},{"dropping-particle":"","family":"Bharath","given":"Gunasekaran","non-dropping-particle":"","parse-names":false,"suffix":""},{"dropping-particle":"","family":"Shravan","given":"Jagannathan Sampathkumar","non-dropping-particle":"","parse-names":false,"suffix":""},{"dropping-particle":"","family":"Gothandam","given":"K. M.","non-dropping-particle":"","parse-names":false,"suffix":""}],"container-title":"Food and Function","id":"ITEM-1","issue":"12","issued":{"date-parts":[["2017"]]},"page":"4517-4527","publisher":"Royal Society of Chemistry","title":"Oral administration of lyophilized Dunaliella salina, a carotenoid-rich marine alga, reduces tumor progression in mammary cancer induced rats","type":"article-journal","volume":"8"},"uris":["http://www.mendeley.com/documents/?uuid=e737cd35-b668-4230-b0bc-bc418a85576e"]}],"mendeley":{"formattedCitation":"(Srinivasan &lt;i&gt;et al.&lt;/i&gt;, 2017)","plainTextFormattedCitation":"(Srinivasan et al., 2017)","previouslyFormattedCitation":"(Srinivasan &lt;i&gt;et al.&lt;/i&gt;, 2017)"},"properties":{"noteIndex":0},"schema":"https://github.com/citation-style-language/schema/raw/master/csl-citation.json"}</w:instrText>
            </w:r>
            <w:r w:rsidRPr="009D1CEC">
              <w:rPr>
                <w:rFonts w:ascii="Myriad Pro" w:hAnsi="Myriad Pro" w:cs="Times New Roman"/>
                <w:sz w:val="16"/>
                <w:szCs w:val="16"/>
                <w:lang w:val="id-ID"/>
              </w:rPr>
              <w:fldChar w:fldCharType="separate"/>
            </w:r>
            <w:r w:rsidR="0069660E" w:rsidRPr="009D1CEC">
              <w:rPr>
                <w:rFonts w:ascii="Myriad Pro" w:hAnsi="Myriad Pro" w:cs="Times New Roman"/>
                <w:noProof/>
                <w:sz w:val="16"/>
                <w:szCs w:val="16"/>
                <w:lang w:val="id-ID"/>
              </w:rPr>
              <w:t xml:space="preserve">(Srinivasan </w:t>
            </w:r>
            <w:r w:rsidR="0069660E" w:rsidRPr="009D1CEC">
              <w:rPr>
                <w:rFonts w:ascii="Myriad Pro" w:hAnsi="Myriad Pro" w:cs="Times New Roman"/>
                <w:i/>
                <w:noProof/>
                <w:sz w:val="16"/>
                <w:szCs w:val="16"/>
                <w:lang w:val="id-ID"/>
              </w:rPr>
              <w:t>et al.</w:t>
            </w:r>
            <w:r w:rsidR="0069660E" w:rsidRPr="009D1CEC">
              <w:rPr>
                <w:rFonts w:ascii="Myriad Pro" w:hAnsi="Myriad Pro" w:cs="Times New Roman"/>
                <w:noProof/>
                <w:sz w:val="16"/>
                <w:szCs w:val="16"/>
                <w:lang w:val="id-ID"/>
              </w:rPr>
              <w:t>, 2017)</w:t>
            </w:r>
            <w:r w:rsidRPr="009D1CEC">
              <w:rPr>
                <w:rFonts w:ascii="Myriad Pro" w:hAnsi="Myriad Pro" w:cs="Times New Roman"/>
                <w:sz w:val="16"/>
                <w:szCs w:val="16"/>
                <w:lang w:val="id-ID"/>
              </w:rPr>
              <w:fldChar w:fldCharType="end"/>
            </w:r>
          </w:p>
        </w:tc>
      </w:tr>
      <w:tr w:rsidR="00797BA9" w:rsidRPr="009D1CEC" w14:paraId="164453CA" w14:textId="77777777" w:rsidTr="009D1CEC">
        <w:trPr>
          <w:trHeight w:val="681"/>
        </w:trPr>
        <w:tc>
          <w:tcPr>
            <w:tcW w:w="620" w:type="pct"/>
          </w:tcPr>
          <w:p w14:paraId="7E1164BB" w14:textId="5E8873B9" w:rsidR="00797BA9" w:rsidRPr="009D1CEC" w:rsidRDefault="00F33B79" w:rsidP="009D1CEC">
            <w:pPr>
              <w:rPr>
                <w:rFonts w:ascii="Myriad Pro" w:hAnsi="Myriad Pro" w:cs="Times New Roman"/>
                <w:sz w:val="16"/>
                <w:szCs w:val="16"/>
                <w:lang w:val="id-ID"/>
              </w:rPr>
            </w:pPr>
            <w:r w:rsidRPr="009D1CEC">
              <w:rPr>
                <w:rFonts w:ascii="Myriad Pro" w:hAnsi="Myriad Pro" w:cs="Times New Roman"/>
                <w:sz w:val="16"/>
                <w:szCs w:val="16"/>
                <w:lang w:val="id-ID"/>
              </w:rPr>
              <w:t>B</w:t>
            </w:r>
            <w:r w:rsidR="00797BA9" w:rsidRPr="009D1CEC">
              <w:rPr>
                <w:rFonts w:ascii="Myriad Pro" w:hAnsi="Myriad Pro" w:cs="Times New Roman"/>
                <w:sz w:val="16"/>
                <w:szCs w:val="16"/>
                <w:lang w:val="id-ID"/>
              </w:rPr>
              <w:t>reast cancer human cell lines (MCF-7)</w:t>
            </w:r>
          </w:p>
        </w:tc>
        <w:tc>
          <w:tcPr>
            <w:tcW w:w="952" w:type="pct"/>
            <w:vMerge w:val="restart"/>
          </w:tcPr>
          <w:p w14:paraId="7C525F74" w14:textId="77777777" w:rsidR="00797BA9" w:rsidRPr="009D1CEC" w:rsidRDefault="00797BA9" w:rsidP="009D1CEC">
            <w:pPr>
              <w:rPr>
                <w:rFonts w:ascii="Myriad Pro" w:hAnsi="Myriad Pro" w:cs="Times New Roman"/>
                <w:sz w:val="16"/>
                <w:szCs w:val="16"/>
                <w:lang w:val="id-ID"/>
              </w:rPr>
            </w:pPr>
            <w:r w:rsidRPr="009D1CEC">
              <w:rPr>
                <w:rFonts w:ascii="Myriad Pro" w:hAnsi="Myriad Pro" w:cs="Times New Roman"/>
                <w:color w:val="000000"/>
                <w:sz w:val="16"/>
                <w:szCs w:val="16"/>
                <w:lang w:val="id-ID"/>
              </w:rPr>
              <w:t xml:space="preserve">MH nutrient medium: NaCl 1,5 M; pH 7,5; suhu 25 </w:t>
            </w:r>
            <w:r w:rsidRPr="009D1CEC">
              <w:rPr>
                <w:rFonts w:ascii="Myriad Pro" w:hAnsi="Myriad Pro" w:cs="Times New Roman"/>
                <w:color w:val="000000"/>
                <w:sz w:val="16"/>
                <w:szCs w:val="16"/>
                <w:vertAlign w:val="superscript"/>
                <w:lang w:val="id-ID"/>
              </w:rPr>
              <w:t>O</w:t>
            </w:r>
            <w:r w:rsidRPr="009D1CEC">
              <w:rPr>
                <w:rFonts w:ascii="Myriad Pro" w:hAnsi="Myriad Pro" w:cs="Times New Roman"/>
                <w:color w:val="000000"/>
                <w:sz w:val="16"/>
                <w:szCs w:val="16"/>
                <w:lang w:val="id-ID"/>
              </w:rPr>
              <w:t xml:space="preserve">C;  </w:t>
            </w:r>
            <w:r w:rsidRPr="009D1CEC">
              <w:rPr>
                <w:rFonts w:ascii="Myriad Pro" w:hAnsi="Myriad Pro" w:cs="Times New Roman"/>
                <w:sz w:val="16"/>
                <w:szCs w:val="16"/>
                <w:lang w:val="id-ID"/>
              </w:rPr>
              <w:t>intensitas cahaya 39 µE m</w:t>
            </w:r>
            <w:r w:rsidRPr="009D1CEC">
              <w:rPr>
                <w:rFonts w:ascii="Myriad Pro" w:hAnsi="Myriad Pro" w:cs="Times New Roman"/>
                <w:sz w:val="16"/>
                <w:szCs w:val="16"/>
                <w:vertAlign w:val="superscript"/>
                <w:lang w:val="id-ID"/>
              </w:rPr>
              <w:t>-2</w:t>
            </w:r>
            <w:r w:rsidRPr="009D1CEC">
              <w:rPr>
                <w:rFonts w:ascii="Myriad Pro" w:hAnsi="Myriad Pro" w:cs="Times New Roman"/>
                <w:sz w:val="16"/>
                <w:szCs w:val="16"/>
                <w:lang w:val="id-ID"/>
              </w:rPr>
              <w:t>s</w:t>
            </w:r>
            <w:r w:rsidRPr="009D1CEC">
              <w:rPr>
                <w:rFonts w:ascii="Myriad Pro" w:hAnsi="Myriad Pro" w:cs="Times New Roman"/>
                <w:sz w:val="16"/>
                <w:szCs w:val="16"/>
                <w:vertAlign w:val="superscript"/>
                <w:lang w:val="id-ID"/>
              </w:rPr>
              <w:t xml:space="preserve">-1 </w:t>
            </w:r>
            <w:r w:rsidRPr="009D1CEC">
              <w:rPr>
                <w:rFonts w:ascii="Myriad Pro" w:hAnsi="Myriad Pro" w:cs="Times New Roman"/>
                <w:sz w:val="16"/>
                <w:szCs w:val="16"/>
                <w:lang w:val="id-ID"/>
              </w:rPr>
              <w:t>(2000 lux) dengan lampu fluorescen putih.</w:t>
            </w:r>
          </w:p>
          <w:p w14:paraId="7F24D95A" w14:textId="77777777" w:rsidR="00797BA9" w:rsidRPr="009D1CEC" w:rsidRDefault="00797BA9" w:rsidP="009D1CEC">
            <w:pPr>
              <w:rPr>
                <w:rFonts w:ascii="Myriad Pro" w:hAnsi="Myriad Pro" w:cs="Times New Roman"/>
                <w:color w:val="000000"/>
                <w:sz w:val="16"/>
                <w:szCs w:val="16"/>
                <w:lang w:val="id-ID"/>
              </w:rPr>
            </w:pPr>
          </w:p>
        </w:tc>
        <w:tc>
          <w:tcPr>
            <w:tcW w:w="785" w:type="pct"/>
            <w:vMerge w:val="restart"/>
          </w:tcPr>
          <w:p w14:paraId="43B34768" w14:textId="60A53535" w:rsidR="00797BA9" w:rsidRPr="009D1CEC" w:rsidRDefault="00797BA9" w:rsidP="009D1CEC">
            <w:pPr>
              <w:rPr>
                <w:rFonts w:ascii="Myriad Pro" w:hAnsi="Myriad Pro" w:cs="Times New Roman"/>
                <w:sz w:val="16"/>
                <w:szCs w:val="16"/>
                <w:lang w:val="id-ID"/>
              </w:rPr>
            </w:pPr>
            <w:r w:rsidRPr="009D1CEC">
              <w:rPr>
                <w:rFonts w:ascii="Myriad Pro" w:hAnsi="Myriad Pro" w:cs="Times New Roman"/>
                <w:sz w:val="16"/>
                <w:szCs w:val="16"/>
                <w:lang w:val="id-ID"/>
              </w:rPr>
              <w:t xml:space="preserve">β-Carotene diisolasi dari </w:t>
            </w:r>
            <w:r w:rsidR="00AB085C" w:rsidRPr="009D1CEC">
              <w:rPr>
                <w:rFonts w:ascii="Myriad Pro" w:hAnsi="Myriad Pro" w:cs="Times New Roman"/>
                <w:sz w:val="16"/>
                <w:szCs w:val="16"/>
                <w:lang w:val="id-ID"/>
              </w:rPr>
              <w:t>D. salina</w:t>
            </w:r>
            <w:r w:rsidRPr="009D1CEC">
              <w:rPr>
                <w:rFonts w:ascii="Myriad Pro" w:hAnsi="Myriad Pro" w:cs="Times New Roman"/>
                <w:sz w:val="16"/>
                <w:szCs w:val="16"/>
                <w:lang w:val="id-ID"/>
              </w:rPr>
              <w:t xml:space="preserve"> selanjutnya menjadi fraksi β-Carotene alami (NβC)</w:t>
            </w:r>
          </w:p>
          <w:p w14:paraId="4FC74868" w14:textId="77777777" w:rsidR="00797BA9" w:rsidRPr="009D1CEC" w:rsidRDefault="00797BA9" w:rsidP="009D1CEC">
            <w:pPr>
              <w:rPr>
                <w:rFonts w:ascii="Myriad Pro" w:hAnsi="Myriad Pro" w:cs="Times New Roman"/>
                <w:sz w:val="16"/>
                <w:szCs w:val="16"/>
                <w:lang w:val="id-ID"/>
              </w:rPr>
            </w:pPr>
            <w:r w:rsidRPr="009D1CEC">
              <w:rPr>
                <w:rFonts w:ascii="Myriad Pro" w:hAnsi="Myriad Pro" w:cs="Times New Roman"/>
                <w:sz w:val="16"/>
                <w:szCs w:val="16"/>
                <w:lang w:val="id-ID"/>
              </w:rPr>
              <w:t>sebagai pembanding digunakan β-Caroten sintetik (SβC) dan minyak zaitun (MZ)</w:t>
            </w:r>
          </w:p>
          <w:p w14:paraId="2B319FA4" w14:textId="77777777" w:rsidR="00797BA9" w:rsidRPr="009D1CEC" w:rsidRDefault="00797BA9" w:rsidP="009D1CEC">
            <w:pPr>
              <w:rPr>
                <w:rFonts w:ascii="Myriad Pro" w:hAnsi="Myriad Pro" w:cs="Times New Roman"/>
                <w:sz w:val="16"/>
                <w:szCs w:val="16"/>
                <w:lang w:val="id-ID"/>
              </w:rPr>
            </w:pPr>
          </w:p>
        </w:tc>
        <w:tc>
          <w:tcPr>
            <w:tcW w:w="260" w:type="pct"/>
          </w:tcPr>
          <w:p w14:paraId="29C61299"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MTT</w:t>
            </w:r>
          </w:p>
        </w:tc>
        <w:tc>
          <w:tcPr>
            <w:tcW w:w="422" w:type="pct"/>
          </w:tcPr>
          <w:p w14:paraId="2EC43E04"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24 jam</w:t>
            </w:r>
          </w:p>
        </w:tc>
        <w:tc>
          <w:tcPr>
            <w:tcW w:w="347" w:type="pct"/>
          </w:tcPr>
          <w:p w14:paraId="398BEF67"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74</w:t>
            </w:r>
          </w:p>
        </w:tc>
        <w:tc>
          <w:tcPr>
            <w:tcW w:w="358" w:type="pct"/>
          </w:tcPr>
          <w:p w14:paraId="486C14FD"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92</w:t>
            </w:r>
          </w:p>
        </w:tc>
        <w:tc>
          <w:tcPr>
            <w:tcW w:w="438" w:type="pct"/>
            <w:gridSpan w:val="2"/>
          </w:tcPr>
          <w:p w14:paraId="756E0E31"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7,44</w:t>
            </w:r>
          </w:p>
        </w:tc>
        <w:tc>
          <w:tcPr>
            <w:tcW w:w="375" w:type="pct"/>
          </w:tcPr>
          <w:p w14:paraId="1A23574D"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2,67</w:t>
            </w:r>
          </w:p>
        </w:tc>
        <w:tc>
          <w:tcPr>
            <w:tcW w:w="445" w:type="pct"/>
            <w:vMerge w:val="restart"/>
          </w:tcPr>
          <w:p w14:paraId="58D8F538"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fldChar w:fldCharType="begin" w:fldLock="1"/>
            </w:r>
            <w:r w:rsidR="00613294" w:rsidRPr="009D1CEC">
              <w:rPr>
                <w:rFonts w:ascii="Myriad Pro" w:hAnsi="Myriad Pro" w:cs="Times New Roman"/>
                <w:sz w:val="16"/>
                <w:szCs w:val="16"/>
                <w:lang w:val="id-ID"/>
              </w:rPr>
              <w:instrText>ADDIN CSL_CITATION {"citationItems":[{"id":"ITEM-1","itemData":{"ISSN":"14590263","abstract":"Natural β-carotene was continuously extracted from Dunaliella bardawil in a two phase system by milking with the biocompatible solvent dodecane (20% v/v) at 20,000 lux and 170 rpm for 15 days. The β-carotene yield was 23.30 μg/ml at the end of the experiment. High performance liquid chromatography (HPLC) analysis showed that β-carotene is formed of the two isomers 9-cis and all trans in a ratio of 1.13. We aimed to assess the protective and therapeutic effects of natural β-carotene at various doses (30, 140 and 350 μg/kg) compared with synthetic β-carotene at a fixed dose (350 μg/kg) on lipopolysaccharide (LPS)-induced inflammatory cytokines in CD1 mice, and also to test the cytotoxicity of natural β-carotene on breast cancer (MCF-7) and hepatoma (HepG2) human cell lines in vitro. Pre- and post-treatment of LPS, low dose (30 μg/kg) of natural β-carotene treatment caused a significant reduction in the levels of interleukin (IL)-1α, interferon (IFN)-γ and tumor necrosis factor (TNF)-α compared with LPS-treated control group. Administration of natural β-carotene at dose of 140 μg/kg exhibited a significant decrease in the levels of IL-1α and IFN- γ as protective and IL-1α as therapeutic. In contrast, high dose (350 μg/kg) of natural of β-carotene failed to exert anti-inflammatory effect either in pre or post-treatment. Synthetic β-carotene pretreatment induced protective inhibition of IL-1α and IFN-γ levels while post-treatment had no influence. IC50 of natural β-carotene was 14.58 and 7.44 μg/ml, while IC50 of doxorubicin was 7.51 and 2.67 μg/ml for HepG2 and MCF-7 cell lines, respectively. Hence, natural β-carotene is capable of enhancing anti-inflammatory activity in vivo and is a promising anti-cancer drug.","author":[{"dropping-particle":"","family":"Badr","given":"Abeer M.","non-dropping-particle":"","parse-names":false,"suffix":""},{"dropping-particle":"","family":"Shabana","given":"Effat F.","non-dropping-particle":"","parse-names":false,"suffix":""},{"dropping-particle":"","family":"Senousy","given":"Hoda H.","non-dropping-particle":"","parse-names":false,"suffix":""},{"dropping-particle":"","family":"Mohammad","given":"Hend Y.","non-dropping-particle":"","parse-names":false,"suffix":""}],"container-title":"Journal of Food, Agriculture and Environment","id":"ITEM-1","issue":"3-4","issued":{"date-parts":[["2014"]]},"page":"24-31","title":"Anti-inflammatory and anti-cancer effects of β-carotene, extracted from Dunaliella bardawil by milking","type":"article-journal","volume":"12"},"uris":["http://www.mendeley.com/documents/?uuid=ea922e79-20ed-43d9-bc2a-db8eb1b097ea"]}],"mendeley":{"formattedCitation":"(Badr &lt;i&gt;et al.&lt;/i&gt;, 2014)","plainTextFormattedCitation":"(Badr et al., 2014)","previouslyFormattedCitation":"(Badr &lt;i&gt;et al.&lt;/i&gt;, 2014)"},"properties":{"noteIndex":0},"schema":"https://github.com/citation-style-language/schema/raw/master/csl-citation.json"}</w:instrText>
            </w:r>
            <w:r w:rsidRPr="009D1CEC">
              <w:rPr>
                <w:rFonts w:ascii="Myriad Pro" w:hAnsi="Myriad Pro" w:cs="Times New Roman"/>
                <w:sz w:val="16"/>
                <w:szCs w:val="16"/>
                <w:lang w:val="id-ID"/>
              </w:rPr>
              <w:fldChar w:fldCharType="separate"/>
            </w:r>
            <w:r w:rsidR="0069660E" w:rsidRPr="009D1CEC">
              <w:rPr>
                <w:rFonts w:ascii="Myriad Pro" w:hAnsi="Myriad Pro" w:cs="Times New Roman"/>
                <w:noProof/>
                <w:sz w:val="16"/>
                <w:szCs w:val="16"/>
                <w:lang w:val="id-ID"/>
              </w:rPr>
              <w:t xml:space="preserve">(Badr </w:t>
            </w:r>
            <w:r w:rsidR="0069660E" w:rsidRPr="009D1CEC">
              <w:rPr>
                <w:rFonts w:ascii="Myriad Pro" w:hAnsi="Myriad Pro" w:cs="Times New Roman"/>
                <w:i/>
                <w:noProof/>
                <w:sz w:val="16"/>
                <w:szCs w:val="16"/>
                <w:lang w:val="id-ID"/>
              </w:rPr>
              <w:t>et al.</w:t>
            </w:r>
            <w:r w:rsidR="0069660E" w:rsidRPr="009D1CEC">
              <w:rPr>
                <w:rFonts w:ascii="Myriad Pro" w:hAnsi="Myriad Pro" w:cs="Times New Roman"/>
                <w:noProof/>
                <w:sz w:val="16"/>
                <w:szCs w:val="16"/>
                <w:lang w:val="id-ID"/>
              </w:rPr>
              <w:t>, 2014)</w:t>
            </w:r>
            <w:r w:rsidRPr="009D1CEC">
              <w:rPr>
                <w:rFonts w:ascii="Myriad Pro" w:hAnsi="Myriad Pro" w:cs="Times New Roman"/>
                <w:sz w:val="16"/>
                <w:szCs w:val="16"/>
                <w:lang w:val="id-ID"/>
              </w:rPr>
              <w:fldChar w:fldCharType="end"/>
            </w:r>
          </w:p>
        </w:tc>
      </w:tr>
      <w:tr w:rsidR="00797BA9" w:rsidRPr="009D1CEC" w14:paraId="4B53702C" w14:textId="77777777" w:rsidTr="009D1CEC">
        <w:tc>
          <w:tcPr>
            <w:tcW w:w="620" w:type="pct"/>
          </w:tcPr>
          <w:p w14:paraId="564F3C2E" w14:textId="77777777" w:rsidR="00797BA9" w:rsidRPr="009D1CEC" w:rsidRDefault="00797BA9" w:rsidP="009D1CEC">
            <w:pPr>
              <w:rPr>
                <w:rFonts w:ascii="Myriad Pro" w:hAnsi="Myriad Pro" w:cs="Times New Roman"/>
                <w:sz w:val="16"/>
                <w:szCs w:val="16"/>
                <w:lang w:val="id-ID"/>
              </w:rPr>
            </w:pPr>
            <w:r w:rsidRPr="009D1CEC">
              <w:rPr>
                <w:rFonts w:ascii="Myriad Pro" w:hAnsi="Myriad Pro" w:cs="Times New Roman"/>
                <w:sz w:val="16"/>
                <w:szCs w:val="16"/>
                <w:lang w:val="id-ID"/>
              </w:rPr>
              <w:t>Hepatoma  (HepG2)</w:t>
            </w:r>
          </w:p>
        </w:tc>
        <w:tc>
          <w:tcPr>
            <w:tcW w:w="952" w:type="pct"/>
            <w:vMerge/>
          </w:tcPr>
          <w:p w14:paraId="38C49BB6" w14:textId="77777777" w:rsidR="00797BA9" w:rsidRPr="009D1CEC" w:rsidRDefault="00797BA9" w:rsidP="009D1CEC">
            <w:pPr>
              <w:rPr>
                <w:rFonts w:ascii="Myriad Pro" w:hAnsi="Myriad Pro" w:cs="Times New Roman"/>
                <w:sz w:val="16"/>
                <w:szCs w:val="16"/>
                <w:lang w:val="id-ID"/>
              </w:rPr>
            </w:pPr>
          </w:p>
        </w:tc>
        <w:tc>
          <w:tcPr>
            <w:tcW w:w="785" w:type="pct"/>
            <w:vMerge/>
          </w:tcPr>
          <w:p w14:paraId="69965747" w14:textId="77777777" w:rsidR="00797BA9" w:rsidRPr="009D1CEC" w:rsidRDefault="00797BA9" w:rsidP="009D1CEC">
            <w:pPr>
              <w:rPr>
                <w:rFonts w:ascii="Myriad Pro" w:hAnsi="Myriad Pro" w:cs="Times New Roman"/>
                <w:sz w:val="16"/>
                <w:szCs w:val="16"/>
                <w:lang w:val="id-ID"/>
              </w:rPr>
            </w:pPr>
          </w:p>
        </w:tc>
        <w:tc>
          <w:tcPr>
            <w:tcW w:w="260" w:type="pct"/>
          </w:tcPr>
          <w:p w14:paraId="479F278B"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MTT</w:t>
            </w:r>
          </w:p>
        </w:tc>
        <w:tc>
          <w:tcPr>
            <w:tcW w:w="422" w:type="pct"/>
          </w:tcPr>
          <w:p w14:paraId="3FBCD6CA"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24 jam</w:t>
            </w:r>
          </w:p>
        </w:tc>
        <w:tc>
          <w:tcPr>
            <w:tcW w:w="347" w:type="pct"/>
          </w:tcPr>
          <w:p w14:paraId="4A88CE50"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70</w:t>
            </w:r>
          </w:p>
        </w:tc>
        <w:tc>
          <w:tcPr>
            <w:tcW w:w="358" w:type="pct"/>
          </w:tcPr>
          <w:p w14:paraId="7D5F9F1C"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80</w:t>
            </w:r>
          </w:p>
        </w:tc>
        <w:tc>
          <w:tcPr>
            <w:tcW w:w="438" w:type="pct"/>
            <w:gridSpan w:val="2"/>
          </w:tcPr>
          <w:p w14:paraId="58680362"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14,58</w:t>
            </w:r>
          </w:p>
        </w:tc>
        <w:tc>
          <w:tcPr>
            <w:tcW w:w="375" w:type="pct"/>
          </w:tcPr>
          <w:p w14:paraId="2956BD84"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7,51</w:t>
            </w:r>
          </w:p>
        </w:tc>
        <w:tc>
          <w:tcPr>
            <w:tcW w:w="445" w:type="pct"/>
            <w:vMerge/>
          </w:tcPr>
          <w:p w14:paraId="7FB12E8A" w14:textId="77777777" w:rsidR="00797BA9" w:rsidRPr="009D1CEC" w:rsidRDefault="00797BA9" w:rsidP="009D1CEC">
            <w:pPr>
              <w:jc w:val="center"/>
              <w:rPr>
                <w:rFonts w:ascii="Myriad Pro" w:hAnsi="Myriad Pro" w:cs="Times New Roman"/>
                <w:sz w:val="16"/>
                <w:szCs w:val="16"/>
                <w:lang w:val="id-ID"/>
              </w:rPr>
            </w:pPr>
          </w:p>
        </w:tc>
      </w:tr>
      <w:tr w:rsidR="00797BA9" w:rsidRPr="009D1CEC" w14:paraId="3C543826" w14:textId="77777777" w:rsidTr="009D1CEC">
        <w:trPr>
          <w:trHeight w:val="388"/>
        </w:trPr>
        <w:tc>
          <w:tcPr>
            <w:tcW w:w="620" w:type="pct"/>
            <w:vMerge w:val="restart"/>
          </w:tcPr>
          <w:p w14:paraId="5B03348E" w14:textId="1D22CF37" w:rsidR="00797BA9" w:rsidRPr="009D1CEC" w:rsidRDefault="00F33B79" w:rsidP="009D1CEC">
            <w:pPr>
              <w:rPr>
                <w:rFonts w:ascii="Myriad Pro" w:hAnsi="Myriad Pro" w:cs="Times New Roman"/>
                <w:sz w:val="16"/>
                <w:szCs w:val="16"/>
                <w:lang w:val="id-ID"/>
              </w:rPr>
            </w:pPr>
            <w:r w:rsidRPr="009D1CEC">
              <w:rPr>
                <w:rFonts w:ascii="Myriad Pro" w:hAnsi="Myriad Pro" w:cs="Times New Roman"/>
                <w:sz w:val="16"/>
                <w:szCs w:val="16"/>
                <w:lang w:val="id-ID"/>
              </w:rPr>
              <w:lastRenderedPageBreak/>
              <w:t>B</w:t>
            </w:r>
            <w:r w:rsidR="00797BA9" w:rsidRPr="009D1CEC">
              <w:rPr>
                <w:rFonts w:ascii="Myriad Pro" w:hAnsi="Myriad Pro" w:cs="Times New Roman"/>
                <w:sz w:val="16"/>
                <w:szCs w:val="16"/>
                <w:lang w:val="id-ID"/>
              </w:rPr>
              <w:t>reast cancer human cell lines (MCF-7)</w:t>
            </w:r>
          </w:p>
        </w:tc>
        <w:tc>
          <w:tcPr>
            <w:tcW w:w="952" w:type="pct"/>
            <w:vMerge w:val="restart"/>
          </w:tcPr>
          <w:p w14:paraId="25040CFF" w14:textId="77777777" w:rsidR="00797BA9" w:rsidRPr="009D1CEC" w:rsidRDefault="00797BA9" w:rsidP="009D1CEC">
            <w:pPr>
              <w:rPr>
                <w:rFonts w:ascii="Myriad Pro" w:hAnsi="Myriad Pro" w:cs="Times New Roman"/>
                <w:sz w:val="16"/>
                <w:szCs w:val="16"/>
                <w:lang w:val="id-ID"/>
              </w:rPr>
            </w:pPr>
            <w:r w:rsidRPr="009D1CEC">
              <w:rPr>
                <w:rFonts w:ascii="Myriad Pro" w:hAnsi="Myriad Pro" w:cs="Times New Roman"/>
                <w:color w:val="000000"/>
                <w:sz w:val="16"/>
                <w:szCs w:val="16"/>
                <w:lang w:val="id-ID"/>
              </w:rPr>
              <w:t xml:space="preserve">MJM Medium : NaCl 0,5 M; suhu 28 </w:t>
            </w:r>
            <w:r w:rsidRPr="009D1CEC">
              <w:rPr>
                <w:rFonts w:ascii="Myriad Pro" w:hAnsi="Myriad Pro" w:cs="Times New Roman"/>
                <w:color w:val="000000"/>
                <w:sz w:val="16"/>
                <w:szCs w:val="16"/>
                <w:vertAlign w:val="superscript"/>
                <w:lang w:val="id-ID"/>
              </w:rPr>
              <w:t>O</w:t>
            </w:r>
            <w:r w:rsidRPr="009D1CEC">
              <w:rPr>
                <w:rFonts w:ascii="Myriad Pro" w:hAnsi="Myriad Pro" w:cs="Times New Roman"/>
                <w:color w:val="000000"/>
                <w:sz w:val="16"/>
                <w:szCs w:val="16"/>
                <w:lang w:val="id-ID"/>
              </w:rPr>
              <w:t xml:space="preserve">C; </w:t>
            </w:r>
            <w:r w:rsidRPr="009D1CEC">
              <w:rPr>
                <w:rFonts w:ascii="Myriad Pro" w:hAnsi="Myriad Pro" w:cs="Times New Roman"/>
                <w:sz w:val="16"/>
                <w:szCs w:val="16"/>
                <w:lang w:val="id-ID"/>
              </w:rPr>
              <w:t>intensitas cahaya 80 µmol m</w:t>
            </w:r>
            <w:r w:rsidRPr="009D1CEC">
              <w:rPr>
                <w:rFonts w:ascii="Myriad Pro" w:hAnsi="Myriad Pro" w:cs="Times New Roman"/>
                <w:sz w:val="16"/>
                <w:szCs w:val="16"/>
                <w:vertAlign w:val="superscript"/>
                <w:lang w:val="id-ID"/>
              </w:rPr>
              <w:t>-2</w:t>
            </w:r>
            <w:r w:rsidRPr="009D1CEC">
              <w:rPr>
                <w:rFonts w:ascii="Myriad Pro" w:hAnsi="Myriad Pro" w:cs="Times New Roman"/>
                <w:sz w:val="16"/>
                <w:szCs w:val="16"/>
                <w:lang w:val="id-ID"/>
              </w:rPr>
              <w:t>s</w:t>
            </w:r>
            <w:r w:rsidRPr="009D1CEC">
              <w:rPr>
                <w:rFonts w:ascii="Myriad Pro" w:hAnsi="Myriad Pro" w:cs="Times New Roman"/>
                <w:sz w:val="16"/>
                <w:szCs w:val="16"/>
                <w:vertAlign w:val="superscript"/>
                <w:lang w:val="id-ID"/>
              </w:rPr>
              <w:t>-1</w:t>
            </w:r>
            <w:r w:rsidRPr="009D1CEC">
              <w:rPr>
                <w:rFonts w:ascii="Myriad Pro" w:hAnsi="Myriad Pro" w:cs="Times New Roman"/>
                <w:sz w:val="16"/>
                <w:szCs w:val="16"/>
                <w:lang w:val="id-ID"/>
              </w:rPr>
              <w:t>; 16 jam gelap dan 8 jam terang</w:t>
            </w:r>
          </w:p>
          <w:p w14:paraId="27734B36" w14:textId="77777777" w:rsidR="00797BA9" w:rsidRPr="009D1CEC" w:rsidRDefault="00797BA9" w:rsidP="009D1CEC">
            <w:pPr>
              <w:rPr>
                <w:rFonts w:ascii="Myriad Pro" w:hAnsi="Myriad Pro" w:cs="Times New Roman"/>
                <w:color w:val="000000"/>
                <w:sz w:val="16"/>
                <w:szCs w:val="16"/>
                <w:lang w:val="id-ID"/>
              </w:rPr>
            </w:pPr>
          </w:p>
        </w:tc>
        <w:tc>
          <w:tcPr>
            <w:tcW w:w="785" w:type="pct"/>
            <w:vMerge w:val="restart"/>
          </w:tcPr>
          <w:p w14:paraId="0D190F6B" w14:textId="79508D87" w:rsidR="00797BA9" w:rsidRPr="009D1CEC" w:rsidRDefault="00797BA9" w:rsidP="009D1CEC">
            <w:pPr>
              <w:rPr>
                <w:rFonts w:ascii="Myriad Pro" w:hAnsi="Myriad Pro" w:cs="Times New Roman"/>
                <w:sz w:val="16"/>
                <w:szCs w:val="16"/>
                <w:lang w:val="id-ID"/>
              </w:rPr>
            </w:pPr>
            <w:r w:rsidRPr="009D1CEC">
              <w:rPr>
                <w:rFonts w:ascii="Myriad Pro" w:hAnsi="Myriad Pro" w:cs="Times New Roman"/>
                <w:sz w:val="16"/>
                <w:szCs w:val="16"/>
                <w:lang w:val="id-ID"/>
              </w:rPr>
              <w:t xml:space="preserve">Ekstrak </w:t>
            </w:r>
            <w:r w:rsidR="00AB085C" w:rsidRPr="009D1CEC">
              <w:rPr>
                <w:rFonts w:ascii="Myriad Pro" w:hAnsi="Myriad Pro" w:cs="Times New Roman"/>
                <w:sz w:val="16"/>
                <w:szCs w:val="16"/>
                <w:lang w:val="id-ID"/>
              </w:rPr>
              <w:t>D. salina</w:t>
            </w:r>
            <w:r w:rsidRPr="009D1CEC">
              <w:rPr>
                <w:rFonts w:ascii="Myriad Pro" w:hAnsi="Myriad Pro" w:cs="Times New Roman"/>
                <w:sz w:val="16"/>
                <w:szCs w:val="16"/>
                <w:lang w:val="id-ID"/>
              </w:rPr>
              <w:t xml:space="preserve"> dibuat menjadi nanopartikel emas (AuNPs)</w:t>
            </w:r>
          </w:p>
          <w:p w14:paraId="15712336" w14:textId="77777777" w:rsidR="00797BA9" w:rsidRPr="009D1CEC" w:rsidRDefault="00797BA9" w:rsidP="009D1CEC">
            <w:pPr>
              <w:rPr>
                <w:rFonts w:ascii="Myriad Pro" w:hAnsi="Myriad Pro" w:cs="Times New Roman"/>
                <w:sz w:val="16"/>
                <w:szCs w:val="16"/>
                <w:lang w:val="id-ID"/>
              </w:rPr>
            </w:pPr>
            <w:r w:rsidRPr="009D1CEC">
              <w:rPr>
                <w:rFonts w:ascii="Myriad Pro" w:hAnsi="Myriad Pro" w:cs="Times New Roman"/>
                <w:sz w:val="16"/>
                <w:szCs w:val="16"/>
                <w:lang w:val="id-ID"/>
              </w:rPr>
              <w:t>Sebagai pembanding, digunakan cisplatin</w:t>
            </w:r>
          </w:p>
        </w:tc>
        <w:tc>
          <w:tcPr>
            <w:tcW w:w="260" w:type="pct"/>
          </w:tcPr>
          <w:p w14:paraId="30608FF5"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MTT</w:t>
            </w:r>
          </w:p>
        </w:tc>
        <w:tc>
          <w:tcPr>
            <w:tcW w:w="422" w:type="pct"/>
          </w:tcPr>
          <w:p w14:paraId="037F6C78"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24 jam</w:t>
            </w:r>
          </w:p>
        </w:tc>
        <w:tc>
          <w:tcPr>
            <w:tcW w:w="347" w:type="pct"/>
          </w:tcPr>
          <w:p w14:paraId="4A70EF7D"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35</w:t>
            </w:r>
          </w:p>
        </w:tc>
        <w:tc>
          <w:tcPr>
            <w:tcW w:w="358" w:type="pct"/>
          </w:tcPr>
          <w:p w14:paraId="69A07B94"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85</w:t>
            </w:r>
          </w:p>
        </w:tc>
        <w:tc>
          <w:tcPr>
            <w:tcW w:w="438" w:type="pct"/>
            <w:gridSpan w:val="2"/>
          </w:tcPr>
          <w:p w14:paraId="4CB1CF8E"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w:t>
            </w:r>
          </w:p>
        </w:tc>
        <w:tc>
          <w:tcPr>
            <w:tcW w:w="375" w:type="pct"/>
          </w:tcPr>
          <w:p w14:paraId="5C745EEA"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w:t>
            </w:r>
          </w:p>
        </w:tc>
        <w:tc>
          <w:tcPr>
            <w:tcW w:w="445" w:type="pct"/>
            <w:vMerge w:val="restart"/>
          </w:tcPr>
          <w:p w14:paraId="776A1929"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fldChar w:fldCharType="begin" w:fldLock="1"/>
            </w:r>
            <w:r w:rsidR="00613294" w:rsidRPr="009D1CEC">
              <w:rPr>
                <w:rFonts w:ascii="Myriad Pro" w:hAnsi="Myriad Pro" w:cs="Times New Roman"/>
                <w:sz w:val="16"/>
                <w:szCs w:val="16"/>
                <w:lang w:val="id-ID"/>
              </w:rPr>
              <w:instrText>ADDIN CSL_CITATION {"citationItems":[{"id":"ITEM-1","itemData":{"DOI":"10.1016/j.jddst.2019.02.023","ISSN":"17732247","abstract":"An ecofriendly and efficient method (photoinduced) has been used for green synthesis of stable gold nanoparticles (AuNPs) using aqueous extract as a reducing and stabilizing agent, derived from halotolerant microalga Dunaliella salina. Synthesis of AuNPs was confirmed by UV–Vis spectroscopy showing sharp SPR band at 560 nm after 30 min exposure of sunlight. The synthesis was optimized further as exposure(75min) to sunlight, aqueous extract of Dunaliella (AED) inoculum dose(30%) and HAuCl 4 .xH 2 O (1 mM). The presence of nearly spherical shape of AuNPs with average size of 22.4 nm and crystalline nature were confirmed by TEM, SAED and XRD analysis. The XPS analysis of AuNPs showed presence of two individual peaks at 85.17 and 88.94eV that attributed to Au 4f7/2 and Au 4f5/2 respectively. Phycochemical analysis of AED demonstrated presence of phenolics, flavonoids, tannin and proteins. AED when subjected to SDS-PAGE showed protein bands of 92 and 66 KDa. AuNPs were tested for anticancer activity on MCF7 (cancer) and MCF 10A (normal) cell lines, keeping commercial drug cisplatin as positive control. AuNPs selectively killed cancer cells and were not detrimental to the normal cell line whereas cisplatin killed normal cells also at 48 h exposure, therefore, such AuNPs may be used as an anticancer agent.","author":[{"dropping-particle":"","family":"Singh","given":"Ankit Kumar","non-dropping-particle":"","parse-names":false,"suffix":""},{"dropping-particle":"","family":"Tiwari","given":"Ratnakar","non-dropping-particle":"","parse-names":false,"suffix":""},{"dropping-particle":"","family":"Singh","given":"Vikas Kumar","non-dropping-particle":"","parse-names":false,"suffix":""},{"dropping-particle":"","family":"Singh","given":"Prabhakar","non-dropping-particle":"","parse-names":false,"suffix":""},{"dropping-particle":"","family":"Khadim","given":"Sk Riyazat","non-dropping-particle":"","parse-names":false,"suffix":""},{"dropping-particle":"","family":"Singh","given":"Urmilesh","non-dropping-particle":"","parse-names":false,"suffix":""},{"dropping-particle":"","family":"Laxmi","given":"","non-dropping-particle":"","parse-names":false,"suffix":""},{"dropping-particle":"","family":"Srivastava","given":"Vikas","non-dropping-particle":"","parse-names":false,"suffix":""},{"dropping-particle":"","family":"Hasan","given":"S. H.","non-dropping-particle":"","parse-names":false,"suffix":""},{"dropping-particle":"","family":"Asthana","given":"R. K.","non-dropping-particle":"","parse-names":false,"suffix":""}],"container-title":"Journal of Drug Delivery Science and Technology","id":"ITEM-1","issue":"December 2018","issued":{"date-parts":[["2019"]]},"page":"164-176","publisher":"Elsevier","title":"Green synthesis of gold nanoparticles from Dunaliella salina, its characterization and in vitro anticancer activity on breast cancer cell line","type":"article-journal","volume":"51"},"uris":["http://www.mendeley.com/documents/?uuid=98186792-7ab3-4de1-b1f5-42c014476c72"]}],"mendeley":{"formattedCitation":"(Singh &lt;i&gt;et al.&lt;/i&gt;, 2019)","plainTextFormattedCitation":"(Singh et al., 2019)","previouslyFormattedCitation":"(Singh &lt;i&gt;et al.&lt;/i&gt;, 2019)"},"properties":{"noteIndex":0},"schema":"https://github.com/citation-style-language/schema/raw/master/csl-citation.json"}</w:instrText>
            </w:r>
            <w:r w:rsidRPr="009D1CEC">
              <w:rPr>
                <w:rFonts w:ascii="Myriad Pro" w:hAnsi="Myriad Pro" w:cs="Times New Roman"/>
                <w:sz w:val="16"/>
                <w:szCs w:val="16"/>
                <w:lang w:val="id-ID"/>
              </w:rPr>
              <w:fldChar w:fldCharType="separate"/>
            </w:r>
            <w:r w:rsidR="0069660E" w:rsidRPr="009D1CEC">
              <w:rPr>
                <w:rFonts w:ascii="Myriad Pro" w:hAnsi="Myriad Pro" w:cs="Times New Roman"/>
                <w:noProof/>
                <w:sz w:val="16"/>
                <w:szCs w:val="16"/>
                <w:lang w:val="id-ID"/>
              </w:rPr>
              <w:t xml:space="preserve">(Singh </w:t>
            </w:r>
            <w:r w:rsidR="0069660E" w:rsidRPr="009D1CEC">
              <w:rPr>
                <w:rFonts w:ascii="Myriad Pro" w:hAnsi="Myriad Pro" w:cs="Times New Roman"/>
                <w:i/>
                <w:noProof/>
                <w:sz w:val="16"/>
                <w:szCs w:val="16"/>
                <w:lang w:val="id-ID"/>
              </w:rPr>
              <w:t>et al.</w:t>
            </w:r>
            <w:r w:rsidR="0069660E" w:rsidRPr="009D1CEC">
              <w:rPr>
                <w:rFonts w:ascii="Myriad Pro" w:hAnsi="Myriad Pro" w:cs="Times New Roman"/>
                <w:noProof/>
                <w:sz w:val="16"/>
                <w:szCs w:val="16"/>
                <w:lang w:val="id-ID"/>
              </w:rPr>
              <w:t>, 2019)</w:t>
            </w:r>
            <w:r w:rsidRPr="009D1CEC">
              <w:rPr>
                <w:rFonts w:ascii="Myriad Pro" w:hAnsi="Myriad Pro" w:cs="Times New Roman"/>
                <w:sz w:val="16"/>
                <w:szCs w:val="16"/>
                <w:lang w:val="id-ID"/>
              </w:rPr>
              <w:fldChar w:fldCharType="end"/>
            </w:r>
          </w:p>
        </w:tc>
      </w:tr>
      <w:tr w:rsidR="00797BA9" w:rsidRPr="009D1CEC" w14:paraId="3E93B209" w14:textId="77777777" w:rsidTr="009D1CEC">
        <w:tc>
          <w:tcPr>
            <w:tcW w:w="620" w:type="pct"/>
            <w:vMerge/>
          </w:tcPr>
          <w:p w14:paraId="05FAE632" w14:textId="77777777" w:rsidR="00797BA9" w:rsidRPr="009D1CEC" w:rsidRDefault="00797BA9" w:rsidP="009D1CEC">
            <w:pPr>
              <w:rPr>
                <w:rFonts w:ascii="Myriad Pro" w:hAnsi="Myriad Pro" w:cs="Times New Roman"/>
                <w:sz w:val="16"/>
                <w:szCs w:val="16"/>
                <w:lang w:val="id-ID"/>
              </w:rPr>
            </w:pPr>
          </w:p>
        </w:tc>
        <w:tc>
          <w:tcPr>
            <w:tcW w:w="952" w:type="pct"/>
            <w:vMerge/>
          </w:tcPr>
          <w:p w14:paraId="055DBE38" w14:textId="77777777" w:rsidR="00797BA9" w:rsidRPr="009D1CEC" w:rsidRDefault="00797BA9" w:rsidP="009D1CEC">
            <w:pPr>
              <w:rPr>
                <w:rFonts w:ascii="Myriad Pro" w:hAnsi="Myriad Pro" w:cs="Times New Roman"/>
                <w:sz w:val="16"/>
                <w:szCs w:val="16"/>
                <w:lang w:val="id-ID"/>
              </w:rPr>
            </w:pPr>
          </w:p>
        </w:tc>
        <w:tc>
          <w:tcPr>
            <w:tcW w:w="785" w:type="pct"/>
            <w:vMerge/>
          </w:tcPr>
          <w:p w14:paraId="78572AB4" w14:textId="77777777" w:rsidR="00797BA9" w:rsidRPr="009D1CEC" w:rsidRDefault="00797BA9" w:rsidP="009D1CEC">
            <w:pPr>
              <w:rPr>
                <w:rFonts w:ascii="Myriad Pro" w:hAnsi="Myriad Pro" w:cs="Times New Roman"/>
                <w:sz w:val="16"/>
                <w:szCs w:val="16"/>
                <w:lang w:val="id-ID"/>
              </w:rPr>
            </w:pPr>
          </w:p>
        </w:tc>
        <w:tc>
          <w:tcPr>
            <w:tcW w:w="260" w:type="pct"/>
          </w:tcPr>
          <w:p w14:paraId="430E3CB8"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MTT</w:t>
            </w:r>
          </w:p>
        </w:tc>
        <w:tc>
          <w:tcPr>
            <w:tcW w:w="422" w:type="pct"/>
          </w:tcPr>
          <w:p w14:paraId="143C261B"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48 jam</w:t>
            </w:r>
          </w:p>
        </w:tc>
        <w:tc>
          <w:tcPr>
            <w:tcW w:w="347" w:type="pct"/>
          </w:tcPr>
          <w:p w14:paraId="628E8351"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80</w:t>
            </w:r>
          </w:p>
        </w:tc>
        <w:tc>
          <w:tcPr>
            <w:tcW w:w="358" w:type="pct"/>
          </w:tcPr>
          <w:p w14:paraId="1050AC65"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90</w:t>
            </w:r>
          </w:p>
        </w:tc>
        <w:tc>
          <w:tcPr>
            <w:tcW w:w="438" w:type="pct"/>
            <w:gridSpan w:val="2"/>
          </w:tcPr>
          <w:p w14:paraId="01F25CBC"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w:t>
            </w:r>
          </w:p>
        </w:tc>
        <w:tc>
          <w:tcPr>
            <w:tcW w:w="375" w:type="pct"/>
          </w:tcPr>
          <w:p w14:paraId="49DC5B0F"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w:t>
            </w:r>
          </w:p>
        </w:tc>
        <w:tc>
          <w:tcPr>
            <w:tcW w:w="445" w:type="pct"/>
            <w:vMerge/>
          </w:tcPr>
          <w:p w14:paraId="259E2239" w14:textId="77777777" w:rsidR="00797BA9" w:rsidRPr="009D1CEC" w:rsidRDefault="00797BA9" w:rsidP="009D1CEC">
            <w:pPr>
              <w:jc w:val="center"/>
              <w:rPr>
                <w:rFonts w:ascii="Myriad Pro" w:hAnsi="Myriad Pro" w:cs="Times New Roman"/>
                <w:sz w:val="16"/>
                <w:szCs w:val="16"/>
                <w:lang w:val="id-ID"/>
              </w:rPr>
            </w:pPr>
          </w:p>
        </w:tc>
      </w:tr>
      <w:tr w:rsidR="00797BA9" w:rsidRPr="009D1CEC" w14:paraId="02F0E6D2" w14:textId="77777777" w:rsidTr="009D1CEC">
        <w:tc>
          <w:tcPr>
            <w:tcW w:w="620" w:type="pct"/>
            <w:vMerge w:val="restart"/>
          </w:tcPr>
          <w:p w14:paraId="4321C821" w14:textId="77777777" w:rsidR="00797BA9" w:rsidRPr="009D1CEC" w:rsidRDefault="00797BA9" w:rsidP="009D1CEC">
            <w:pPr>
              <w:rPr>
                <w:rFonts w:ascii="Myriad Pro" w:hAnsi="Myriad Pro" w:cs="Times New Roman"/>
                <w:sz w:val="16"/>
                <w:szCs w:val="16"/>
                <w:lang w:val="id-ID"/>
              </w:rPr>
            </w:pPr>
            <w:r w:rsidRPr="009D1CEC">
              <w:rPr>
                <w:rFonts w:ascii="Myriad Pro" w:hAnsi="Myriad Pro" w:cs="Times New Roman"/>
                <w:sz w:val="16"/>
                <w:szCs w:val="16"/>
                <w:lang w:val="id-ID"/>
              </w:rPr>
              <w:t>Human breast adenocarcinoma (MCF7)</w:t>
            </w:r>
          </w:p>
        </w:tc>
        <w:tc>
          <w:tcPr>
            <w:tcW w:w="952" w:type="pct"/>
            <w:vMerge w:val="restart"/>
          </w:tcPr>
          <w:p w14:paraId="0207710F" w14:textId="77777777" w:rsidR="00797BA9" w:rsidRPr="009D1CEC" w:rsidRDefault="00797BA9" w:rsidP="009D1CEC">
            <w:pPr>
              <w:rPr>
                <w:rFonts w:ascii="Myriad Pro" w:hAnsi="Myriad Pro" w:cs="Times New Roman"/>
                <w:sz w:val="16"/>
                <w:szCs w:val="16"/>
                <w:lang w:val="id-ID"/>
              </w:rPr>
            </w:pPr>
            <w:r w:rsidRPr="009D1CEC">
              <w:rPr>
                <w:rFonts w:ascii="Myriad Pro" w:hAnsi="Myriad Pro" w:cs="Times New Roman"/>
                <w:color w:val="000000"/>
                <w:sz w:val="16"/>
                <w:szCs w:val="16"/>
                <w:lang w:val="id-ID"/>
              </w:rPr>
              <w:t xml:space="preserve">BG11 medium : NaCl 100 g/L; NaNO3 0,3 g/L; suhu 22 </w:t>
            </w:r>
            <w:r w:rsidRPr="009D1CEC">
              <w:rPr>
                <w:rFonts w:ascii="Myriad Pro" w:hAnsi="Myriad Pro" w:cs="Times New Roman"/>
                <w:color w:val="000000"/>
                <w:sz w:val="16"/>
                <w:szCs w:val="16"/>
                <w:vertAlign w:val="superscript"/>
                <w:lang w:val="id-ID"/>
              </w:rPr>
              <w:t>O</w:t>
            </w:r>
            <w:r w:rsidRPr="009D1CEC">
              <w:rPr>
                <w:rFonts w:ascii="Myriad Pro" w:hAnsi="Myriad Pro" w:cs="Times New Roman"/>
                <w:color w:val="000000"/>
                <w:sz w:val="16"/>
                <w:szCs w:val="16"/>
                <w:lang w:val="id-ID"/>
              </w:rPr>
              <w:t xml:space="preserve">C; </w:t>
            </w:r>
            <w:r w:rsidRPr="009D1CEC">
              <w:rPr>
                <w:rFonts w:ascii="Myriad Pro" w:hAnsi="Myriad Pro" w:cs="Times New Roman"/>
                <w:sz w:val="16"/>
                <w:szCs w:val="16"/>
                <w:lang w:val="id-ID"/>
              </w:rPr>
              <w:t>intensitas cahaya 2500 lux</w:t>
            </w:r>
          </w:p>
          <w:p w14:paraId="72890278" w14:textId="77777777" w:rsidR="00797BA9" w:rsidRPr="009D1CEC" w:rsidRDefault="00797BA9" w:rsidP="009D1CEC">
            <w:pPr>
              <w:rPr>
                <w:rFonts w:ascii="Myriad Pro" w:hAnsi="Myriad Pro" w:cs="Times New Roman"/>
                <w:color w:val="000000"/>
                <w:sz w:val="16"/>
                <w:szCs w:val="16"/>
                <w:lang w:val="id-ID"/>
              </w:rPr>
            </w:pPr>
          </w:p>
        </w:tc>
        <w:tc>
          <w:tcPr>
            <w:tcW w:w="785" w:type="pct"/>
            <w:vMerge w:val="restart"/>
          </w:tcPr>
          <w:p w14:paraId="0D30B461" w14:textId="4F2E730C" w:rsidR="00797BA9" w:rsidRPr="009D1CEC" w:rsidRDefault="00AB085C" w:rsidP="009D1CEC">
            <w:pPr>
              <w:rPr>
                <w:rFonts w:ascii="Myriad Pro" w:hAnsi="Myriad Pro" w:cs="Times New Roman"/>
                <w:sz w:val="16"/>
                <w:szCs w:val="16"/>
                <w:lang w:val="id-ID"/>
              </w:rPr>
            </w:pPr>
            <w:r w:rsidRPr="009D1CEC">
              <w:rPr>
                <w:rFonts w:ascii="Myriad Pro" w:hAnsi="Myriad Pro" w:cs="Times New Roman"/>
                <w:sz w:val="16"/>
                <w:szCs w:val="16"/>
                <w:lang w:val="id-ID"/>
              </w:rPr>
              <w:t>D. salina</w:t>
            </w:r>
            <w:r w:rsidR="00797BA9" w:rsidRPr="009D1CEC">
              <w:rPr>
                <w:rFonts w:ascii="Myriad Pro" w:hAnsi="Myriad Pro" w:cs="Times New Roman"/>
                <w:sz w:val="16"/>
                <w:szCs w:val="16"/>
                <w:lang w:val="id-ID"/>
              </w:rPr>
              <w:t xml:space="preserve"> terlebih dahulu diekstraksi menggunakan pelarut nheksana : etilasetat (80:20) hingga dihasilkan fraksi karotenoid (CD)</w:t>
            </w:r>
          </w:p>
          <w:p w14:paraId="20849E52" w14:textId="77777777" w:rsidR="00797BA9" w:rsidRPr="009D1CEC" w:rsidRDefault="00797BA9" w:rsidP="009D1CEC">
            <w:pPr>
              <w:rPr>
                <w:rFonts w:ascii="Myriad Pro" w:hAnsi="Myriad Pro" w:cs="Times New Roman"/>
                <w:sz w:val="16"/>
                <w:szCs w:val="16"/>
                <w:lang w:val="id-ID"/>
              </w:rPr>
            </w:pPr>
            <w:r w:rsidRPr="009D1CEC">
              <w:rPr>
                <w:rFonts w:ascii="Myriad Pro" w:hAnsi="Myriad Pro" w:cs="Times New Roman"/>
                <w:sz w:val="16"/>
                <w:szCs w:val="16"/>
                <w:lang w:val="id-ID"/>
              </w:rPr>
              <w:t>Residu yang diperoleh diekstraksi dengan metanol 70% hingga diperoleh fraksi metanol (MD)</w:t>
            </w:r>
          </w:p>
          <w:p w14:paraId="1ABA624B" w14:textId="3CF717EF" w:rsidR="00797BA9" w:rsidRPr="009D1CEC" w:rsidRDefault="00797BA9" w:rsidP="009D1CEC">
            <w:pPr>
              <w:rPr>
                <w:rFonts w:ascii="Myriad Pro" w:hAnsi="Myriad Pro" w:cs="Times New Roman"/>
                <w:sz w:val="16"/>
                <w:szCs w:val="16"/>
                <w:lang w:val="id-ID"/>
              </w:rPr>
            </w:pPr>
            <w:r w:rsidRPr="009D1CEC">
              <w:rPr>
                <w:rFonts w:ascii="Myriad Pro" w:hAnsi="Myriad Pro" w:cs="Times New Roman"/>
                <w:sz w:val="16"/>
                <w:szCs w:val="16"/>
                <w:lang w:val="id-ID"/>
              </w:rPr>
              <w:t>Sebagai pembanding digunakan H. pluvialis</w:t>
            </w:r>
          </w:p>
        </w:tc>
        <w:tc>
          <w:tcPr>
            <w:tcW w:w="260" w:type="pct"/>
          </w:tcPr>
          <w:p w14:paraId="7B599B0E"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MTT</w:t>
            </w:r>
          </w:p>
        </w:tc>
        <w:tc>
          <w:tcPr>
            <w:tcW w:w="422" w:type="pct"/>
          </w:tcPr>
          <w:p w14:paraId="379E50B0" w14:textId="62300F41"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 xml:space="preserve">Fraksi Karotenoid </w:t>
            </w:r>
            <w:r w:rsidR="00AB085C" w:rsidRPr="009D1CEC">
              <w:rPr>
                <w:rFonts w:ascii="Myriad Pro" w:hAnsi="Myriad Pro" w:cs="Times New Roman"/>
                <w:sz w:val="16"/>
                <w:szCs w:val="16"/>
                <w:lang w:val="id-ID"/>
              </w:rPr>
              <w:t>D. salina</w:t>
            </w:r>
            <w:r w:rsidRPr="009D1CEC">
              <w:rPr>
                <w:rFonts w:ascii="Myriad Pro" w:hAnsi="Myriad Pro" w:cs="Times New Roman"/>
                <w:sz w:val="16"/>
                <w:szCs w:val="16"/>
                <w:lang w:val="id-ID"/>
              </w:rPr>
              <w:t xml:space="preserve"> (CD)</w:t>
            </w:r>
          </w:p>
        </w:tc>
        <w:tc>
          <w:tcPr>
            <w:tcW w:w="347" w:type="pct"/>
          </w:tcPr>
          <w:p w14:paraId="4F8A394B"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48,3</w:t>
            </w:r>
          </w:p>
        </w:tc>
        <w:tc>
          <w:tcPr>
            <w:tcW w:w="358" w:type="pct"/>
          </w:tcPr>
          <w:p w14:paraId="04C4C56C"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91,2</w:t>
            </w:r>
          </w:p>
        </w:tc>
        <w:tc>
          <w:tcPr>
            <w:tcW w:w="438" w:type="pct"/>
            <w:gridSpan w:val="2"/>
          </w:tcPr>
          <w:p w14:paraId="0BD6652D"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w:t>
            </w:r>
          </w:p>
        </w:tc>
        <w:tc>
          <w:tcPr>
            <w:tcW w:w="375" w:type="pct"/>
          </w:tcPr>
          <w:p w14:paraId="3AF437E1"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w:t>
            </w:r>
          </w:p>
        </w:tc>
        <w:tc>
          <w:tcPr>
            <w:tcW w:w="445" w:type="pct"/>
            <w:vMerge w:val="restart"/>
          </w:tcPr>
          <w:p w14:paraId="461085FC"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fldChar w:fldCharType="begin" w:fldLock="1"/>
            </w:r>
            <w:r w:rsidR="00613294" w:rsidRPr="009D1CEC">
              <w:rPr>
                <w:rFonts w:ascii="Myriad Pro" w:hAnsi="Myriad Pro" w:cs="Times New Roman"/>
                <w:sz w:val="16"/>
                <w:szCs w:val="16"/>
                <w:lang w:val="id-ID"/>
              </w:rPr>
              <w:instrText>ADDIN CSL_CITATION {"citationItems":[{"id":"ITEM-1","itemData":{"DOI":"10.1002/ptr.5976","ISSN":"10991573","PMID":"29193367","abstract":"Microalgae represent a rich source that satisfies the growing need for novel ingredients of nutriceuticals, pharmaceuticals, and food supplements. Haematococcus pluvialis and Dunaliella salina microalgae are isolated from the Egyptian hydro-flora and are reported for their potent antioxidant activities. The cytotoxic activity of different fractions of both microalgae was investigated on 4 cell lines HePG2, MCF7, HCT116, and A549. The carotenoid rich fraction of H. pluvialis showed potent cytotoxic activity against colon cancer cell line and moderate activity against both liver and breast cancer cell lines. On the other hand, the carotenoid rich fraction of D. salina showed mild cytotoxic activity on breast and liver cancer cell lines. The carotenoid rich fraction of H. pluvialis was analysed using LC-DAD/ESI-MS and the major carotenoids were identified either free as well as bounded to fatty acids.","author":[{"dropping-particle":"","family":"El-Baz","given":"Farouk K.","non-dropping-particle":"","parse-names":false,"suffix":""},{"dropping-particle":"","family":"Hussein","given":"Rehab A.","non-dropping-particle":"","parse-names":false,"suffix":""},{"dropping-particle":"","family":"Mahmoud","given":"Khaled","non-dropping-particle":"","parse-names":false,"suffix":""},{"dropping-particle":"","family":"Abdo","given":"Sayeda M.","non-dropping-particle":"","parse-names":false,"suffix":""}],"container-title":"Phytotherapy Research","id":"ITEM-1","issue":"2","issued":{"date-parts":[["2017"]]},"page":"1-7","title":"Cytotoxic activity of carotenoid rich fractions from Haematococcus pluvialis and Dunaliella salina microalgae and the identification of the phytoconstituents using LC-DAD/ESI-MS","type":"article-journal","volume":"32"},"uris":["http://www.mendeley.com/documents/?uuid=9185afb6-93f2-4d55-9e07-aa56f214843b"]}],"mendeley":{"formattedCitation":"(El-Baz &lt;i&gt;et al.&lt;/i&gt;, 2017)","plainTextFormattedCitation":"(El-Baz et al., 2017)","previouslyFormattedCitation":"(El-Baz &lt;i&gt;et al.&lt;/i&gt;, 2017)"},"properties":{"noteIndex":0},"schema":"https://github.com/citation-style-language/schema/raw/master/csl-citation.json"}</w:instrText>
            </w:r>
            <w:r w:rsidRPr="009D1CEC">
              <w:rPr>
                <w:rFonts w:ascii="Myriad Pro" w:hAnsi="Myriad Pro" w:cs="Times New Roman"/>
                <w:sz w:val="16"/>
                <w:szCs w:val="16"/>
                <w:lang w:val="id-ID"/>
              </w:rPr>
              <w:fldChar w:fldCharType="separate"/>
            </w:r>
            <w:r w:rsidR="0069660E" w:rsidRPr="009D1CEC">
              <w:rPr>
                <w:rFonts w:ascii="Myriad Pro" w:hAnsi="Myriad Pro" w:cs="Times New Roman"/>
                <w:noProof/>
                <w:sz w:val="16"/>
                <w:szCs w:val="16"/>
                <w:lang w:val="id-ID"/>
              </w:rPr>
              <w:t xml:space="preserve">(El-Baz </w:t>
            </w:r>
            <w:r w:rsidR="0069660E" w:rsidRPr="009D1CEC">
              <w:rPr>
                <w:rFonts w:ascii="Myriad Pro" w:hAnsi="Myriad Pro" w:cs="Times New Roman"/>
                <w:i/>
                <w:noProof/>
                <w:sz w:val="16"/>
                <w:szCs w:val="16"/>
                <w:lang w:val="id-ID"/>
              </w:rPr>
              <w:t>et al.</w:t>
            </w:r>
            <w:r w:rsidR="0069660E" w:rsidRPr="009D1CEC">
              <w:rPr>
                <w:rFonts w:ascii="Myriad Pro" w:hAnsi="Myriad Pro" w:cs="Times New Roman"/>
                <w:noProof/>
                <w:sz w:val="16"/>
                <w:szCs w:val="16"/>
                <w:lang w:val="id-ID"/>
              </w:rPr>
              <w:t>, 2017)</w:t>
            </w:r>
            <w:r w:rsidRPr="009D1CEC">
              <w:rPr>
                <w:rFonts w:ascii="Myriad Pro" w:hAnsi="Myriad Pro" w:cs="Times New Roman"/>
                <w:sz w:val="16"/>
                <w:szCs w:val="16"/>
                <w:lang w:val="id-ID"/>
              </w:rPr>
              <w:fldChar w:fldCharType="end"/>
            </w:r>
          </w:p>
        </w:tc>
      </w:tr>
      <w:tr w:rsidR="00797BA9" w:rsidRPr="009D1CEC" w14:paraId="1474F587" w14:textId="77777777" w:rsidTr="009D1CEC">
        <w:tc>
          <w:tcPr>
            <w:tcW w:w="620" w:type="pct"/>
            <w:vMerge/>
          </w:tcPr>
          <w:p w14:paraId="6ED3CAB2" w14:textId="77777777" w:rsidR="00797BA9" w:rsidRPr="009D1CEC" w:rsidRDefault="00797BA9" w:rsidP="009D1CEC">
            <w:pPr>
              <w:jc w:val="center"/>
              <w:rPr>
                <w:rFonts w:ascii="Myriad Pro" w:hAnsi="Myriad Pro" w:cs="Times New Roman"/>
                <w:sz w:val="16"/>
                <w:szCs w:val="16"/>
                <w:lang w:val="id-ID"/>
              </w:rPr>
            </w:pPr>
          </w:p>
        </w:tc>
        <w:tc>
          <w:tcPr>
            <w:tcW w:w="952" w:type="pct"/>
            <w:vMerge/>
          </w:tcPr>
          <w:p w14:paraId="4E1408A6" w14:textId="77777777" w:rsidR="00797BA9" w:rsidRPr="009D1CEC" w:rsidRDefault="00797BA9" w:rsidP="009D1CEC">
            <w:pPr>
              <w:jc w:val="center"/>
              <w:rPr>
                <w:rFonts w:ascii="Myriad Pro" w:hAnsi="Myriad Pro" w:cs="Times New Roman"/>
                <w:sz w:val="16"/>
                <w:szCs w:val="16"/>
                <w:lang w:val="id-ID"/>
              </w:rPr>
            </w:pPr>
          </w:p>
        </w:tc>
        <w:tc>
          <w:tcPr>
            <w:tcW w:w="785" w:type="pct"/>
            <w:vMerge/>
          </w:tcPr>
          <w:p w14:paraId="719CAE21" w14:textId="77777777" w:rsidR="00797BA9" w:rsidRPr="009D1CEC" w:rsidRDefault="00797BA9" w:rsidP="009D1CEC">
            <w:pPr>
              <w:jc w:val="center"/>
              <w:rPr>
                <w:rFonts w:ascii="Myriad Pro" w:hAnsi="Myriad Pro" w:cs="Times New Roman"/>
                <w:sz w:val="16"/>
                <w:szCs w:val="16"/>
                <w:lang w:val="id-ID"/>
              </w:rPr>
            </w:pPr>
          </w:p>
        </w:tc>
        <w:tc>
          <w:tcPr>
            <w:tcW w:w="260" w:type="pct"/>
          </w:tcPr>
          <w:p w14:paraId="22D1226C"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MTT</w:t>
            </w:r>
          </w:p>
        </w:tc>
        <w:tc>
          <w:tcPr>
            <w:tcW w:w="422" w:type="pct"/>
          </w:tcPr>
          <w:p w14:paraId="4C225B95" w14:textId="132997AF"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 xml:space="preserve">Fraksi Metanol </w:t>
            </w:r>
            <w:r w:rsidR="00AB085C" w:rsidRPr="009D1CEC">
              <w:rPr>
                <w:rFonts w:ascii="Myriad Pro" w:hAnsi="Myriad Pro" w:cs="Times New Roman"/>
                <w:sz w:val="16"/>
                <w:szCs w:val="16"/>
                <w:lang w:val="id-ID"/>
              </w:rPr>
              <w:t>D. salina</w:t>
            </w:r>
            <w:r w:rsidRPr="009D1CEC">
              <w:rPr>
                <w:rFonts w:ascii="Myriad Pro" w:hAnsi="Myriad Pro" w:cs="Times New Roman"/>
                <w:sz w:val="16"/>
                <w:szCs w:val="16"/>
                <w:lang w:val="id-ID"/>
              </w:rPr>
              <w:t xml:space="preserve"> (MD)</w:t>
            </w:r>
          </w:p>
        </w:tc>
        <w:tc>
          <w:tcPr>
            <w:tcW w:w="347" w:type="pct"/>
          </w:tcPr>
          <w:p w14:paraId="5D202E81"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26,9</w:t>
            </w:r>
          </w:p>
        </w:tc>
        <w:tc>
          <w:tcPr>
            <w:tcW w:w="358" w:type="pct"/>
          </w:tcPr>
          <w:p w14:paraId="36A500BA"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82,3</w:t>
            </w:r>
          </w:p>
        </w:tc>
        <w:tc>
          <w:tcPr>
            <w:tcW w:w="438" w:type="pct"/>
            <w:gridSpan w:val="2"/>
          </w:tcPr>
          <w:p w14:paraId="7319AEB1"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w:t>
            </w:r>
          </w:p>
        </w:tc>
        <w:tc>
          <w:tcPr>
            <w:tcW w:w="375" w:type="pct"/>
          </w:tcPr>
          <w:p w14:paraId="3B4FB550"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w:t>
            </w:r>
          </w:p>
        </w:tc>
        <w:tc>
          <w:tcPr>
            <w:tcW w:w="445" w:type="pct"/>
            <w:vMerge/>
          </w:tcPr>
          <w:p w14:paraId="7BEB7F06" w14:textId="77777777" w:rsidR="00797BA9" w:rsidRPr="009D1CEC" w:rsidRDefault="00797BA9" w:rsidP="009D1CEC">
            <w:pPr>
              <w:jc w:val="center"/>
              <w:rPr>
                <w:rFonts w:ascii="Myriad Pro" w:hAnsi="Myriad Pro" w:cs="Times New Roman"/>
                <w:sz w:val="16"/>
                <w:szCs w:val="16"/>
                <w:lang w:val="id-ID"/>
              </w:rPr>
            </w:pPr>
          </w:p>
        </w:tc>
      </w:tr>
      <w:tr w:rsidR="00797BA9" w:rsidRPr="009D1CEC" w14:paraId="12B0999B" w14:textId="77777777" w:rsidTr="009D1CEC">
        <w:tc>
          <w:tcPr>
            <w:tcW w:w="620" w:type="pct"/>
            <w:vMerge w:val="restart"/>
          </w:tcPr>
          <w:p w14:paraId="65FC08B1" w14:textId="77777777" w:rsidR="00797BA9" w:rsidRPr="009D1CEC" w:rsidRDefault="00797BA9" w:rsidP="009D1CEC">
            <w:pPr>
              <w:rPr>
                <w:rFonts w:ascii="Myriad Pro" w:hAnsi="Myriad Pro" w:cs="Times New Roman"/>
                <w:sz w:val="16"/>
                <w:szCs w:val="16"/>
                <w:lang w:val="id-ID"/>
              </w:rPr>
            </w:pPr>
            <w:r w:rsidRPr="009D1CEC">
              <w:rPr>
                <w:rFonts w:ascii="Myriad Pro" w:hAnsi="Myriad Pro" w:cs="Times New Roman"/>
                <w:sz w:val="16"/>
                <w:szCs w:val="16"/>
                <w:lang w:val="id-ID"/>
              </w:rPr>
              <w:t>Human hepatocellular carcinoma cell line (HePG 2)</w:t>
            </w:r>
          </w:p>
        </w:tc>
        <w:tc>
          <w:tcPr>
            <w:tcW w:w="952" w:type="pct"/>
            <w:vMerge/>
          </w:tcPr>
          <w:p w14:paraId="10E6678A" w14:textId="77777777" w:rsidR="00797BA9" w:rsidRPr="009D1CEC" w:rsidRDefault="00797BA9" w:rsidP="009D1CEC">
            <w:pPr>
              <w:jc w:val="center"/>
              <w:rPr>
                <w:rFonts w:ascii="Myriad Pro" w:hAnsi="Myriad Pro" w:cs="Times New Roman"/>
                <w:sz w:val="16"/>
                <w:szCs w:val="16"/>
                <w:lang w:val="id-ID"/>
              </w:rPr>
            </w:pPr>
          </w:p>
        </w:tc>
        <w:tc>
          <w:tcPr>
            <w:tcW w:w="785" w:type="pct"/>
            <w:vMerge/>
          </w:tcPr>
          <w:p w14:paraId="721EC88F" w14:textId="77777777" w:rsidR="00797BA9" w:rsidRPr="009D1CEC" w:rsidRDefault="00797BA9" w:rsidP="009D1CEC">
            <w:pPr>
              <w:jc w:val="center"/>
              <w:rPr>
                <w:rFonts w:ascii="Myriad Pro" w:hAnsi="Myriad Pro" w:cs="Times New Roman"/>
                <w:sz w:val="16"/>
                <w:szCs w:val="16"/>
                <w:lang w:val="id-ID"/>
              </w:rPr>
            </w:pPr>
          </w:p>
        </w:tc>
        <w:tc>
          <w:tcPr>
            <w:tcW w:w="260" w:type="pct"/>
          </w:tcPr>
          <w:p w14:paraId="22011554"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MTT</w:t>
            </w:r>
          </w:p>
        </w:tc>
        <w:tc>
          <w:tcPr>
            <w:tcW w:w="422" w:type="pct"/>
          </w:tcPr>
          <w:p w14:paraId="1E9C0944" w14:textId="28470F1D"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 xml:space="preserve">Fraksi Karotenoid </w:t>
            </w:r>
            <w:r w:rsidR="00AB085C" w:rsidRPr="009D1CEC">
              <w:rPr>
                <w:rFonts w:ascii="Myriad Pro" w:hAnsi="Myriad Pro" w:cs="Times New Roman"/>
                <w:sz w:val="16"/>
                <w:szCs w:val="16"/>
                <w:lang w:val="id-ID"/>
              </w:rPr>
              <w:t>D. salina</w:t>
            </w:r>
            <w:r w:rsidRPr="009D1CEC">
              <w:rPr>
                <w:rFonts w:ascii="Myriad Pro" w:hAnsi="Myriad Pro" w:cs="Times New Roman"/>
                <w:sz w:val="16"/>
                <w:szCs w:val="16"/>
                <w:lang w:val="id-ID"/>
              </w:rPr>
              <w:t xml:space="preserve"> (CD)</w:t>
            </w:r>
          </w:p>
        </w:tc>
        <w:tc>
          <w:tcPr>
            <w:tcW w:w="347" w:type="pct"/>
          </w:tcPr>
          <w:p w14:paraId="631C2FB2"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24,1</w:t>
            </w:r>
          </w:p>
        </w:tc>
        <w:tc>
          <w:tcPr>
            <w:tcW w:w="358" w:type="pct"/>
          </w:tcPr>
          <w:p w14:paraId="4B5EB022"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63,4</w:t>
            </w:r>
          </w:p>
        </w:tc>
        <w:tc>
          <w:tcPr>
            <w:tcW w:w="438" w:type="pct"/>
            <w:gridSpan w:val="2"/>
          </w:tcPr>
          <w:p w14:paraId="0A97D47B"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w:t>
            </w:r>
          </w:p>
        </w:tc>
        <w:tc>
          <w:tcPr>
            <w:tcW w:w="375" w:type="pct"/>
          </w:tcPr>
          <w:p w14:paraId="7DBF3B23"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w:t>
            </w:r>
          </w:p>
        </w:tc>
        <w:tc>
          <w:tcPr>
            <w:tcW w:w="445" w:type="pct"/>
            <w:vMerge w:val="restart"/>
          </w:tcPr>
          <w:p w14:paraId="2C4CA05B"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fldChar w:fldCharType="begin" w:fldLock="1"/>
            </w:r>
            <w:r w:rsidR="00613294" w:rsidRPr="009D1CEC">
              <w:rPr>
                <w:rFonts w:ascii="Myriad Pro" w:hAnsi="Myriad Pro" w:cs="Times New Roman"/>
                <w:sz w:val="16"/>
                <w:szCs w:val="16"/>
                <w:lang w:val="id-ID"/>
              </w:rPr>
              <w:instrText>ADDIN CSL_CITATION {"citationItems":[{"id":"ITEM-1","itemData":{"DOI":"10.1002/ptr.5976","ISSN":"10991573","PMID":"29193367","abstract":"Microalgae represent a rich source that satisfies the growing need for novel ingredients of nutriceuticals, pharmaceuticals, and food supplements. Haematococcus pluvialis and Dunaliella salina microalgae are isolated from the Egyptian hydro-flora and are reported for their potent antioxidant activities. The cytotoxic activity of different fractions of both microalgae was investigated on 4 cell lines HePG2, MCF7, HCT116, and A549. The carotenoid rich fraction of H. pluvialis showed potent cytotoxic activity against colon cancer cell line and moderate activity against both liver and breast cancer cell lines. On the other hand, the carotenoid rich fraction of D. salina showed mild cytotoxic activity on breast and liver cancer cell lines. The carotenoid rich fraction of H. pluvialis was analysed using LC-DAD/ESI-MS and the major carotenoids were identified either free as well as bounded to fatty acids.","author":[{"dropping-particle":"","family":"El-Baz","given":"Farouk K.","non-dropping-particle":"","parse-names":false,"suffix":""},{"dropping-particle":"","family":"Hussein","given":"Rehab A.","non-dropping-particle":"","parse-names":false,"suffix":""},{"dropping-particle":"","family":"Mahmoud","given":"Khaled","non-dropping-particle":"","parse-names":false,"suffix":""},{"dropping-particle":"","family":"Abdo","given":"Sayeda M.","non-dropping-particle":"","parse-names":false,"suffix":""}],"container-title":"Phytotherapy Research","id":"ITEM-1","issue":"2","issued":{"date-parts":[["2017"]]},"page":"1-7","title":"Cytotoxic activity of carotenoid rich fractions from Haematococcus pluvialis and Dunaliella salina microalgae and the identification of the phytoconstituents using LC-DAD/ESI-MS","type":"article-journal","volume":"32"},"uris":["http://www.mendeley.com/documents/?uuid=9185afb6-93f2-4d55-9e07-aa56f214843b"]}],"mendeley":{"formattedCitation":"(El-Baz &lt;i&gt;et al.&lt;/i&gt;, 2017)","plainTextFormattedCitation":"(El-Baz et al., 2017)","previouslyFormattedCitation":"(El-Baz &lt;i&gt;et al.&lt;/i&gt;, 2017)"},"properties":{"noteIndex":0},"schema":"https://github.com/citation-style-language/schema/raw/master/csl-citation.json"}</w:instrText>
            </w:r>
            <w:r w:rsidRPr="009D1CEC">
              <w:rPr>
                <w:rFonts w:ascii="Myriad Pro" w:hAnsi="Myriad Pro" w:cs="Times New Roman"/>
                <w:sz w:val="16"/>
                <w:szCs w:val="16"/>
                <w:lang w:val="id-ID"/>
              </w:rPr>
              <w:fldChar w:fldCharType="separate"/>
            </w:r>
            <w:r w:rsidR="0069660E" w:rsidRPr="009D1CEC">
              <w:rPr>
                <w:rFonts w:ascii="Myriad Pro" w:hAnsi="Myriad Pro" w:cs="Times New Roman"/>
                <w:noProof/>
                <w:sz w:val="16"/>
                <w:szCs w:val="16"/>
                <w:lang w:val="id-ID"/>
              </w:rPr>
              <w:t xml:space="preserve">(El-Baz </w:t>
            </w:r>
            <w:r w:rsidR="0069660E" w:rsidRPr="009D1CEC">
              <w:rPr>
                <w:rFonts w:ascii="Myriad Pro" w:hAnsi="Myriad Pro" w:cs="Times New Roman"/>
                <w:i/>
                <w:noProof/>
                <w:sz w:val="16"/>
                <w:szCs w:val="16"/>
                <w:lang w:val="id-ID"/>
              </w:rPr>
              <w:t>et al.</w:t>
            </w:r>
            <w:r w:rsidR="0069660E" w:rsidRPr="009D1CEC">
              <w:rPr>
                <w:rFonts w:ascii="Myriad Pro" w:hAnsi="Myriad Pro" w:cs="Times New Roman"/>
                <w:noProof/>
                <w:sz w:val="16"/>
                <w:szCs w:val="16"/>
                <w:lang w:val="id-ID"/>
              </w:rPr>
              <w:t>, 2017)</w:t>
            </w:r>
            <w:r w:rsidRPr="009D1CEC">
              <w:rPr>
                <w:rFonts w:ascii="Myriad Pro" w:hAnsi="Myriad Pro" w:cs="Times New Roman"/>
                <w:sz w:val="16"/>
                <w:szCs w:val="16"/>
                <w:lang w:val="id-ID"/>
              </w:rPr>
              <w:fldChar w:fldCharType="end"/>
            </w:r>
          </w:p>
        </w:tc>
      </w:tr>
      <w:tr w:rsidR="00797BA9" w:rsidRPr="009D1CEC" w14:paraId="221C95D1" w14:textId="77777777" w:rsidTr="009D1CEC">
        <w:tc>
          <w:tcPr>
            <w:tcW w:w="620" w:type="pct"/>
            <w:vMerge/>
          </w:tcPr>
          <w:p w14:paraId="1C017AEB" w14:textId="77777777" w:rsidR="00797BA9" w:rsidRPr="009D1CEC" w:rsidRDefault="00797BA9" w:rsidP="009D1CEC">
            <w:pPr>
              <w:rPr>
                <w:rFonts w:ascii="Myriad Pro" w:hAnsi="Myriad Pro" w:cs="Times New Roman"/>
                <w:sz w:val="16"/>
                <w:szCs w:val="16"/>
                <w:lang w:val="id-ID"/>
              </w:rPr>
            </w:pPr>
          </w:p>
        </w:tc>
        <w:tc>
          <w:tcPr>
            <w:tcW w:w="952" w:type="pct"/>
            <w:vMerge/>
          </w:tcPr>
          <w:p w14:paraId="7FD55844" w14:textId="77777777" w:rsidR="00797BA9" w:rsidRPr="009D1CEC" w:rsidRDefault="00797BA9" w:rsidP="009D1CEC">
            <w:pPr>
              <w:jc w:val="center"/>
              <w:rPr>
                <w:rFonts w:ascii="Myriad Pro" w:hAnsi="Myriad Pro" w:cs="Times New Roman"/>
                <w:sz w:val="16"/>
                <w:szCs w:val="16"/>
                <w:lang w:val="id-ID"/>
              </w:rPr>
            </w:pPr>
          </w:p>
        </w:tc>
        <w:tc>
          <w:tcPr>
            <w:tcW w:w="785" w:type="pct"/>
            <w:vMerge/>
          </w:tcPr>
          <w:p w14:paraId="36A8332C" w14:textId="77777777" w:rsidR="00797BA9" w:rsidRPr="009D1CEC" w:rsidRDefault="00797BA9" w:rsidP="009D1CEC">
            <w:pPr>
              <w:jc w:val="center"/>
              <w:rPr>
                <w:rFonts w:ascii="Myriad Pro" w:hAnsi="Myriad Pro" w:cs="Times New Roman"/>
                <w:sz w:val="16"/>
                <w:szCs w:val="16"/>
                <w:lang w:val="id-ID"/>
              </w:rPr>
            </w:pPr>
          </w:p>
        </w:tc>
        <w:tc>
          <w:tcPr>
            <w:tcW w:w="260" w:type="pct"/>
          </w:tcPr>
          <w:p w14:paraId="6DBFEC3C"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MTT</w:t>
            </w:r>
          </w:p>
        </w:tc>
        <w:tc>
          <w:tcPr>
            <w:tcW w:w="422" w:type="pct"/>
          </w:tcPr>
          <w:p w14:paraId="76D69E0C" w14:textId="404BB799"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 xml:space="preserve">Fraksi Metanol </w:t>
            </w:r>
            <w:r w:rsidR="00AB085C" w:rsidRPr="009D1CEC">
              <w:rPr>
                <w:rFonts w:ascii="Myriad Pro" w:hAnsi="Myriad Pro" w:cs="Times New Roman"/>
                <w:sz w:val="16"/>
                <w:szCs w:val="16"/>
                <w:lang w:val="id-ID"/>
              </w:rPr>
              <w:t>D. salina</w:t>
            </w:r>
            <w:r w:rsidRPr="009D1CEC">
              <w:rPr>
                <w:rFonts w:ascii="Myriad Pro" w:hAnsi="Myriad Pro" w:cs="Times New Roman"/>
                <w:sz w:val="16"/>
                <w:szCs w:val="16"/>
                <w:lang w:val="id-ID"/>
              </w:rPr>
              <w:t xml:space="preserve"> (MD)</w:t>
            </w:r>
          </w:p>
        </w:tc>
        <w:tc>
          <w:tcPr>
            <w:tcW w:w="347" w:type="pct"/>
          </w:tcPr>
          <w:p w14:paraId="227A3410"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9,2</w:t>
            </w:r>
          </w:p>
        </w:tc>
        <w:tc>
          <w:tcPr>
            <w:tcW w:w="358" w:type="pct"/>
          </w:tcPr>
          <w:p w14:paraId="452C0D79"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55,2</w:t>
            </w:r>
          </w:p>
        </w:tc>
        <w:tc>
          <w:tcPr>
            <w:tcW w:w="438" w:type="pct"/>
            <w:gridSpan w:val="2"/>
          </w:tcPr>
          <w:p w14:paraId="460DB59F"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w:t>
            </w:r>
          </w:p>
        </w:tc>
        <w:tc>
          <w:tcPr>
            <w:tcW w:w="375" w:type="pct"/>
          </w:tcPr>
          <w:p w14:paraId="16FD665D"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w:t>
            </w:r>
          </w:p>
        </w:tc>
        <w:tc>
          <w:tcPr>
            <w:tcW w:w="445" w:type="pct"/>
            <w:vMerge/>
          </w:tcPr>
          <w:p w14:paraId="124CA9D9" w14:textId="77777777" w:rsidR="00797BA9" w:rsidRPr="009D1CEC" w:rsidRDefault="00797BA9" w:rsidP="009D1CEC">
            <w:pPr>
              <w:jc w:val="center"/>
              <w:rPr>
                <w:rFonts w:ascii="Myriad Pro" w:hAnsi="Myriad Pro" w:cs="Times New Roman"/>
                <w:sz w:val="16"/>
                <w:szCs w:val="16"/>
                <w:lang w:val="id-ID"/>
              </w:rPr>
            </w:pPr>
          </w:p>
        </w:tc>
      </w:tr>
      <w:tr w:rsidR="00797BA9" w:rsidRPr="009D1CEC" w14:paraId="52EB7932" w14:textId="77777777" w:rsidTr="009D1CEC">
        <w:tc>
          <w:tcPr>
            <w:tcW w:w="620" w:type="pct"/>
            <w:vMerge w:val="restart"/>
          </w:tcPr>
          <w:p w14:paraId="3DAC3E4E" w14:textId="44AD1266" w:rsidR="00797BA9" w:rsidRPr="009D1CEC" w:rsidRDefault="00F33B79" w:rsidP="009D1CEC">
            <w:pPr>
              <w:rPr>
                <w:rFonts w:ascii="Myriad Pro" w:hAnsi="Myriad Pro" w:cs="Times New Roman"/>
                <w:sz w:val="16"/>
                <w:szCs w:val="16"/>
                <w:lang w:val="id-ID"/>
              </w:rPr>
            </w:pPr>
            <w:r w:rsidRPr="009D1CEC">
              <w:rPr>
                <w:rFonts w:ascii="Myriad Pro" w:hAnsi="Myriad Pro" w:cs="Times New Roman"/>
                <w:sz w:val="16"/>
                <w:szCs w:val="16"/>
                <w:lang w:val="id-ID"/>
              </w:rPr>
              <w:t>L</w:t>
            </w:r>
            <w:r w:rsidR="00797BA9" w:rsidRPr="009D1CEC">
              <w:rPr>
                <w:rFonts w:ascii="Myriad Pro" w:hAnsi="Myriad Pro" w:cs="Times New Roman"/>
                <w:sz w:val="16"/>
                <w:szCs w:val="16"/>
                <w:lang w:val="id-ID"/>
              </w:rPr>
              <w:t>ung carcinoma cell line (A549)</w:t>
            </w:r>
          </w:p>
        </w:tc>
        <w:tc>
          <w:tcPr>
            <w:tcW w:w="952" w:type="pct"/>
            <w:vMerge/>
          </w:tcPr>
          <w:p w14:paraId="13DF05D6" w14:textId="77777777" w:rsidR="00797BA9" w:rsidRPr="009D1CEC" w:rsidRDefault="00797BA9" w:rsidP="009D1CEC">
            <w:pPr>
              <w:jc w:val="center"/>
              <w:rPr>
                <w:rFonts w:ascii="Myriad Pro" w:hAnsi="Myriad Pro" w:cs="Times New Roman"/>
                <w:sz w:val="16"/>
                <w:szCs w:val="16"/>
                <w:lang w:val="id-ID"/>
              </w:rPr>
            </w:pPr>
          </w:p>
        </w:tc>
        <w:tc>
          <w:tcPr>
            <w:tcW w:w="785" w:type="pct"/>
            <w:vMerge/>
          </w:tcPr>
          <w:p w14:paraId="6DEFB1DD" w14:textId="77777777" w:rsidR="00797BA9" w:rsidRPr="009D1CEC" w:rsidRDefault="00797BA9" w:rsidP="009D1CEC">
            <w:pPr>
              <w:jc w:val="center"/>
              <w:rPr>
                <w:rFonts w:ascii="Myriad Pro" w:hAnsi="Myriad Pro" w:cs="Times New Roman"/>
                <w:sz w:val="16"/>
                <w:szCs w:val="16"/>
                <w:lang w:val="id-ID"/>
              </w:rPr>
            </w:pPr>
          </w:p>
        </w:tc>
        <w:tc>
          <w:tcPr>
            <w:tcW w:w="260" w:type="pct"/>
          </w:tcPr>
          <w:p w14:paraId="1F87644C"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MTT</w:t>
            </w:r>
          </w:p>
        </w:tc>
        <w:tc>
          <w:tcPr>
            <w:tcW w:w="422" w:type="pct"/>
          </w:tcPr>
          <w:p w14:paraId="281F7893" w14:textId="2EAD3802"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 xml:space="preserve">Fraksi Karotenoid </w:t>
            </w:r>
            <w:r w:rsidR="00AB085C" w:rsidRPr="009D1CEC">
              <w:rPr>
                <w:rFonts w:ascii="Myriad Pro" w:hAnsi="Myriad Pro" w:cs="Times New Roman"/>
                <w:sz w:val="16"/>
                <w:szCs w:val="16"/>
                <w:lang w:val="id-ID"/>
              </w:rPr>
              <w:t>D. salina</w:t>
            </w:r>
            <w:r w:rsidRPr="009D1CEC">
              <w:rPr>
                <w:rFonts w:ascii="Myriad Pro" w:hAnsi="Myriad Pro" w:cs="Times New Roman"/>
                <w:sz w:val="16"/>
                <w:szCs w:val="16"/>
                <w:lang w:val="id-ID"/>
              </w:rPr>
              <w:t xml:space="preserve"> (CD)</w:t>
            </w:r>
          </w:p>
        </w:tc>
        <w:tc>
          <w:tcPr>
            <w:tcW w:w="347" w:type="pct"/>
          </w:tcPr>
          <w:p w14:paraId="5A616562"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16,9</w:t>
            </w:r>
          </w:p>
        </w:tc>
        <w:tc>
          <w:tcPr>
            <w:tcW w:w="358" w:type="pct"/>
          </w:tcPr>
          <w:p w14:paraId="657B5377"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29,4</w:t>
            </w:r>
          </w:p>
        </w:tc>
        <w:tc>
          <w:tcPr>
            <w:tcW w:w="438" w:type="pct"/>
            <w:gridSpan w:val="2"/>
          </w:tcPr>
          <w:p w14:paraId="473DE787"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w:t>
            </w:r>
          </w:p>
        </w:tc>
        <w:tc>
          <w:tcPr>
            <w:tcW w:w="375" w:type="pct"/>
          </w:tcPr>
          <w:p w14:paraId="2CE80414"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w:t>
            </w:r>
          </w:p>
        </w:tc>
        <w:tc>
          <w:tcPr>
            <w:tcW w:w="445" w:type="pct"/>
            <w:vMerge w:val="restart"/>
          </w:tcPr>
          <w:p w14:paraId="5BF14B88"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fldChar w:fldCharType="begin" w:fldLock="1"/>
            </w:r>
            <w:r w:rsidR="00613294" w:rsidRPr="009D1CEC">
              <w:rPr>
                <w:rFonts w:ascii="Myriad Pro" w:hAnsi="Myriad Pro" w:cs="Times New Roman"/>
                <w:sz w:val="16"/>
                <w:szCs w:val="16"/>
                <w:lang w:val="id-ID"/>
              </w:rPr>
              <w:instrText>ADDIN CSL_CITATION {"citationItems":[{"id":"ITEM-1","itemData":{"DOI":"10.1002/ptr.5976","ISSN":"10991573","PMID":"29193367","abstract":"Microalgae represent a rich source that satisfies the growing need for novel ingredients of nutriceuticals, pharmaceuticals, and food supplements. Haematococcus pluvialis and Dunaliella salina microalgae are isolated from the Egyptian hydro-flora and are reported for their potent antioxidant activities. The cytotoxic activity of different fractions of both microalgae was investigated on 4 cell lines HePG2, MCF7, HCT116, and A549. The carotenoid rich fraction of H. pluvialis showed potent cytotoxic activity against colon cancer cell line and moderate activity against both liver and breast cancer cell lines. On the other hand, the carotenoid rich fraction of D. salina showed mild cytotoxic activity on breast and liver cancer cell lines. The carotenoid rich fraction of H. pluvialis was analysed using LC-DAD/ESI-MS and the major carotenoids were identified either free as well as bounded to fatty acids.","author":[{"dropping-particle":"","family":"El-Baz","given":"Farouk K.","non-dropping-particle":"","parse-names":false,"suffix":""},{"dropping-particle":"","family":"Hussein","given":"Rehab A.","non-dropping-particle":"","parse-names":false,"suffix":""},{"dropping-particle":"","family":"Mahmoud","given":"Khaled","non-dropping-particle":"","parse-names":false,"suffix":""},{"dropping-particle":"","family":"Abdo","given":"Sayeda M.","non-dropping-particle":"","parse-names":false,"suffix":""}],"container-title":"Phytotherapy Research","id":"ITEM-1","issue":"2","issued":{"date-parts":[["2017"]]},"page":"1-7","title":"Cytotoxic activity of carotenoid rich fractions from Haematococcus pluvialis and Dunaliella salina microalgae and the identification of the phytoconstituents using LC-DAD/ESI-MS","type":"article-journal","volume":"32"},"uris":["http://www.mendeley.com/documents/?uuid=9185afb6-93f2-4d55-9e07-aa56f214843b"]}],"mendeley":{"formattedCitation":"(El-Baz &lt;i&gt;et al.&lt;/i&gt;, 2017)","plainTextFormattedCitation":"(El-Baz et al., 2017)","previouslyFormattedCitation":"(El-Baz &lt;i&gt;et al.&lt;/i&gt;, 2017)"},"properties":{"noteIndex":0},"schema":"https://github.com/citation-style-language/schema/raw/master/csl-citation.json"}</w:instrText>
            </w:r>
            <w:r w:rsidRPr="009D1CEC">
              <w:rPr>
                <w:rFonts w:ascii="Myriad Pro" w:hAnsi="Myriad Pro" w:cs="Times New Roman"/>
                <w:sz w:val="16"/>
                <w:szCs w:val="16"/>
                <w:lang w:val="id-ID"/>
              </w:rPr>
              <w:fldChar w:fldCharType="separate"/>
            </w:r>
            <w:r w:rsidR="0069660E" w:rsidRPr="009D1CEC">
              <w:rPr>
                <w:rFonts w:ascii="Myriad Pro" w:hAnsi="Myriad Pro" w:cs="Times New Roman"/>
                <w:noProof/>
                <w:sz w:val="16"/>
                <w:szCs w:val="16"/>
                <w:lang w:val="id-ID"/>
              </w:rPr>
              <w:t xml:space="preserve">(El-Baz </w:t>
            </w:r>
            <w:r w:rsidR="0069660E" w:rsidRPr="009D1CEC">
              <w:rPr>
                <w:rFonts w:ascii="Myriad Pro" w:hAnsi="Myriad Pro" w:cs="Times New Roman"/>
                <w:i/>
                <w:noProof/>
                <w:sz w:val="16"/>
                <w:szCs w:val="16"/>
                <w:lang w:val="id-ID"/>
              </w:rPr>
              <w:t>et al.</w:t>
            </w:r>
            <w:r w:rsidR="0069660E" w:rsidRPr="009D1CEC">
              <w:rPr>
                <w:rFonts w:ascii="Myriad Pro" w:hAnsi="Myriad Pro" w:cs="Times New Roman"/>
                <w:noProof/>
                <w:sz w:val="16"/>
                <w:szCs w:val="16"/>
                <w:lang w:val="id-ID"/>
              </w:rPr>
              <w:t>, 2017)</w:t>
            </w:r>
            <w:r w:rsidRPr="009D1CEC">
              <w:rPr>
                <w:rFonts w:ascii="Myriad Pro" w:hAnsi="Myriad Pro" w:cs="Times New Roman"/>
                <w:sz w:val="16"/>
                <w:szCs w:val="16"/>
                <w:lang w:val="id-ID"/>
              </w:rPr>
              <w:fldChar w:fldCharType="end"/>
            </w:r>
          </w:p>
        </w:tc>
      </w:tr>
      <w:tr w:rsidR="00797BA9" w:rsidRPr="009D1CEC" w14:paraId="3EB7092C" w14:textId="77777777" w:rsidTr="009D1CEC">
        <w:tc>
          <w:tcPr>
            <w:tcW w:w="620" w:type="pct"/>
            <w:vMerge/>
          </w:tcPr>
          <w:p w14:paraId="2E95565F" w14:textId="77777777" w:rsidR="00797BA9" w:rsidRPr="009D1CEC" w:rsidRDefault="00797BA9" w:rsidP="009D1CEC">
            <w:pPr>
              <w:rPr>
                <w:rFonts w:ascii="Myriad Pro" w:hAnsi="Myriad Pro" w:cs="Times New Roman"/>
                <w:sz w:val="16"/>
                <w:szCs w:val="16"/>
                <w:lang w:val="id-ID"/>
              </w:rPr>
            </w:pPr>
          </w:p>
        </w:tc>
        <w:tc>
          <w:tcPr>
            <w:tcW w:w="952" w:type="pct"/>
            <w:vMerge/>
          </w:tcPr>
          <w:p w14:paraId="321F40DF" w14:textId="77777777" w:rsidR="00797BA9" w:rsidRPr="009D1CEC" w:rsidRDefault="00797BA9" w:rsidP="009D1CEC">
            <w:pPr>
              <w:jc w:val="center"/>
              <w:rPr>
                <w:rFonts w:ascii="Myriad Pro" w:hAnsi="Myriad Pro" w:cs="Times New Roman"/>
                <w:sz w:val="16"/>
                <w:szCs w:val="16"/>
                <w:lang w:val="id-ID"/>
              </w:rPr>
            </w:pPr>
          </w:p>
        </w:tc>
        <w:tc>
          <w:tcPr>
            <w:tcW w:w="785" w:type="pct"/>
            <w:vMerge/>
          </w:tcPr>
          <w:p w14:paraId="740873FD" w14:textId="77777777" w:rsidR="00797BA9" w:rsidRPr="009D1CEC" w:rsidRDefault="00797BA9" w:rsidP="009D1CEC">
            <w:pPr>
              <w:jc w:val="center"/>
              <w:rPr>
                <w:rFonts w:ascii="Myriad Pro" w:hAnsi="Myriad Pro" w:cs="Times New Roman"/>
                <w:sz w:val="16"/>
                <w:szCs w:val="16"/>
                <w:lang w:val="id-ID"/>
              </w:rPr>
            </w:pPr>
          </w:p>
        </w:tc>
        <w:tc>
          <w:tcPr>
            <w:tcW w:w="260" w:type="pct"/>
          </w:tcPr>
          <w:p w14:paraId="0356ADF8"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MTT</w:t>
            </w:r>
          </w:p>
        </w:tc>
        <w:tc>
          <w:tcPr>
            <w:tcW w:w="422" w:type="pct"/>
          </w:tcPr>
          <w:p w14:paraId="2F5CBCB7" w14:textId="2E0F6A1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 xml:space="preserve">Fraksi Metanol </w:t>
            </w:r>
            <w:r w:rsidR="00AB085C" w:rsidRPr="009D1CEC">
              <w:rPr>
                <w:rFonts w:ascii="Myriad Pro" w:hAnsi="Myriad Pro" w:cs="Times New Roman"/>
                <w:sz w:val="16"/>
                <w:szCs w:val="16"/>
                <w:lang w:val="id-ID"/>
              </w:rPr>
              <w:t>D. salina</w:t>
            </w:r>
            <w:r w:rsidRPr="009D1CEC">
              <w:rPr>
                <w:rFonts w:ascii="Myriad Pro" w:hAnsi="Myriad Pro" w:cs="Times New Roman"/>
                <w:sz w:val="16"/>
                <w:szCs w:val="16"/>
                <w:lang w:val="id-ID"/>
              </w:rPr>
              <w:t xml:space="preserve"> (MD)</w:t>
            </w:r>
          </w:p>
        </w:tc>
        <w:tc>
          <w:tcPr>
            <w:tcW w:w="347" w:type="pct"/>
          </w:tcPr>
          <w:p w14:paraId="13C0861C"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12,6</w:t>
            </w:r>
          </w:p>
        </w:tc>
        <w:tc>
          <w:tcPr>
            <w:tcW w:w="358" w:type="pct"/>
          </w:tcPr>
          <w:p w14:paraId="5BE59A8A"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55,2</w:t>
            </w:r>
          </w:p>
        </w:tc>
        <w:tc>
          <w:tcPr>
            <w:tcW w:w="438" w:type="pct"/>
            <w:gridSpan w:val="2"/>
          </w:tcPr>
          <w:p w14:paraId="12668D15"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w:t>
            </w:r>
          </w:p>
        </w:tc>
        <w:tc>
          <w:tcPr>
            <w:tcW w:w="375" w:type="pct"/>
          </w:tcPr>
          <w:p w14:paraId="033F1628"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w:t>
            </w:r>
          </w:p>
        </w:tc>
        <w:tc>
          <w:tcPr>
            <w:tcW w:w="445" w:type="pct"/>
            <w:vMerge/>
          </w:tcPr>
          <w:p w14:paraId="2641A080" w14:textId="77777777" w:rsidR="00797BA9" w:rsidRPr="009D1CEC" w:rsidRDefault="00797BA9" w:rsidP="009D1CEC">
            <w:pPr>
              <w:jc w:val="center"/>
              <w:rPr>
                <w:rFonts w:ascii="Myriad Pro" w:hAnsi="Myriad Pro" w:cs="Times New Roman"/>
                <w:sz w:val="16"/>
                <w:szCs w:val="16"/>
                <w:lang w:val="id-ID"/>
              </w:rPr>
            </w:pPr>
          </w:p>
        </w:tc>
      </w:tr>
      <w:tr w:rsidR="00797BA9" w:rsidRPr="009D1CEC" w14:paraId="067245D5" w14:textId="77777777" w:rsidTr="009D1CEC">
        <w:tc>
          <w:tcPr>
            <w:tcW w:w="620" w:type="pct"/>
            <w:vMerge w:val="restart"/>
          </w:tcPr>
          <w:p w14:paraId="0EE7B015" w14:textId="74EDB4D2" w:rsidR="00797BA9" w:rsidRPr="009D1CEC" w:rsidRDefault="00F33B79" w:rsidP="009D1CEC">
            <w:pPr>
              <w:rPr>
                <w:rFonts w:ascii="Myriad Pro" w:hAnsi="Myriad Pro" w:cs="Times New Roman"/>
                <w:sz w:val="16"/>
                <w:szCs w:val="16"/>
                <w:lang w:val="id-ID"/>
              </w:rPr>
            </w:pPr>
            <w:r w:rsidRPr="009D1CEC">
              <w:rPr>
                <w:rFonts w:ascii="Myriad Pro" w:hAnsi="Myriad Pro" w:cs="Times New Roman"/>
                <w:sz w:val="16"/>
                <w:szCs w:val="16"/>
                <w:lang w:val="id-ID"/>
              </w:rPr>
              <w:t>C</w:t>
            </w:r>
            <w:r w:rsidR="00797BA9" w:rsidRPr="009D1CEC">
              <w:rPr>
                <w:rFonts w:ascii="Myriad Pro" w:hAnsi="Myriad Pro" w:cs="Times New Roman"/>
                <w:sz w:val="16"/>
                <w:szCs w:val="16"/>
                <w:lang w:val="id-ID"/>
              </w:rPr>
              <w:t>olon cell line (HCT116)</w:t>
            </w:r>
          </w:p>
        </w:tc>
        <w:tc>
          <w:tcPr>
            <w:tcW w:w="952" w:type="pct"/>
            <w:vMerge/>
          </w:tcPr>
          <w:p w14:paraId="695AD9F6" w14:textId="77777777" w:rsidR="00797BA9" w:rsidRPr="009D1CEC" w:rsidRDefault="00797BA9" w:rsidP="009D1CEC">
            <w:pPr>
              <w:jc w:val="center"/>
              <w:rPr>
                <w:rFonts w:ascii="Myriad Pro" w:hAnsi="Myriad Pro" w:cs="Times New Roman"/>
                <w:sz w:val="16"/>
                <w:szCs w:val="16"/>
                <w:lang w:val="id-ID"/>
              </w:rPr>
            </w:pPr>
          </w:p>
        </w:tc>
        <w:tc>
          <w:tcPr>
            <w:tcW w:w="785" w:type="pct"/>
            <w:vMerge/>
          </w:tcPr>
          <w:p w14:paraId="5D68A561" w14:textId="77777777" w:rsidR="00797BA9" w:rsidRPr="009D1CEC" w:rsidRDefault="00797BA9" w:rsidP="009D1CEC">
            <w:pPr>
              <w:jc w:val="center"/>
              <w:rPr>
                <w:rFonts w:ascii="Myriad Pro" w:hAnsi="Myriad Pro" w:cs="Times New Roman"/>
                <w:sz w:val="16"/>
                <w:szCs w:val="16"/>
                <w:lang w:val="id-ID"/>
              </w:rPr>
            </w:pPr>
          </w:p>
        </w:tc>
        <w:tc>
          <w:tcPr>
            <w:tcW w:w="260" w:type="pct"/>
          </w:tcPr>
          <w:p w14:paraId="129D737A"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MTT</w:t>
            </w:r>
          </w:p>
        </w:tc>
        <w:tc>
          <w:tcPr>
            <w:tcW w:w="422" w:type="pct"/>
          </w:tcPr>
          <w:p w14:paraId="3D63BEC0" w14:textId="788AF509"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 xml:space="preserve">Fraksi Karotenoid </w:t>
            </w:r>
            <w:r w:rsidR="00AB085C" w:rsidRPr="009D1CEC">
              <w:rPr>
                <w:rFonts w:ascii="Myriad Pro" w:hAnsi="Myriad Pro" w:cs="Times New Roman"/>
                <w:sz w:val="16"/>
                <w:szCs w:val="16"/>
                <w:lang w:val="id-ID"/>
              </w:rPr>
              <w:t>D. salina</w:t>
            </w:r>
            <w:r w:rsidRPr="009D1CEC">
              <w:rPr>
                <w:rFonts w:ascii="Myriad Pro" w:hAnsi="Myriad Pro" w:cs="Times New Roman"/>
                <w:sz w:val="16"/>
                <w:szCs w:val="16"/>
                <w:lang w:val="id-ID"/>
              </w:rPr>
              <w:t xml:space="preserve"> (CD)</w:t>
            </w:r>
          </w:p>
        </w:tc>
        <w:tc>
          <w:tcPr>
            <w:tcW w:w="347" w:type="pct"/>
          </w:tcPr>
          <w:p w14:paraId="3699A4C4"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0</w:t>
            </w:r>
          </w:p>
        </w:tc>
        <w:tc>
          <w:tcPr>
            <w:tcW w:w="358" w:type="pct"/>
          </w:tcPr>
          <w:p w14:paraId="3F52C4F3"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100</w:t>
            </w:r>
          </w:p>
        </w:tc>
        <w:tc>
          <w:tcPr>
            <w:tcW w:w="438" w:type="pct"/>
            <w:gridSpan w:val="2"/>
          </w:tcPr>
          <w:p w14:paraId="655A7EA2"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w:t>
            </w:r>
          </w:p>
        </w:tc>
        <w:tc>
          <w:tcPr>
            <w:tcW w:w="375" w:type="pct"/>
          </w:tcPr>
          <w:p w14:paraId="5BB8FD51"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w:t>
            </w:r>
          </w:p>
        </w:tc>
        <w:tc>
          <w:tcPr>
            <w:tcW w:w="445" w:type="pct"/>
            <w:vMerge w:val="restart"/>
          </w:tcPr>
          <w:p w14:paraId="62DAFEEA"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fldChar w:fldCharType="begin" w:fldLock="1"/>
            </w:r>
            <w:r w:rsidR="00613294" w:rsidRPr="009D1CEC">
              <w:rPr>
                <w:rFonts w:ascii="Myriad Pro" w:hAnsi="Myriad Pro" w:cs="Times New Roman"/>
                <w:sz w:val="16"/>
                <w:szCs w:val="16"/>
                <w:lang w:val="id-ID"/>
              </w:rPr>
              <w:instrText>ADDIN CSL_CITATION {"citationItems":[{"id":"ITEM-1","itemData":{"DOI":"10.1002/ptr.5976","ISSN":"10991573","PMID":"29193367","abstract":"Microalgae represent a rich source that satisfies the growing need for novel ingredients of nutriceuticals, pharmaceuticals, and food supplements. Haematococcus pluvialis and Dunaliella salina microalgae are isolated from the Egyptian hydro-flora and are reported for their potent antioxidant activities. The cytotoxic activity of different fractions of both microalgae was investigated on 4 cell lines HePG2, MCF7, HCT116, and A549. The carotenoid rich fraction of H. pluvialis showed potent cytotoxic activity against colon cancer cell line and moderate activity against both liver and breast cancer cell lines. On the other hand, the carotenoid rich fraction of D. salina showed mild cytotoxic activity on breast and liver cancer cell lines. The carotenoid rich fraction of H. pluvialis was analysed using LC-DAD/ESI-MS and the major carotenoids were identified either free as well as bounded to fatty acids.","author":[{"dropping-particle":"","family":"El-Baz","given":"Farouk K.","non-dropping-particle":"","parse-names":false,"suffix":""},{"dropping-particle":"","family":"Hussein","given":"Rehab A.","non-dropping-particle":"","parse-names":false,"suffix":""},{"dropping-particle":"","family":"Mahmoud","given":"Khaled","non-dropping-particle":"","parse-names":false,"suffix":""},{"dropping-particle":"","family":"Abdo","given":"Sayeda M.","non-dropping-particle":"","parse-names":false,"suffix":""}],"container-title":"Phytotherapy Research","id":"ITEM-1","issue":"2","issued":{"date-parts":[["2017"]]},"page":"1-7","title":"Cytotoxic activity of carotenoid rich fractions from Haematococcus pluvialis and Dunaliella salina microalgae and the identification of the phytoconstituents using LC-DAD/ESI-MS","type":"article-journal","volume":"32"},"uris":["http://www.mendeley.com/documents/?uuid=9185afb6-93f2-4d55-9e07-aa56f214843b"]}],"mendeley":{"formattedCitation":"(El-Baz &lt;i&gt;et al.&lt;/i&gt;, 2017)","plainTextFormattedCitation":"(El-Baz et al., 2017)","previouslyFormattedCitation":"(El-Baz &lt;i&gt;et al.&lt;/i&gt;, 2017)"},"properties":{"noteIndex":0},"schema":"https://github.com/citation-style-language/schema/raw/master/csl-citation.json"}</w:instrText>
            </w:r>
            <w:r w:rsidRPr="009D1CEC">
              <w:rPr>
                <w:rFonts w:ascii="Myriad Pro" w:hAnsi="Myriad Pro" w:cs="Times New Roman"/>
                <w:sz w:val="16"/>
                <w:szCs w:val="16"/>
                <w:lang w:val="id-ID"/>
              </w:rPr>
              <w:fldChar w:fldCharType="separate"/>
            </w:r>
            <w:r w:rsidR="0069660E" w:rsidRPr="009D1CEC">
              <w:rPr>
                <w:rFonts w:ascii="Myriad Pro" w:hAnsi="Myriad Pro" w:cs="Times New Roman"/>
                <w:noProof/>
                <w:sz w:val="16"/>
                <w:szCs w:val="16"/>
                <w:lang w:val="id-ID"/>
              </w:rPr>
              <w:t xml:space="preserve">(El-Baz </w:t>
            </w:r>
            <w:r w:rsidR="0069660E" w:rsidRPr="009D1CEC">
              <w:rPr>
                <w:rFonts w:ascii="Myriad Pro" w:hAnsi="Myriad Pro" w:cs="Times New Roman"/>
                <w:i/>
                <w:noProof/>
                <w:sz w:val="16"/>
                <w:szCs w:val="16"/>
                <w:lang w:val="id-ID"/>
              </w:rPr>
              <w:t>et al.</w:t>
            </w:r>
            <w:r w:rsidR="0069660E" w:rsidRPr="009D1CEC">
              <w:rPr>
                <w:rFonts w:ascii="Myriad Pro" w:hAnsi="Myriad Pro" w:cs="Times New Roman"/>
                <w:noProof/>
                <w:sz w:val="16"/>
                <w:szCs w:val="16"/>
                <w:lang w:val="id-ID"/>
              </w:rPr>
              <w:t>, 2017)</w:t>
            </w:r>
            <w:r w:rsidRPr="009D1CEC">
              <w:rPr>
                <w:rFonts w:ascii="Myriad Pro" w:hAnsi="Myriad Pro" w:cs="Times New Roman"/>
                <w:sz w:val="16"/>
                <w:szCs w:val="16"/>
                <w:lang w:val="id-ID"/>
              </w:rPr>
              <w:fldChar w:fldCharType="end"/>
            </w:r>
          </w:p>
        </w:tc>
      </w:tr>
      <w:tr w:rsidR="00797BA9" w:rsidRPr="009D1CEC" w14:paraId="3AA32C8A" w14:textId="77777777" w:rsidTr="009D1CEC">
        <w:tc>
          <w:tcPr>
            <w:tcW w:w="620" w:type="pct"/>
            <w:vMerge/>
          </w:tcPr>
          <w:p w14:paraId="68EDA24A" w14:textId="77777777" w:rsidR="00797BA9" w:rsidRPr="009D1CEC" w:rsidRDefault="00797BA9" w:rsidP="009D1CEC">
            <w:pPr>
              <w:jc w:val="center"/>
              <w:rPr>
                <w:rFonts w:ascii="Myriad Pro" w:hAnsi="Myriad Pro" w:cs="Times New Roman"/>
                <w:sz w:val="16"/>
                <w:szCs w:val="16"/>
                <w:lang w:val="id-ID"/>
              </w:rPr>
            </w:pPr>
          </w:p>
        </w:tc>
        <w:tc>
          <w:tcPr>
            <w:tcW w:w="952" w:type="pct"/>
            <w:vMerge/>
          </w:tcPr>
          <w:p w14:paraId="7F77EDA3" w14:textId="77777777" w:rsidR="00797BA9" w:rsidRPr="009D1CEC" w:rsidRDefault="00797BA9" w:rsidP="009D1CEC">
            <w:pPr>
              <w:jc w:val="center"/>
              <w:rPr>
                <w:rFonts w:ascii="Myriad Pro" w:hAnsi="Myriad Pro" w:cs="Times New Roman"/>
                <w:sz w:val="16"/>
                <w:szCs w:val="16"/>
                <w:lang w:val="id-ID"/>
              </w:rPr>
            </w:pPr>
          </w:p>
        </w:tc>
        <w:tc>
          <w:tcPr>
            <w:tcW w:w="785" w:type="pct"/>
            <w:vMerge/>
          </w:tcPr>
          <w:p w14:paraId="36E4709D" w14:textId="77777777" w:rsidR="00797BA9" w:rsidRPr="009D1CEC" w:rsidRDefault="00797BA9" w:rsidP="009D1CEC">
            <w:pPr>
              <w:jc w:val="center"/>
              <w:rPr>
                <w:rFonts w:ascii="Myriad Pro" w:hAnsi="Myriad Pro" w:cs="Times New Roman"/>
                <w:sz w:val="16"/>
                <w:szCs w:val="16"/>
                <w:lang w:val="id-ID"/>
              </w:rPr>
            </w:pPr>
          </w:p>
        </w:tc>
        <w:tc>
          <w:tcPr>
            <w:tcW w:w="260" w:type="pct"/>
          </w:tcPr>
          <w:p w14:paraId="74C10E2D"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MTT</w:t>
            </w:r>
          </w:p>
        </w:tc>
        <w:tc>
          <w:tcPr>
            <w:tcW w:w="422" w:type="pct"/>
          </w:tcPr>
          <w:p w14:paraId="2D49B7B4" w14:textId="18A8F892"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 xml:space="preserve">Fraksi Metanol </w:t>
            </w:r>
            <w:r w:rsidR="00AB085C" w:rsidRPr="009D1CEC">
              <w:rPr>
                <w:rFonts w:ascii="Myriad Pro" w:hAnsi="Myriad Pro" w:cs="Times New Roman"/>
                <w:sz w:val="16"/>
                <w:szCs w:val="16"/>
                <w:lang w:val="id-ID"/>
              </w:rPr>
              <w:t>D. salina</w:t>
            </w:r>
            <w:r w:rsidRPr="009D1CEC">
              <w:rPr>
                <w:rFonts w:ascii="Myriad Pro" w:hAnsi="Myriad Pro" w:cs="Times New Roman"/>
                <w:sz w:val="16"/>
                <w:szCs w:val="16"/>
                <w:lang w:val="id-ID"/>
              </w:rPr>
              <w:t xml:space="preserve"> (MD)</w:t>
            </w:r>
          </w:p>
        </w:tc>
        <w:tc>
          <w:tcPr>
            <w:tcW w:w="347" w:type="pct"/>
          </w:tcPr>
          <w:p w14:paraId="001948D7"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12,3</w:t>
            </w:r>
          </w:p>
        </w:tc>
        <w:tc>
          <w:tcPr>
            <w:tcW w:w="358" w:type="pct"/>
          </w:tcPr>
          <w:p w14:paraId="650C086A"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25,4</w:t>
            </w:r>
          </w:p>
        </w:tc>
        <w:tc>
          <w:tcPr>
            <w:tcW w:w="438" w:type="pct"/>
            <w:gridSpan w:val="2"/>
          </w:tcPr>
          <w:p w14:paraId="19ABC013"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w:t>
            </w:r>
          </w:p>
        </w:tc>
        <w:tc>
          <w:tcPr>
            <w:tcW w:w="375" w:type="pct"/>
          </w:tcPr>
          <w:p w14:paraId="6CF459CA" w14:textId="77777777" w:rsidR="00797BA9" w:rsidRPr="009D1CEC" w:rsidRDefault="00797BA9" w:rsidP="009D1CEC">
            <w:pPr>
              <w:jc w:val="center"/>
              <w:rPr>
                <w:rFonts w:ascii="Myriad Pro" w:hAnsi="Myriad Pro" w:cs="Times New Roman"/>
                <w:sz w:val="16"/>
                <w:szCs w:val="16"/>
                <w:lang w:val="id-ID"/>
              </w:rPr>
            </w:pPr>
            <w:r w:rsidRPr="009D1CEC">
              <w:rPr>
                <w:rFonts w:ascii="Myriad Pro" w:hAnsi="Myriad Pro" w:cs="Times New Roman"/>
                <w:sz w:val="16"/>
                <w:szCs w:val="16"/>
                <w:lang w:val="id-ID"/>
              </w:rPr>
              <w:t>-</w:t>
            </w:r>
          </w:p>
        </w:tc>
        <w:tc>
          <w:tcPr>
            <w:tcW w:w="445" w:type="pct"/>
            <w:vMerge/>
          </w:tcPr>
          <w:p w14:paraId="75257FC2" w14:textId="77777777" w:rsidR="00797BA9" w:rsidRPr="009D1CEC" w:rsidRDefault="00797BA9" w:rsidP="009D1CEC">
            <w:pPr>
              <w:jc w:val="center"/>
              <w:rPr>
                <w:rFonts w:ascii="Myriad Pro" w:hAnsi="Myriad Pro" w:cs="Times New Roman"/>
                <w:sz w:val="16"/>
                <w:szCs w:val="16"/>
                <w:lang w:val="id-ID"/>
              </w:rPr>
            </w:pPr>
          </w:p>
        </w:tc>
      </w:tr>
    </w:tbl>
    <w:p w14:paraId="20F075BD" w14:textId="77777777" w:rsidR="009E33E5" w:rsidRPr="009D1CEC" w:rsidRDefault="009E33E5" w:rsidP="00603FB8">
      <w:pPr>
        <w:spacing w:after="0" w:line="360" w:lineRule="auto"/>
        <w:jc w:val="both"/>
        <w:rPr>
          <w:rFonts w:ascii="Myriad Pro" w:hAnsi="Myriad Pro" w:cs="Times New Roman"/>
          <w:sz w:val="24"/>
          <w:szCs w:val="24"/>
          <w:lang w:val="id-ID"/>
        </w:rPr>
      </w:pPr>
    </w:p>
    <w:sectPr w:rsidR="009E33E5" w:rsidRPr="009D1CEC" w:rsidSect="00603FB8">
      <w:pgSz w:w="15840" w:h="12240" w:orient="landscape"/>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05E0C" w14:textId="77777777" w:rsidR="00B23172" w:rsidRDefault="00B23172" w:rsidP="009D1CEC">
      <w:pPr>
        <w:spacing w:after="0" w:line="240" w:lineRule="auto"/>
      </w:pPr>
      <w:r>
        <w:separator/>
      </w:r>
    </w:p>
  </w:endnote>
  <w:endnote w:type="continuationSeparator" w:id="0">
    <w:p w14:paraId="33589A89" w14:textId="77777777" w:rsidR="00B23172" w:rsidRDefault="00B23172" w:rsidP="009D1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Bold">
    <w:altName w:val="Times New Roman"/>
    <w:panose1 w:val="00000000000000000000"/>
    <w:charset w:val="00"/>
    <w:family w:val="roman"/>
    <w:notTrueType/>
    <w:pitch w:val="default"/>
  </w:font>
  <w:font w:name="Myriad Pro">
    <w:panose1 w:val="020B0503030403020204"/>
    <w:charset w:val="00"/>
    <w:family w:val="swiss"/>
    <w:notTrueType/>
    <w:pitch w:val="variable"/>
    <w:sig w:usb0="20000287"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070C0" w14:textId="77777777" w:rsidR="00B23172" w:rsidRDefault="00B23172" w:rsidP="009D1CEC">
      <w:pPr>
        <w:spacing w:after="0" w:line="240" w:lineRule="auto"/>
      </w:pPr>
      <w:r>
        <w:separator/>
      </w:r>
    </w:p>
  </w:footnote>
  <w:footnote w:type="continuationSeparator" w:id="0">
    <w:p w14:paraId="02A08F1E" w14:textId="77777777" w:rsidR="00B23172" w:rsidRDefault="00B23172" w:rsidP="009D1C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F2945"/>
    <w:multiLevelType w:val="hybridMultilevel"/>
    <w:tmpl w:val="FBACAC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0D381C"/>
    <w:multiLevelType w:val="hybridMultilevel"/>
    <w:tmpl w:val="34286C86"/>
    <w:lvl w:ilvl="0" w:tplc="82CC4B8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7E6B28"/>
    <w:multiLevelType w:val="hybridMultilevel"/>
    <w:tmpl w:val="208C12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DB199D"/>
    <w:multiLevelType w:val="multilevel"/>
    <w:tmpl w:val="944E1100"/>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3001B54"/>
    <w:multiLevelType w:val="multilevel"/>
    <w:tmpl w:val="AB125D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A1E15A1"/>
    <w:multiLevelType w:val="hybridMultilevel"/>
    <w:tmpl w:val="34701730"/>
    <w:lvl w:ilvl="0" w:tplc="97FC2F04">
      <w:start w:val="1"/>
      <w:numFmt w:val="decimal"/>
      <w:lvlText w:val="%1.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E24A7F"/>
    <w:multiLevelType w:val="multilevel"/>
    <w:tmpl w:val="53123E5A"/>
    <w:lvl w:ilvl="0">
      <w:start w:val="1"/>
      <w:numFmt w:val="decimal"/>
      <w:pStyle w:val="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3"/>
  </w:num>
  <w:num w:numId="3">
    <w:abstractNumId w:val="5"/>
  </w:num>
  <w:num w:numId="4">
    <w:abstractNumId w:val="6"/>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wACAwtDSwMzQ0sjMyUdpeDU4uLM/DyQAuNaAG/sv18sAAAA"/>
  </w:docVars>
  <w:rsids>
    <w:rsidRoot w:val="001959F2"/>
    <w:rsid w:val="00004503"/>
    <w:rsid w:val="00013A1D"/>
    <w:rsid w:val="00026B64"/>
    <w:rsid w:val="00030F35"/>
    <w:rsid w:val="00035333"/>
    <w:rsid w:val="000368F9"/>
    <w:rsid w:val="000414A2"/>
    <w:rsid w:val="000621F6"/>
    <w:rsid w:val="000815E8"/>
    <w:rsid w:val="00097C5B"/>
    <w:rsid w:val="000A06F0"/>
    <w:rsid w:val="000A0C0A"/>
    <w:rsid w:val="000B2F6E"/>
    <w:rsid w:val="000C71E0"/>
    <w:rsid w:val="000E4219"/>
    <w:rsid w:val="000F12E1"/>
    <w:rsid w:val="00105B64"/>
    <w:rsid w:val="00120C81"/>
    <w:rsid w:val="001427BC"/>
    <w:rsid w:val="001531B0"/>
    <w:rsid w:val="00173F22"/>
    <w:rsid w:val="00180E06"/>
    <w:rsid w:val="001959F2"/>
    <w:rsid w:val="001A5B59"/>
    <w:rsid w:val="001B05E9"/>
    <w:rsid w:val="001B0CA1"/>
    <w:rsid w:val="001B4D1D"/>
    <w:rsid w:val="001B6540"/>
    <w:rsid w:val="001B6711"/>
    <w:rsid w:val="001C1461"/>
    <w:rsid w:val="001E0964"/>
    <w:rsid w:val="00242CD1"/>
    <w:rsid w:val="00256166"/>
    <w:rsid w:val="002575F4"/>
    <w:rsid w:val="0026201A"/>
    <w:rsid w:val="00285D90"/>
    <w:rsid w:val="0029446B"/>
    <w:rsid w:val="002967A2"/>
    <w:rsid w:val="003163A5"/>
    <w:rsid w:val="0033292A"/>
    <w:rsid w:val="003340DD"/>
    <w:rsid w:val="003366C3"/>
    <w:rsid w:val="00373E07"/>
    <w:rsid w:val="00374BAF"/>
    <w:rsid w:val="003946CA"/>
    <w:rsid w:val="003A1656"/>
    <w:rsid w:val="003A3DF0"/>
    <w:rsid w:val="003E0491"/>
    <w:rsid w:val="0041443D"/>
    <w:rsid w:val="00490905"/>
    <w:rsid w:val="00496610"/>
    <w:rsid w:val="004A7A8D"/>
    <w:rsid w:val="004B4B8E"/>
    <w:rsid w:val="004C7C38"/>
    <w:rsid w:val="004D25BF"/>
    <w:rsid w:val="004E1123"/>
    <w:rsid w:val="004E60DD"/>
    <w:rsid w:val="004E6452"/>
    <w:rsid w:val="004F648D"/>
    <w:rsid w:val="004F65E7"/>
    <w:rsid w:val="005005E0"/>
    <w:rsid w:val="005357EF"/>
    <w:rsid w:val="00544787"/>
    <w:rsid w:val="00553113"/>
    <w:rsid w:val="0056719E"/>
    <w:rsid w:val="005678C2"/>
    <w:rsid w:val="00573DDC"/>
    <w:rsid w:val="00581350"/>
    <w:rsid w:val="005A56D2"/>
    <w:rsid w:val="005A5C4B"/>
    <w:rsid w:val="005C30DE"/>
    <w:rsid w:val="005C4852"/>
    <w:rsid w:val="005C494C"/>
    <w:rsid w:val="005F7201"/>
    <w:rsid w:val="00603FB8"/>
    <w:rsid w:val="00613294"/>
    <w:rsid w:val="006158B7"/>
    <w:rsid w:val="00615DC8"/>
    <w:rsid w:val="00621CE8"/>
    <w:rsid w:val="006414AE"/>
    <w:rsid w:val="0064213F"/>
    <w:rsid w:val="006531E5"/>
    <w:rsid w:val="00657004"/>
    <w:rsid w:val="00673F3C"/>
    <w:rsid w:val="0069660E"/>
    <w:rsid w:val="00696FEE"/>
    <w:rsid w:val="006A7F97"/>
    <w:rsid w:val="006B3438"/>
    <w:rsid w:val="006C27E6"/>
    <w:rsid w:val="006D1AA6"/>
    <w:rsid w:val="007149E4"/>
    <w:rsid w:val="00722E5C"/>
    <w:rsid w:val="0072765B"/>
    <w:rsid w:val="00740497"/>
    <w:rsid w:val="00740C28"/>
    <w:rsid w:val="0076472E"/>
    <w:rsid w:val="0077446D"/>
    <w:rsid w:val="00777070"/>
    <w:rsid w:val="007834AD"/>
    <w:rsid w:val="00797BA9"/>
    <w:rsid w:val="007B3E18"/>
    <w:rsid w:val="007C7067"/>
    <w:rsid w:val="007F0811"/>
    <w:rsid w:val="007F194E"/>
    <w:rsid w:val="007F274F"/>
    <w:rsid w:val="007F792E"/>
    <w:rsid w:val="008118ED"/>
    <w:rsid w:val="008238C9"/>
    <w:rsid w:val="00832829"/>
    <w:rsid w:val="008328E4"/>
    <w:rsid w:val="0083300C"/>
    <w:rsid w:val="008372AD"/>
    <w:rsid w:val="008434FA"/>
    <w:rsid w:val="00850F58"/>
    <w:rsid w:val="00876464"/>
    <w:rsid w:val="008867B3"/>
    <w:rsid w:val="008A6BD8"/>
    <w:rsid w:val="008B7B2D"/>
    <w:rsid w:val="008E012A"/>
    <w:rsid w:val="008F0D36"/>
    <w:rsid w:val="00914235"/>
    <w:rsid w:val="009208BE"/>
    <w:rsid w:val="00927D18"/>
    <w:rsid w:val="00936FBA"/>
    <w:rsid w:val="009555E2"/>
    <w:rsid w:val="0095646C"/>
    <w:rsid w:val="00965309"/>
    <w:rsid w:val="00975D3A"/>
    <w:rsid w:val="00991EC0"/>
    <w:rsid w:val="00992521"/>
    <w:rsid w:val="00993609"/>
    <w:rsid w:val="00993E27"/>
    <w:rsid w:val="009A1F34"/>
    <w:rsid w:val="009D1CEC"/>
    <w:rsid w:val="009E1AAD"/>
    <w:rsid w:val="009E1F79"/>
    <w:rsid w:val="009E33E5"/>
    <w:rsid w:val="009F3794"/>
    <w:rsid w:val="00A22271"/>
    <w:rsid w:val="00A250F9"/>
    <w:rsid w:val="00A277D1"/>
    <w:rsid w:val="00A44C13"/>
    <w:rsid w:val="00A67FE8"/>
    <w:rsid w:val="00A7752E"/>
    <w:rsid w:val="00A869E4"/>
    <w:rsid w:val="00A97FD4"/>
    <w:rsid w:val="00AA125E"/>
    <w:rsid w:val="00AB085C"/>
    <w:rsid w:val="00AB7FE0"/>
    <w:rsid w:val="00AC1C60"/>
    <w:rsid w:val="00AC50F7"/>
    <w:rsid w:val="00AC5BDE"/>
    <w:rsid w:val="00AC5BE5"/>
    <w:rsid w:val="00AD16D7"/>
    <w:rsid w:val="00AD1A83"/>
    <w:rsid w:val="00B03799"/>
    <w:rsid w:val="00B039CF"/>
    <w:rsid w:val="00B0788B"/>
    <w:rsid w:val="00B11225"/>
    <w:rsid w:val="00B2137D"/>
    <w:rsid w:val="00B23172"/>
    <w:rsid w:val="00B32F54"/>
    <w:rsid w:val="00B34B8D"/>
    <w:rsid w:val="00B534FC"/>
    <w:rsid w:val="00B84EE7"/>
    <w:rsid w:val="00B969E2"/>
    <w:rsid w:val="00BA78CD"/>
    <w:rsid w:val="00C12E2E"/>
    <w:rsid w:val="00C15E51"/>
    <w:rsid w:val="00C3132E"/>
    <w:rsid w:val="00C36DE1"/>
    <w:rsid w:val="00C479B2"/>
    <w:rsid w:val="00C5037D"/>
    <w:rsid w:val="00C55C07"/>
    <w:rsid w:val="00C65906"/>
    <w:rsid w:val="00C7046D"/>
    <w:rsid w:val="00C728A2"/>
    <w:rsid w:val="00C7717A"/>
    <w:rsid w:val="00C80DBC"/>
    <w:rsid w:val="00C86C37"/>
    <w:rsid w:val="00C911F2"/>
    <w:rsid w:val="00C9187A"/>
    <w:rsid w:val="00C95F5C"/>
    <w:rsid w:val="00CA59CB"/>
    <w:rsid w:val="00CB3C79"/>
    <w:rsid w:val="00CF5C77"/>
    <w:rsid w:val="00D00E0F"/>
    <w:rsid w:val="00D12E17"/>
    <w:rsid w:val="00D46CB3"/>
    <w:rsid w:val="00D55B2C"/>
    <w:rsid w:val="00D96F20"/>
    <w:rsid w:val="00D97328"/>
    <w:rsid w:val="00DA5615"/>
    <w:rsid w:val="00DB206D"/>
    <w:rsid w:val="00DC2C09"/>
    <w:rsid w:val="00DD18E0"/>
    <w:rsid w:val="00DD518A"/>
    <w:rsid w:val="00DD5FCD"/>
    <w:rsid w:val="00DD7CF1"/>
    <w:rsid w:val="00DE1B91"/>
    <w:rsid w:val="00DE3510"/>
    <w:rsid w:val="00DF5884"/>
    <w:rsid w:val="00DF6B2B"/>
    <w:rsid w:val="00E03FEC"/>
    <w:rsid w:val="00E20BAD"/>
    <w:rsid w:val="00E23B81"/>
    <w:rsid w:val="00E9012B"/>
    <w:rsid w:val="00E91658"/>
    <w:rsid w:val="00E91FD0"/>
    <w:rsid w:val="00E93F09"/>
    <w:rsid w:val="00E96339"/>
    <w:rsid w:val="00EA3149"/>
    <w:rsid w:val="00EF744F"/>
    <w:rsid w:val="00F10E62"/>
    <w:rsid w:val="00F1641F"/>
    <w:rsid w:val="00F23073"/>
    <w:rsid w:val="00F33AF7"/>
    <w:rsid w:val="00F33B79"/>
    <w:rsid w:val="00F4760E"/>
    <w:rsid w:val="00F509FD"/>
    <w:rsid w:val="00F6156A"/>
    <w:rsid w:val="00F7327E"/>
    <w:rsid w:val="00F815F0"/>
    <w:rsid w:val="00F83DF8"/>
    <w:rsid w:val="00F8772C"/>
    <w:rsid w:val="00FE12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963E0"/>
  <w15:chartTrackingRefBased/>
  <w15:docId w15:val="{20217E9E-2A93-4EE6-BBCB-3983E0E2D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1"/>
    <w:qFormat/>
    <w:rsid w:val="00C95F5C"/>
    <w:pPr>
      <w:widowControl w:val="0"/>
      <w:autoSpaceDE w:val="0"/>
      <w:autoSpaceDN w:val="0"/>
      <w:spacing w:before="102" w:after="0" w:line="360" w:lineRule="auto"/>
      <w:ind w:left="596"/>
      <w:jc w:val="center"/>
      <w:outlineLvl w:val="0"/>
    </w:pPr>
    <w:rPr>
      <w:rFonts w:ascii="Times New Roman" w:eastAsia="Times New Roman" w:hAnsi="Times New Roman" w:cs="Times New Roman"/>
      <w:b/>
      <w:bCs/>
      <w:sz w:val="24"/>
      <w:szCs w:val="24"/>
      <w:lang w:val="id" w:eastAsia="id"/>
    </w:rPr>
  </w:style>
  <w:style w:type="paragraph" w:styleId="Heading2">
    <w:name w:val="heading 2"/>
    <w:basedOn w:val="Normal"/>
    <w:next w:val="Normal"/>
    <w:link w:val="Heading2Char"/>
    <w:autoRedefine/>
    <w:unhideWhenUsed/>
    <w:qFormat/>
    <w:rsid w:val="00C95F5C"/>
    <w:pPr>
      <w:keepNext/>
      <w:keepLines/>
      <w:widowControl w:val="0"/>
      <w:numPr>
        <w:numId w:val="2"/>
      </w:numPr>
      <w:autoSpaceDE w:val="0"/>
      <w:autoSpaceDN w:val="0"/>
      <w:spacing w:before="40" w:after="0" w:line="240" w:lineRule="auto"/>
      <w:ind w:hanging="360"/>
      <w:outlineLvl w:val="1"/>
    </w:pPr>
    <w:rPr>
      <w:rFonts w:ascii="Times New Roman" w:eastAsiaTheme="majorEastAsia" w:hAnsi="Times New Roman" w:cstheme="majorBidi"/>
      <w:b/>
      <w:sz w:val="24"/>
      <w:szCs w:val="26"/>
      <w:lang w:val="id" w:eastAsia="id"/>
    </w:rPr>
  </w:style>
  <w:style w:type="paragraph" w:styleId="Heading3">
    <w:name w:val="heading 3"/>
    <w:basedOn w:val="Normal"/>
    <w:next w:val="Normal"/>
    <w:link w:val="Heading3Char"/>
    <w:unhideWhenUsed/>
    <w:qFormat/>
    <w:rsid w:val="00004503"/>
    <w:pPr>
      <w:keepNext/>
      <w:keepLines/>
      <w:widowControl w:val="0"/>
      <w:numPr>
        <w:numId w:val="4"/>
      </w:numPr>
      <w:autoSpaceDE w:val="0"/>
      <w:autoSpaceDN w:val="0"/>
      <w:spacing w:before="40" w:after="0" w:line="240" w:lineRule="auto"/>
      <w:ind w:hanging="360"/>
      <w:jc w:val="both"/>
      <w:outlineLvl w:val="2"/>
    </w:pPr>
    <w:rPr>
      <w:rFonts w:ascii="Times New Roman" w:eastAsiaTheme="majorEastAsia" w:hAnsi="Times New Roman" w:cstheme="majorBidi"/>
      <w:b/>
      <w:sz w:val="24"/>
      <w:szCs w:val="24"/>
      <w:lang w:val="id" w:eastAsia="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95F5C"/>
    <w:rPr>
      <w:rFonts w:ascii="Times New Roman" w:eastAsia="Times New Roman" w:hAnsi="Times New Roman" w:cs="Times New Roman"/>
      <w:b/>
      <w:bCs/>
      <w:sz w:val="24"/>
      <w:szCs w:val="24"/>
      <w:lang w:val="id" w:eastAsia="id"/>
    </w:rPr>
  </w:style>
  <w:style w:type="character" w:customStyle="1" w:styleId="Heading2Char">
    <w:name w:val="Heading 2 Char"/>
    <w:basedOn w:val="DefaultParagraphFont"/>
    <w:link w:val="Heading2"/>
    <w:rsid w:val="00C95F5C"/>
    <w:rPr>
      <w:rFonts w:ascii="Times New Roman" w:eastAsiaTheme="majorEastAsia" w:hAnsi="Times New Roman" w:cstheme="majorBidi"/>
      <w:b/>
      <w:sz w:val="24"/>
      <w:szCs w:val="26"/>
      <w:lang w:val="id" w:eastAsia="id"/>
    </w:rPr>
  </w:style>
  <w:style w:type="character" w:customStyle="1" w:styleId="Heading3Char">
    <w:name w:val="Heading 3 Char"/>
    <w:basedOn w:val="DefaultParagraphFont"/>
    <w:link w:val="Heading3"/>
    <w:rsid w:val="00004503"/>
    <w:rPr>
      <w:rFonts w:ascii="Times New Roman" w:eastAsiaTheme="majorEastAsia" w:hAnsi="Times New Roman" w:cstheme="majorBidi"/>
      <w:b/>
      <w:sz w:val="24"/>
      <w:szCs w:val="24"/>
      <w:lang w:val="id" w:eastAsia="id"/>
    </w:rPr>
  </w:style>
  <w:style w:type="character" w:customStyle="1" w:styleId="fontstyle01">
    <w:name w:val="fontstyle01"/>
    <w:basedOn w:val="DefaultParagraphFont"/>
    <w:rsid w:val="00256166"/>
    <w:rPr>
      <w:rFonts w:ascii="Times-Bold" w:hAnsi="Times-Bold" w:hint="default"/>
      <w:b/>
      <w:bCs/>
      <w:i w:val="0"/>
      <w:iCs w:val="0"/>
      <w:color w:val="000000"/>
      <w:sz w:val="32"/>
      <w:szCs w:val="32"/>
    </w:rPr>
  </w:style>
  <w:style w:type="table" w:styleId="TableGrid">
    <w:name w:val="Table Grid"/>
    <w:basedOn w:val="TableNormal"/>
    <w:uiPriority w:val="39"/>
    <w:rsid w:val="0025616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752E"/>
    <w:pPr>
      <w:ind w:left="720"/>
      <w:contextualSpacing/>
    </w:pPr>
  </w:style>
  <w:style w:type="character" w:styleId="CommentReference">
    <w:name w:val="annotation reference"/>
    <w:basedOn w:val="DefaultParagraphFont"/>
    <w:uiPriority w:val="99"/>
    <w:semiHidden/>
    <w:unhideWhenUsed/>
    <w:rsid w:val="00C479B2"/>
    <w:rPr>
      <w:sz w:val="16"/>
      <w:szCs w:val="16"/>
    </w:rPr>
  </w:style>
  <w:style w:type="paragraph" w:styleId="CommentText">
    <w:name w:val="annotation text"/>
    <w:basedOn w:val="Normal"/>
    <w:link w:val="CommentTextChar"/>
    <w:uiPriority w:val="99"/>
    <w:unhideWhenUsed/>
    <w:rsid w:val="00C479B2"/>
    <w:pPr>
      <w:spacing w:line="240" w:lineRule="auto"/>
    </w:pPr>
    <w:rPr>
      <w:sz w:val="20"/>
      <w:szCs w:val="20"/>
    </w:rPr>
  </w:style>
  <w:style w:type="character" w:customStyle="1" w:styleId="CommentTextChar">
    <w:name w:val="Comment Text Char"/>
    <w:basedOn w:val="DefaultParagraphFont"/>
    <w:link w:val="CommentText"/>
    <w:uiPriority w:val="99"/>
    <w:rsid w:val="00C479B2"/>
    <w:rPr>
      <w:sz w:val="20"/>
      <w:szCs w:val="20"/>
    </w:rPr>
  </w:style>
  <w:style w:type="paragraph" w:styleId="CommentSubject">
    <w:name w:val="annotation subject"/>
    <w:basedOn w:val="CommentText"/>
    <w:next w:val="CommentText"/>
    <w:link w:val="CommentSubjectChar"/>
    <w:uiPriority w:val="99"/>
    <w:semiHidden/>
    <w:unhideWhenUsed/>
    <w:rsid w:val="00C479B2"/>
    <w:rPr>
      <w:b/>
      <w:bCs/>
    </w:rPr>
  </w:style>
  <w:style w:type="character" w:customStyle="1" w:styleId="CommentSubjectChar">
    <w:name w:val="Comment Subject Char"/>
    <w:basedOn w:val="CommentTextChar"/>
    <w:link w:val="CommentSubject"/>
    <w:uiPriority w:val="99"/>
    <w:semiHidden/>
    <w:rsid w:val="00C479B2"/>
    <w:rPr>
      <w:b/>
      <w:bCs/>
      <w:sz w:val="20"/>
      <w:szCs w:val="20"/>
    </w:rPr>
  </w:style>
  <w:style w:type="paragraph" w:styleId="BalloonText">
    <w:name w:val="Balloon Text"/>
    <w:basedOn w:val="Normal"/>
    <w:link w:val="BalloonTextChar"/>
    <w:uiPriority w:val="99"/>
    <w:semiHidden/>
    <w:unhideWhenUsed/>
    <w:rsid w:val="00C479B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79B2"/>
    <w:rPr>
      <w:rFonts w:ascii="Times New Roman" w:hAnsi="Times New Roman" w:cs="Times New Roman"/>
      <w:sz w:val="18"/>
      <w:szCs w:val="18"/>
    </w:rPr>
  </w:style>
  <w:style w:type="paragraph" w:styleId="Header">
    <w:name w:val="header"/>
    <w:basedOn w:val="Normal"/>
    <w:link w:val="HeaderChar"/>
    <w:uiPriority w:val="99"/>
    <w:unhideWhenUsed/>
    <w:rsid w:val="009D1C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1CEC"/>
  </w:style>
  <w:style w:type="paragraph" w:styleId="Footer">
    <w:name w:val="footer"/>
    <w:basedOn w:val="Normal"/>
    <w:link w:val="FooterChar"/>
    <w:uiPriority w:val="99"/>
    <w:unhideWhenUsed/>
    <w:rsid w:val="009D1C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1C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891892">
      <w:bodyDiv w:val="1"/>
      <w:marLeft w:val="0"/>
      <w:marRight w:val="0"/>
      <w:marTop w:val="0"/>
      <w:marBottom w:val="0"/>
      <w:divBdr>
        <w:top w:val="none" w:sz="0" w:space="0" w:color="auto"/>
        <w:left w:val="none" w:sz="0" w:space="0" w:color="auto"/>
        <w:bottom w:val="none" w:sz="0" w:space="0" w:color="auto"/>
        <w:right w:val="none" w:sz="0" w:space="0" w:color="auto"/>
      </w:divBdr>
    </w:div>
    <w:div w:id="109801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28C0D-8342-4D54-8BDD-07F700185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9003</Words>
  <Characters>55285</Characters>
  <Application>Microsoft Office Word</Application>
  <DocSecurity>0</DocSecurity>
  <Lines>2126</Lines>
  <Paragraphs>506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dc:creator>
  <cp:keywords/>
  <dc:description/>
  <cp:lastModifiedBy>Finance</cp:lastModifiedBy>
  <cp:revision>2</cp:revision>
  <dcterms:created xsi:type="dcterms:W3CDTF">2021-08-06T01:47:00Z</dcterms:created>
  <dcterms:modified xsi:type="dcterms:W3CDTF">2021-08-06T01:47:00Z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http://www.zotero.org/styles/harvard1</vt:lpwstr>
  </property>
  <property fmtid="{D5CDD505-2E9C-101B-9397-08002B2CF9AE}" pid="4" name="Mendeley Unique User Id_1">
    <vt:lpwstr>57e3b40c-97b4-31dc-92f2-43f242614c70</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http://www.zotero.org/styles/american-physiological-society</vt:lpwstr>
  </property>
  <property fmtid="{D5CDD505-2E9C-101B-9397-08002B2CF9AE}" pid="8" name="Mendeley Recent Style Name 1_1">
    <vt:lpwstr>American Physiological Society</vt:lpwstr>
  </property>
  <property fmtid="{D5CDD505-2E9C-101B-9397-08002B2CF9AE}" pid="9" name="Mendeley Recent Style Id 2_1">
    <vt:lpwstr>http://www.zotero.org/styles/american-political-science-association</vt:lpwstr>
  </property>
  <property fmtid="{D5CDD505-2E9C-101B-9397-08002B2CF9AE}" pid="10" name="Mendeley Recent Style Name 2_1">
    <vt:lpwstr>American Political Science Association</vt:lpwstr>
  </property>
  <property fmtid="{D5CDD505-2E9C-101B-9397-08002B2CF9AE}" pid="11" name="Mendeley Recent Style Id 3_1">
    <vt:lpwstr>http://www.zotero.org/styles/apa-6th-edition-no-ampersand</vt:lpwstr>
  </property>
  <property fmtid="{D5CDD505-2E9C-101B-9397-08002B2CF9AE}" pid="12" name="Mendeley Recent Style Name 3_1">
    <vt:lpwstr>American Psychological Association 6th edition (no ampersand)</vt:lpwstr>
  </property>
  <property fmtid="{D5CDD505-2E9C-101B-9397-08002B2CF9AE}" pid="13" name="Mendeley Recent Style Id 4_1">
    <vt:lpwstr>http://www.zotero.org/styles/apa</vt:lpwstr>
  </property>
  <property fmtid="{D5CDD505-2E9C-101B-9397-08002B2CF9AE}" pid="14" name="Mendeley Recent Style Name 4_1">
    <vt:lpwstr>American Psychological Association 7th edition</vt:lpwstr>
  </property>
  <property fmtid="{D5CDD505-2E9C-101B-9397-08002B2CF9AE}" pid="15" name="Mendeley Recent Style Id 5_1">
    <vt:lpwstr>http://www.zotero.org/styles/chicago-note-bibliography</vt:lpwstr>
  </property>
  <property fmtid="{D5CDD505-2E9C-101B-9397-08002B2CF9AE}" pid="16" name="Mendeley Recent Style Name 5_1">
    <vt:lpwstr>Chicago Manual of Style 17th edition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http://www.zotero.org/styles/harvard1</vt:lpwstr>
  </property>
  <property fmtid="{D5CDD505-2E9C-101B-9397-08002B2CF9AE}" pid="20" name="Mendeley Recent Style Name 7_1">
    <vt:lpwstr>Harvard reference format 1 (deprecated)</vt:lpwstr>
  </property>
  <property fmtid="{D5CDD505-2E9C-101B-9397-08002B2CF9AE}" pid="21" name="Mendeley Recent Style Id 8_1">
    <vt:lpwstr>http://www.zotero.org/styles/iop-conference-series-materials-science-and-engineering</vt:lpwstr>
  </property>
  <property fmtid="{D5CDD505-2E9C-101B-9397-08002B2CF9AE}" pid="22" name="Mendeley Recent Style Name 8_1">
    <vt:lpwstr>IOP Conference Series: Materials Science and Engineering</vt:lpwstr>
  </property>
  <property fmtid="{D5CDD505-2E9C-101B-9397-08002B2CF9AE}" pid="23" name="Mendeley Recent Style Id 9_1">
    <vt:lpwstr>http://www.zotero.org/styles/iop-scinotes</vt:lpwstr>
  </property>
  <property fmtid="{D5CDD505-2E9C-101B-9397-08002B2CF9AE}" pid="24" name="Mendeley Recent Style Name 9_1">
    <vt:lpwstr>IOP SciNotes</vt:lpwstr>
  </property>
</Properties>
</file>