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5A" w:rsidRPr="00C35D57" w:rsidRDefault="0018156D" w:rsidP="0018156D">
      <w:pPr>
        <w:spacing w:after="0" w:line="240" w:lineRule="auto"/>
        <w:jc w:val="center"/>
        <w:rPr>
          <w:rFonts w:cstheme="minorHAnsi"/>
          <w:b/>
          <w:bCs/>
          <w:sz w:val="28"/>
          <w:szCs w:val="28"/>
        </w:rPr>
      </w:pPr>
      <w:r w:rsidRPr="00C35D57">
        <w:rPr>
          <w:b/>
          <w:bCs/>
          <w:sz w:val="28"/>
          <w:szCs w:val="28"/>
        </w:rPr>
        <w:t xml:space="preserve">CONSTRUCTION OF </w:t>
      </w:r>
      <w:r w:rsidR="00FF7B5A" w:rsidRPr="00C35D57">
        <w:rPr>
          <w:rFonts w:cstheme="minorHAnsi"/>
          <w:b/>
          <w:bCs/>
          <w:i/>
          <w:iCs/>
          <w:sz w:val="28"/>
          <w:szCs w:val="28"/>
        </w:rPr>
        <w:t xml:space="preserve">MUSYÂRAKAH MUNTAHIYYAH BI AL-TAMLȊK </w:t>
      </w:r>
      <w:r w:rsidR="00455B18" w:rsidRPr="00C35D57">
        <w:rPr>
          <w:rFonts w:cstheme="minorHAnsi"/>
          <w:b/>
          <w:bCs/>
          <w:sz w:val="28"/>
          <w:szCs w:val="28"/>
        </w:rPr>
        <w:t xml:space="preserve">(MMBT) </w:t>
      </w:r>
      <w:r w:rsidRPr="00C35D57">
        <w:rPr>
          <w:rFonts w:cstheme="minorHAnsi"/>
          <w:b/>
          <w:bCs/>
          <w:sz w:val="28"/>
          <w:szCs w:val="28"/>
        </w:rPr>
        <w:t>CONTRACT IN SHARIA PRINCIPLES-BASED DSN-MUI FATWA</w:t>
      </w:r>
    </w:p>
    <w:p w:rsidR="00AA2EA5" w:rsidRPr="00C35D57" w:rsidRDefault="00AA2EA5" w:rsidP="0018156D">
      <w:pPr>
        <w:spacing w:after="0" w:line="360" w:lineRule="auto"/>
        <w:ind w:left="1080" w:hanging="360"/>
        <w:jc w:val="center"/>
        <w:rPr>
          <w:rFonts w:cstheme="minorHAnsi"/>
          <w:b/>
          <w:bCs/>
          <w:sz w:val="24"/>
          <w:szCs w:val="24"/>
        </w:rPr>
      </w:pPr>
    </w:p>
    <w:p w:rsidR="00B60674" w:rsidRPr="00C35D57" w:rsidRDefault="00AA2EA5" w:rsidP="0018156D">
      <w:pPr>
        <w:spacing w:after="0" w:line="240" w:lineRule="auto"/>
        <w:jc w:val="center"/>
        <w:rPr>
          <w:b/>
          <w:bCs/>
          <w:sz w:val="24"/>
          <w:szCs w:val="24"/>
        </w:rPr>
      </w:pPr>
      <w:proofErr w:type="spellStart"/>
      <w:r w:rsidRPr="00C35D57">
        <w:rPr>
          <w:b/>
          <w:bCs/>
          <w:sz w:val="24"/>
          <w:szCs w:val="24"/>
        </w:rPr>
        <w:t>Panji</w:t>
      </w:r>
      <w:proofErr w:type="spellEnd"/>
      <w:r w:rsidRPr="00C35D57">
        <w:rPr>
          <w:b/>
          <w:bCs/>
          <w:sz w:val="24"/>
          <w:szCs w:val="24"/>
        </w:rPr>
        <w:t xml:space="preserve"> Adam </w:t>
      </w:r>
      <w:proofErr w:type="spellStart"/>
      <w:r w:rsidRPr="00C35D57">
        <w:rPr>
          <w:b/>
          <w:bCs/>
          <w:sz w:val="24"/>
          <w:szCs w:val="24"/>
        </w:rPr>
        <w:t>Agus</w:t>
      </w:r>
      <w:proofErr w:type="spellEnd"/>
      <w:r w:rsidRPr="00C35D57">
        <w:rPr>
          <w:b/>
          <w:bCs/>
          <w:sz w:val="24"/>
          <w:szCs w:val="24"/>
        </w:rPr>
        <w:t xml:space="preserve"> Putra</w:t>
      </w:r>
      <w:r w:rsidR="00457E05" w:rsidRPr="00C35D57">
        <w:rPr>
          <w:b/>
          <w:bCs/>
          <w:sz w:val="24"/>
          <w:szCs w:val="24"/>
          <w:vertAlign w:val="superscript"/>
        </w:rPr>
        <w:t>1</w:t>
      </w:r>
      <w:r w:rsidR="0018156D" w:rsidRPr="00C35D57">
        <w:rPr>
          <w:b/>
          <w:bCs/>
          <w:sz w:val="24"/>
          <w:szCs w:val="24"/>
        </w:rPr>
        <w:t xml:space="preserve">, </w:t>
      </w:r>
      <w:proofErr w:type="spellStart"/>
      <w:r w:rsidRPr="00C35D57">
        <w:rPr>
          <w:b/>
          <w:bCs/>
          <w:sz w:val="24"/>
          <w:szCs w:val="24"/>
        </w:rPr>
        <w:t>Neni</w:t>
      </w:r>
      <w:proofErr w:type="spellEnd"/>
      <w:r w:rsidRPr="00C35D57">
        <w:rPr>
          <w:b/>
          <w:bCs/>
          <w:sz w:val="24"/>
          <w:szCs w:val="24"/>
        </w:rPr>
        <w:t xml:space="preserve"> Sri Imanyati</w:t>
      </w:r>
      <w:r w:rsidR="00457E05" w:rsidRPr="00C35D57">
        <w:rPr>
          <w:b/>
          <w:bCs/>
          <w:sz w:val="24"/>
          <w:szCs w:val="24"/>
          <w:vertAlign w:val="superscript"/>
        </w:rPr>
        <w:t>2</w:t>
      </w:r>
      <w:r w:rsidR="0018156D" w:rsidRPr="00C35D57">
        <w:rPr>
          <w:b/>
          <w:bCs/>
          <w:sz w:val="24"/>
          <w:szCs w:val="24"/>
        </w:rPr>
        <w:t xml:space="preserve">, </w:t>
      </w:r>
      <w:proofErr w:type="spellStart"/>
      <w:r w:rsidRPr="00C35D57">
        <w:rPr>
          <w:b/>
          <w:bCs/>
          <w:sz w:val="24"/>
          <w:szCs w:val="24"/>
        </w:rPr>
        <w:t>Neneng</w:t>
      </w:r>
      <w:proofErr w:type="spellEnd"/>
      <w:r w:rsidRPr="00C35D57">
        <w:rPr>
          <w:b/>
          <w:bCs/>
          <w:sz w:val="24"/>
          <w:szCs w:val="24"/>
        </w:rPr>
        <w:t xml:space="preserve"> Nurhasanah</w:t>
      </w:r>
      <w:r w:rsidR="00457E05" w:rsidRPr="00C35D57">
        <w:rPr>
          <w:b/>
          <w:bCs/>
          <w:sz w:val="24"/>
          <w:szCs w:val="24"/>
          <w:vertAlign w:val="superscript"/>
        </w:rPr>
        <w:t>3</w:t>
      </w:r>
      <w:proofErr w:type="gramStart"/>
      <w:r w:rsidR="0018156D" w:rsidRPr="00C35D57">
        <w:rPr>
          <w:b/>
          <w:bCs/>
          <w:sz w:val="24"/>
          <w:szCs w:val="24"/>
        </w:rPr>
        <w:t>,</w:t>
      </w:r>
      <w:r w:rsidR="009B15A3" w:rsidRPr="00C35D57">
        <w:rPr>
          <w:b/>
          <w:bCs/>
          <w:sz w:val="24"/>
          <w:szCs w:val="24"/>
        </w:rPr>
        <w:t>Rini</w:t>
      </w:r>
      <w:proofErr w:type="gramEnd"/>
      <w:r w:rsidR="009B15A3" w:rsidRPr="00C35D57">
        <w:rPr>
          <w:b/>
          <w:bCs/>
          <w:sz w:val="24"/>
          <w:szCs w:val="24"/>
        </w:rPr>
        <w:t xml:space="preserve"> </w:t>
      </w:r>
      <w:proofErr w:type="spellStart"/>
      <w:r w:rsidR="0018156D" w:rsidRPr="00C35D57">
        <w:rPr>
          <w:b/>
          <w:bCs/>
          <w:sz w:val="24"/>
          <w:szCs w:val="24"/>
        </w:rPr>
        <w:t>Irianti</w:t>
      </w:r>
      <w:proofErr w:type="spellEnd"/>
      <w:r w:rsidR="0018156D" w:rsidRPr="00C35D57">
        <w:rPr>
          <w:b/>
          <w:bCs/>
          <w:sz w:val="24"/>
          <w:szCs w:val="24"/>
        </w:rPr>
        <w:t xml:space="preserve"> Sundari</w:t>
      </w:r>
      <w:r w:rsidR="0018156D" w:rsidRPr="00C35D57">
        <w:rPr>
          <w:b/>
          <w:bCs/>
          <w:sz w:val="24"/>
          <w:szCs w:val="24"/>
          <w:vertAlign w:val="superscript"/>
        </w:rPr>
        <w:t>4</w:t>
      </w:r>
    </w:p>
    <w:p w:rsidR="00AA2EA5" w:rsidRPr="00C35D57" w:rsidRDefault="00E86B49" w:rsidP="0018156D">
      <w:pPr>
        <w:spacing w:after="0" w:line="240" w:lineRule="auto"/>
        <w:jc w:val="center"/>
        <w:rPr>
          <w:rFonts w:cstheme="minorHAnsi"/>
          <w:sz w:val="24"/>
          <w:szCs w:val="24"/>
        </w:rPr>
      </w:pPr>
      <w:r w:rsidRPr="00E86B49">
        <w:rPr>
          <w:rFonts w:cstheme="minorHAnsi"/>
          <w:sz w:val="24"/>
          <w:szCs w:val="24"/>
        </w:rPr>
        <w:t>Doctoral of Legal S</w:t>
      </w:r>
      <w:r>
        <w:rPr>
          <w:rFonts w:cstheme="minorHAnsi"/>
          <w:sz w:val="24"/>
          <w:szCs w:val="24"/>
        </w:rPr>
        <w:t>cience,</w:t>
      </w:r>
      <w:r w:rsidRPr="00E86B49">
        <w:rPr>
          <w:rFonts w:cstheme="minorHAnsi"/>
          <w:sz w:val="24"/>
          <w:szCs w:val="24"/>
        </w:rPr>
        <w:t xml:space="preserve"> Postgraduate Program</w:t>
      </w:r>
      <w:r>
        <w:rPr>
          <w:rFonts w:cstheme="minorHAnsi"/>
          <w:sz w:val="24"/>
          <w:szCs w:val="24"/>
        </w:rPr>
        <w:t>,</w:t>
      </w:r>
      <w:r w:rsidR="00AA2EA5" w:rsidRPr="00C35D57">
        <w:rPr>
          <w:rFonts w:cstheme="minorHAnsi"/>
          <w:sz w:val="24"/>
          <w:szCs w:val="24"/>
        </w:rPr>
        <w:t xml:space="preserve"> </w:t>
      </w:r>
      <w:proofErr w:type="spellStart"/>
      <w:r w:rsidR="00AA2EA5" w:rsidRPr="00C35D57">
        <w:rPr>
          <w:rFonts w:cstheme="minorHAnsi"/>
          <w:sz w:val="24"/>
          <w:szCs w:val="24"/>
        </w:rPr>
        <w:t>Universitas</w:t>
      </w:r>
      <w:proofErr w:type="spellEnd"/>
      <w:r w:rsidR="00AA2EA5" w:rsidRPr="00C35D57">
        <w:rPr>
          <w:rFonts w:cstheme="minorHAnsi"/>
          <w:sz w:val="24"/>
          <w:szCs w:val="24"/>
        </w:rPr>
        <w:t xml:space="preserve"> Islam Bandung</w:t>
      </w:r>
    </w:p>
    <w:p w:rsidR="00AA2EA5" w:rsidRPr="00C35D57" w:rsidRDefault="00AA2EA5" w:rsidP="0018156D">
      <w:pPr>
        <w:spacing w:after="0" w:line="240" w:lineRule="auto"/>
        <w:ind w:left="1080" w:hanging="360"/>
        <w:jc w:val="center"/>
        <w:rPr>
          <w:rFonts w:cstheme="minorHAnsi"/>
          <w:sz w:val="24"/>
          <w:szCs w:val="24"/>
        </w:rPr>
      </w:pPr>
      <w:r w:rsidRPr="00C35D57">
        <w:rPr>
          <w:rFonts w:cstheme="minorHAnsi"/>
          <w:sz w:val="24"/>
          <w:szCs w:val="24"/>
        </w:rPr>
        <w:t xml:space="preserve">Jl. </w:t>
      </w:r>
      <w:proofErr w:type="spellStart"/>
      <w:r w:rsidRPr="00C35D57">
        <w:rPr>
          <w:rFonts w:cstheme="minorHAnsi"/>
          <w:sz w:val="24"/>
          <w:szCs w:val="24"/>
        </w:rPr>
        <w:t>Purnawarman</w:t>
      </w:r>
      <w:proofErr w:type="spellEnd"/>
      <w:r w:rsidRPr="00C35D57">
        <w:rPr>
          <w:rFonts w:cstheme="minorHAnsi"/>
          <w:sz w:val="24"/>
          <w:szCs w:val="24"/>
        </w:rPr>
        <w:t xml:space="preserve"> No. 59 Bandung</w:t>
      </w:r>
    </w:p>
    <w:p w:rsidR="00FF7B5A" w:rsidRPr="00C35D57" w:rsidRDefault="00457E05" w:rsidP="0018156D">
      <w:pPr>
        <w:spacing w:after="0" w:line="360" w:lineRule="auto"/>
        <w:jc w:val="center"/>
        <w:rPr>
          <w:rFonts w:cstheme="minorHAnsi"/>
          <w:i/>
          <w:iCs/>
        </w:rPr>
      </w:pPr>
      <w:r w:rsidRPr="00C35D57">
        <w:rPr>
          <w:rFonts w:cstheme="minorHAnsi"/>
          <w:vertAlign w:val="superscript"/>
        </w:rPr>
        <w:t>1</w:t>
      </w:r>
      <w:hyperlink r:id="rId8" w:history="1">
        <w:r w:rsidRPr="00C35D57">
          <w:rPr>
            <w:rStyle w:val="Hyperlink"/>
            <w:rFonts w:cstheme="minorHAnsi"/>
          </w:rPr>
          <w:t>panjiadam06@gmail.com</w:t>
        </w:r>
      </w:hyperlink>
      <w:proofErr w:type="gramStart"/>
      <w:r w:rsidRPr="00C35D57">
        <w:rPr>
          <w:rFonts w:cstheme="minorHAnsi"/>
        </w:rPr>
        <w:t>,</w:t>
      </w:r>
      <w:r w:rsidRPr="00C35D57">
        <w:rPr>
          <w:rFonts w:cstheme="minorHAnsi"/>
          <w:vertAlign w:val="superscript"/>
        </w:rPr>
        <w:t>2</w:t>
      </w:r>
      <w:proofErr w:type="gramEnd"/>
      <w:r w:rsidR="0032167D" w:rsidRPr="00C35D57">
        <w:fldChar w:fldCharType="begin"/>
      </w:r>
      <w:r w:rsidR="00A47385" w:rsidRPr="00C35D57">
        <w:instrText>HYPERLINK "mailto:imaniyati@yahoo.com"</w:instrText>
      </w:r>
      <w:r w:rsidR="0032167D" w:rsidRPr="00C35D57">
        <w:fldChar w:fldCharType="separate"/>
      </w:r>
      <w:r w:rsidRPr="00C35D57">
        <w:rPr>
          <w:rStyle w:val="Hyperlink"/>
          <w:rFonts w:cstheme="minorHAnsi"/>
          <w:i/>
          <w:iCs/>
        </w:rPr>
        <w:t>imaniyati@yahoo.com</w:t>
      </w:r>
      <w:r w:rsidR="0032167D" w:rsidRPr="00C35D57">
        <w:fldChar w:fldCharType="end"/>
      </w:r>
      <w:r w:rsidRPr="00C35D57">
        <w:rPr>
          <w:rFonts w:cstheme="minorHAnsi"/>
          <w:i/>
          <w:iCs/>
        </w:rPr>
        <w:t>,</w:t>
      </w:r>
      <w:r w:rsidRPr="00C35D57">
        <w:rPr>
          <w:rFonts w:cstheme="minorHAnsi"/>
          <w:i/>
          <w:iCs/>
          <w:vertAlign w:val="superscript"/>
        </w:rPr>
        <w:t>3</w:t>
      </w:r>
      <w:hyperlink r:id="rId9" w:history="1">
        <w:r w:rsidRPr="00C35D57">
          <w:rPr>
            <w:rStyle w:val="Hyperlink"/>
            <w:rFonts w:cstheme="minorHAnsi"/>
            <w:i/>
            <w:iCs/>
          </w:rPr>
          <w:t>nenengnurhasanahdr@gmail.com</w:t>
        </w:r>
      </w:hyperlink>
      <w:r w:rsidR="0018156D" w:rsidRPr="00C35D57">
        <w:rPr>
          <w:rStyle w:val="Hyperlink"/>
          <w:rFonts w:cstheme="minorHAnsi"/>
          <w:i/>
          <w:iCs/>
        </w:rPr>
        <w:t>,</w:t>
      </w:r>
      <w:r w:rsidR="0018156D" w:rsidRPr="00C35D57">
        <w:rPr>
          <w:rFonts w:cstheme="minorHAnsi"/>
          <w:i/>
          <w:iCs/>
          <w:vertAlign w:val="superscript"/>
        </w:rPr>
        <w:t>4</w:t>
      </w:r>
      <w:hyperlink r:id="rId10" w:history="1">
        <w:r w:rsidR="009173E6" w:rsidRPr="00C35D57">
          <w:rPr>
            <w:rStyle w:val="Hyperlink"/>
            <w:rFonts w:cstheme="minorHAnsi"/>
            <w:i/>
            <w:iCs/>
          </w:rPr>
          <w:t>riniisundary@gmail.com</w:t>
        </w:r>
      </w:hyperlink>
    </w:p>
    <w:p w:rsidR="00DE0E22" w:rsidRPr="00C35D57" w:rsidRDefault="00DE0E22" w:rsidP="00DE0E22">
      <w:pPr>
        <w:spacing w:after="0" w:line="360" w:lineRule="auto"/>
        <w:jc w:val="center"/>
        <w:rPr>
          <w:rFonts w:cstheme="minorHAnsi"/>
          <w:i/>
          <w:iCs/>
        </w:rPr>
      </w:pPr>
    </w:p>
    <w:p w:rsidR="004E063D" w:rsidRPr="00C35D57" w:rsidRDefault="004E063D" w:rsidP="004E063D">
      <w:pPr>
        <w:spacing w:after="0" w:line="360" w:lineRule="auto"/>
        <w:jc w:val="both"/>
        <w:rPr>
          <w:rFonts w:cstheme="minorHAnsi"/>
          <w:i/>
          <w:iCs/>
        </w:rPr>
      </w:pPr>
    </w:p>
    <w:p w:rsidR="00C93C04" w:rsidRPr="00C35D57" w:rsidRDefault="0018156D" w:rsidP="0018156D">
      <w:pPr>
        <w:spacing w:after="0" w:line="360" w:lineRule="auto"/>
        <w:jc w:val="center"/>
        <w:rPr>
          <w:b/>
          <w:bCs/>
          <w:sz w:val="24"/>
          <w:szCs w:val="24"/>
        </w:rPr>
      </w:pPr>
      <w:r w:rsidRPr="00C35D57">
        <w:rPr>
          <w:b/>
          <w:bCs/>
          <w:sz w:val="24"/>
          <w:szCs w:val="24"/>
        </w:rPr>
        <w:t>Abstract</w:t>
      </w:r>
    </w:p>
    <w:p w:rsidR="0018156D" w:rsidRPr="00C35D57" w:rsidRDefault="0018156D" w:rsidP="002A7852">
      <w:pPr>
        <w:tabs>
          <w:tab w:val="left" w:pos="1950"/>
        </w:tabs>
        <w:spacing w:after="0" w:line="240" w:lineRule="auto"/>
        <w:ind w:left="-144"/>
        <w:jc w:val="both"/>
        <w:rPr>
          <w:rFonts w:cstheme="minorHAnsi"/>
          <w:sz w:val="24"/>
          <w:szCs w:val="24"/>
        </w:rPr>
      </w:pPr>
      <w:r w:rsidRPr="00C35D57">
        <w:rPr>
          <w:rFonts w:cstheme="minorHAnsi"/>
          <w:sz w:val="24"/>
          <w:szCs w:val="24"/>
        </w:rPr>
        <w:t xml:space="preserve">The </w:t>
      </w:r>
      <w:proofErr w:type="gramStart"/>
      <w:r w:rsidRPr="00C35D57">
        <w:rPr>
          <w:rFonts w:cstheme="minorHAnsi"/>
          <w:sz w:val="24"/>
          <w:szCs w:val="24"/>
        </w:rPr>
        <w:t>legitimacy and pros</w:t>
      </w:r>
      <w:proofErr w:type="gramEnd"/>
      <w:r w:rsidRPr="00C35D57">
        <w:rPr>
          <w:rFonts w:cstheme="minorHAnsi"/>
          <w:sz w:val="24"/>
          <w:szCs w:val="24"/>
        </w:rPr>
        <w:t xml:space="preserve"> and cons of </w:t>
      </w:r>
      <w:r w:rsidR="00A73A46" w:rsidRPr="00C35D57">
        <w:rPr>
          <w:rFonts w:cstheme="minorHAnsi"/>
          <w:sz w:val="24"/>
          <w:szCs w:val="24"/>
        </w:rPr>
        <w:t xml:space="preserve">multi-contract and </w:t>
      </w:r>
      <w:proofErr w:type="spellStart"/>
      <w:r w:rsidR="00A73A46" w:rsidRPr="00C35D57">
        <w:rPr>
          <w:i/>
          <w:iCs/>
          <w:sz w:val="24"/>
          <w:szCs w:val="24"/>
        </w:rPr>
        <w:t>wa’ad</w:t>
      </w:r>
      <w:proofErr w:type="spellEnd"/>
      <w:r w:rsidR="00A73A46" w:rsidRPr="00C35D57">
        <w:rPr>
          <w:i/>
          <w:iCs/>
          <w:sz w:val="24"/>
          <w:szCs w:val="24"/>
        </w:rPr>
        <w:t xml:space="preserve"> </w:t>
      </w:r>
      <w:proofErr w:type="spellStart"/>
      <w:r w:rsidR="00A73A46" w:rsidRPr="00C35D57">
        <w:rPr>
          <w:i/>
          <w:iCs/>
          <w:sz w:val="24"/>
          <w:szCs w:val="24"/>
        </w:rPr>
        <w:t>mulzim</w:t>
      </w:r>
      <w:proofErr w:type="spellEnd"/>
      <w:r w:rsidR="00A73A46" w:rsidRPr="00C35D57">
        <w:rPr>
          <w:iCs/>
          <w:sz w:val="24"/>
          <w:szCs w:val="24"/>
        </w:rPr>
        <w:t>-based</w:t>
      </w:r>
      <w:r w:rsidR="00C35D57" w:rsidRPr="00C35D57">
        <w:rPr>
          <w:iCs/>
          <w:sz w:val="24"/>
          <w:szCs w:val="24"/>
        </w:rPr>
        <w:t xml:space="preserve"> </w:t>
      </w:r>
      <w:r w:rsidRPr="00C35D57">
        <w:rPr>
          <w:rFonts w:cstheme="minorHAnsi"/>
          <w:sz w:val="24"/>
          <w:szCs w:val="24"/>
        </w:rPr>
        <w:t xml:space="preserve">fatwa products receive serious attention from contemporary </w:t>
      </w:r>
      <w:proofErr w:type="spellStart"/>
      <w:r w:rsidRPr="00C35D57">
        <w:rPr>
          <w:rFonts w:cstheme="minorHAnsi"/>
          <w:i/>
          <w:sz w:val="24"/>
          <w:szCs w:val="24"/>
        </w:rPr>
        <w:t>fiqh</w:t>
      </w:r>
      <w:proofErr w:type="spellEnd"/>
      <w:r w:rsidRPr="00C35D57">
        <w:rPr>
          <w:rFonts w:cstheme="minorHAnsi"/>
          <w:sz w:val="24"/>
          <w:szCs w:val="24"/>
        </w:rPr>
        <w:t xml:space="preserve"> </w:t>
      </w:r>
      <w:r w:rsidR="00A67408" w:rsidRPr="00C35D57">
        <w:rPr>
          <w:rFonts w:cstheme="minorHAnsi"/>
          <w:sz w:val="24"/>
          <w:szCs w:val="24"/>
        </w:rPr>
        <w:t>scholar</w:t>
      </w:r>
      <w:r w:rsidRPr="00C35D57">
        <w:rPr>
          <w:rFonts w:cstheme="minorHAnsi"/>
          <w:sz w:val="24"/>
          <w:szCs w:val="24"/>
        </w:rPr>
        <w:t xml:space="preserve">s. One of the </w:t>
      </w:r>
      <w:r w:rsidR="00A73A46" w:rsidRPr="00C35D57">
        <w:rPr>
          <w:rFonts w:cstheme="minorHAnsi"/>
          <w:sz w:val="24"/>
          <w:szCs w:val="24"/>
        </w:rPr>
        <w:t xml:space="preserve">multi-contract and </w:t>
      </w:r>
      <w:proofErr w:type="spellStart"/>
      <w:r w:rsidR="00A73A46" w:rsidRPr="00C35D57">
        <w:rPr>
          <w:i/>
          <w:iCs/>
          <w:sz w:val="24"/>
          <w:szCs w:val="24"/>
        </w:rPr>
        <w:t>wa’ad</w:t>
      </w:r>
      <w:proofErr w:type="spellEnd"/>
      <w:r w:rsidR="00A73A46" w:rsidRPr="00C35D57">
        <w:rPr>
          <w:i/>
          <w:iCs/>
          <w:sz w:val="24"/>
          <w:szCs w:val="24"/>
        </w:rPr>
        <w:t xml:space="preserve"> </w:t>
      </w:r>
      <w:proofErr w:type="spellStart"/>
      <w:r w:rsidR="00A73A46" w:rsidRPr="00C35D57">
        <w:rPr>
          <w:i/>
          <w:iCs/>
          <w:sz w:val="24"/>
          <w:szCs w:val="24"/>
        </w:rPr>
        <w:t>mulzim</w:t>
      </w:r>
      <w:proofErr w:type="spellEnd"/>
      <w:r w:rsidR="00A73A46" w:rsidRPr="00C35D57">
        <w:rPr>
          <w:iCs/>
          <w:sz w:val="24"/>
          <w:szCs w:val="24"/>
        </w:rPr>
        <w:t>-based</w:t>
      </w:r>
      <w:r w:rsidR="00C35D57" w:rsidRPr="00C35D57">
        <w:rPr>
          <w:iCs/>
          <w:sz w:val="24"/>
          <w:szCs w:val="24"/>
        </w:rPr>
        <w:t xml:space="preserve"> </w:t>
      </w:r>
      <w:proofErr w:type="spellStart"/>
      <w:r w:rsidRPr="00C35D57">
        <w:rPr>
          <w:rFonts w:cstheme="minorHAnsi"/>
          <w:sz w:val="24"/>
          <w:szCs w:val="24"/>
        </w:rPr>
        <w:t>fatwas</w:t>
      </w:r>
      <w:proofErr w:type="spellEnd"/>
      <w:r w:rsidRPr="00C35D57">
        <w:rPr>
          <w:rFonts w:cstheme="minorHAnsi"/>
          <w:sz w:val="24"/>
          <w:szCs w:val="24"/>
        </w:rPr>
        <w:t xml:space="preserve"> issued by National </w:t>
      </w:r>
      <w:proofErr w:type="spellStart"/>
      <w:r w:rsidRPr="00C35D57">
        <w:rPr>
          <w:rFonts w:cstheme="minorHAnsi"/>
          <w:sz w:val="24"/>
          <w:szCs w:val="24"/>
        </w:rPr>
        <w:t>Sharia</w:t>
      </w:r>
      <w:proofErr w:type="spellEnd"/>
      <w:r w:rsidRPr="00C35D57">
        <w:rPr>
          <w:rFonts w:cstheme="minorHAnsi"/>
          <w:sz w:val="24"/>
          <w:szCs w:val="24"/>
        </w:rPr>
        <w:t xml:space="preserve"> Council-Indonesian </w:t>
      </w:r>
      <w:proofErr w:type="spellStart"/>
      <w:r w:rsidRPr="00C35D57">
        <w:rPr>
          <w:rFonts w:cstheme="minorHAnsi"/>
          <w:sz w:val="24"/>
          <w:szCs w:val="24"/>
        </w:rPr>
        <w:t>Ulema</w:t>
      </w:r>
      <w:proofErr w:type="spellEnd"/>
      <w:r w:rsidRPr="00C35D57">
        <w:rPr>
          <w:rFonts w:cstheme="minorHAnsi"/>
          <w:sz w:val="24"/>
          <w:szCs w:val="24"/>
        </w:rPr>
        <w:t xml:space="preserve"> Council </w:t>
      </w:r>
      <w:r w:rsidR="00A73A46" w:rsidRPr="00C35D57">
        <w:rPr>
          <w:rFonts w:cstheme="minorHAnsi"/>
          <w:sz w:val="24"/>
          <w:szCs w:val="24"/>
        </w:rPr>
        <w:t xml:space="preserve">(DSN-MUI) </w:t>
      </w:r>
      <w:r w:rsidRPr="00C35D57">
        <w:rPr>
          <w:rFonts w:cstheme="minorHAnsi"/>
          <w:sz w:val="24"/>
          <w:szCs w:val="24"/>
        </w:rPr>
        <w:t xml:space="preserve">is fatwa Number 133 </w:t>
      </w:r>
      <w:r w:rsidR="00A73A46" w:rsidRPr="00C35D57">
        <w:rPr>
          <w:rFonts w:cstheme="minorHAnsi"/>
          <w:sz w:val="24"/>
          <w:szCs w:val="24"/>
        </w:rPr>
        <w:t>Year</w:t>
      </w:r>
      <w:r w:rsidRPr="00C35D57">
        <w:rPr>
          <w:rFonts w:cstheme="minorHAnsi"/>
          <w:sz w:val="24"/>
          <w:szCs w:val="24"/>
        </w:rPr>
        <w:t xml:space="preserve"> 2019 concerning </w:t>
      </w:r>
      <w:proofErr w:type="spellStart"/>
      <w:r w:rsidR="00A73A46" w:rsidRPr="00C35D57">
        <w:rPr>
          <w:i/>
          <w:iCs/>
          <w:sz w:val="24"/>
          <w:szCs w:val="24"/>
        </w:rPr>
        <w:t>Musy</w:t>
      </w:r>
      <w:r w:rsidR="00A73A46" w:rsidRPr="00C35D57">
        <w:rPr>
          <w:rFonts w:cstheme="minorHAnsi"/>
          <w:i/>
          <w:iCs/>
          <w:sz w:val="24"/>
          <w:szCs w:val="24"/>
        </w:rPr>
        <w:t>â</w:t>
      </w:r>
      <w:r w:rsidR="00A73A46" w:rsidRPr="00C35D57">
        <w:rPr>
          <w:i/>
          <w:iCs/>
          <w:sz w:val="24"/>
          <w:szCs w:val="24"/>
        </w:rPr>
        <w:t>rakah</w:t>
      </w:r>
      <w:proofErr w:type="spellEnd"/>
      <w:r w:rsidR="00A73A46" w:rsidRPr="00C35D57">
        <w:rPr>
          <w:i/>
          <w:iCs/>
          <w:sz w:val="24"/>
          <w:szCs w:val="24"/>
        </w:rPr>
        <w:t xml:space="preserve"> </w:t>
      </w:r>
      <w:proofErr w:type="spellStart"/>
      <w:r w:rsidR="002A7852" w:rsidRPr="00C35D57">
        <w:rPr>
          <w:i/>
          <w:iCs/>
          <w:sz w:val="24"/>
          <w:szCs w:val="24"/>
        </w:rPr>
        <w:t>M</w:t>
      </w:r>
      <w:r w:rsidR="00A73A46" w:rsidRPr="00C35D57">
        <w:rPr>
          <w:i/>
          <w:iCs/>
          <w:sz w:val="24"/>
          <w:szCs w:val="24"/>
        </w:rPr>
        <w:t>untahiyyah</w:t>
      </w:r>
      <w:proofErr w:type="spellEnd"/>
      <w:r w:rsidR="00A73A46" w:rsidRPr="00C35D57">
        <w:rPr>
          <w:i/>
          <w:iCs/>
          <w:sz w:val="24"/>
          <w:szCs w:val="24"/>
        </w:rPr>
        <w:t xml:space="preserve"> bi al</w:t>
      </w:r>
      <w:r w:rsidR="002A7852" w:rsidRPr="00C35D57">
        <w:rPr>
          <w:i/>
          <w:iCs/>
          <w:sz w:val="24"/>
          <w:szCs w:val="24"/>
        </w:rPr>
        <w:t>-</w:t>
      </w:r>
      <w:proofErr w:type="spellStart"/>
      <w:r w:rsidR="002A7852" w:rsidRPr="00C35D57">
        <w:rPr>
          <w:i/>
          <w:iCs/>
          <w:sz w:val="24"/>
          <w:szCs w:val="24"/>
        </w:rPr>
        <w:t>T</w:t>
      </w:r>
      <w:r w:rsidR="00A73A46" w:rsidRPr="00C35D57">
        <w:rPr>
          <w:i/>
          <w:iCs/>
          <w:sz w:val="24"/>
          <w:szCs w:val="24"/>
        </w:rPr>
        <w:t>aml</w:t>
      </w:r>
      <w:r w:rsidR="00A73A46" w:rsidRPr="00C35D57">
        <w:rPr>
          <w:rFonts w:cstheme="minorHAnsi"/>
          <w:i/>
          <w:iCs/>
          <w:sz w:val="24"/>
          <w:szCs w:val="24"/>
        </w:rPr>
        <w:t>ȋ</w:t>
      </w:r>
      <w:r w:rsidR="00A73A46" w:rsidRPr="00C35D57">
        <w:rPr>
          <w:i/>
          <w:iCs/>
          <w:sz w:val="24"/>
          <w:szCs w:val="24"/>
        </w:rPr>
        <w:t>k</w:t>
      </w:r>
      <w:proofErr w:type="spellEnd"/>
      <w:r w:rsidR="00A73A46" w:rsidRPr="00C35D57">
        <w:rPr>
          <w:rFonts w:cstheme="minorHAnsi"/>
          <w:sz w:val="24"/>
          <w:szCs w:val="24"/>
        </w:rPr>
        <w:t>. This</w:t>
      </w:r>
      <w:r w:rsidRPr="00C35D57">
        <w:rPr>
          <w:rFonts w:cstheme="minorHAnsi"/>
          <w:sz w:val="24"/>
          <w:szCs w:val="24"/>
        </w:rPr>
        <w:t xml:space="preserve"> consists of a ser</w:t>
      </w:r>
      <w:r w:rsidR="00A73A46" w:rsidRPr="00C35D57">
        <w:rPr>
          <w:rFonts w:cstheme="minorHAnsi"/>
          <w:sz w:val="24"/>
          <w:szCs w:val="24"/>
        </w:rPr>
        <w:t xml:space="preserve">ies of several contracts and </w:t>
      </w:r>
      <w:r w:rsidRPr="00C35D57">
        <w:rPr>
          <w:rFonts w:cstheme="minorHAnsi"/>
          <w:sz w:val="24"/>
          <w:szCs w:val="24"/>
        </w:rPr>
        <w:t xml:space="preserve">contains the provisions of </w:t>
      </w:r>
      <w:proofErr w:type="spellStart"/>
      <w:r w:rsidR="00A73A46" w:rsidRPr="00C35D57">
        <w:rPr>
          <w:i/>
          <w:iCs/>
          <w:sz w:val="24"/>
          <w:szCs w:val="24"/>
        </w:rPr>
        <w:t>wa’ad</w:t>
      </w:r>
      <w:proofErr w:type="spellEnd"/>
      <w:r w:rsidR="00A73A46" w:rsidRPr="00C35D57">
        <w:rPr>
          <w:i/>
          <w:iCs/>
          <w:sz w:val="24"/>
          <w:szCs w:val="24"/>
        </w:rPr>
        <w:t xml:space="preserve"> </w:t>
      </w:r>
      <w:proofErr w:type="spellStart"/>
      <w:r w:rsidR="00A73A46" w:rsidRPr="00C35D57">
        <w:rPr>
          <w:i/>
          <w:iCs/>
          <w:sz w:val="24"/>
          <w:szCs w:val="24"/>
        </w:rPr>
        <w:t>mulzim</w:t>
      </w:r>
      <w:proofErr w:type="spellEnd"/>
      <w:r w:rsidRPr="00C35D57">
        <w:rPr>
          <w:rFonts w:cstheme="minorHAnsi"/>
          <w:sz w:val="24"/>
          <w:szCs w:val="24"/>
        </w:rPr>
        <w:t xml:space="preserve">. The purpose of the study was to </w:t>
      </w:r>
      <w:r w:rsidR="00A73A46" w:rsidRPr="00C35D57">
        <w:rPr>
          <w:rFonts w:cstheme="minorHAnsi"/>
          <w:sz w:val="24"/>
          <w:szCs w:val="24"/>
        </w:rPr>
        <w:t>examine the construction of</w:t>
      </w:r>
      <w:r w:rsidR="00C35D57" w:rsidRPr="00C35D57">
        <w:rPr>
          <w:rFonts w:cstheme="minorHAnsi"/>
          <w:sz w:val="24"/>
          <w:szCs w:val="24"/>
        </w:rPr>
        <w:t xml:space="preserve"> </w:t>
      </w:r>
      <w:proofErr w:type="spellStart"/>
      <w:r w:rsidR="00A73A46" w:rsidRPr="00C35D57">
        <w:rPr>
          <w:i/>
          <w:iCs/>
          <w:sz w:val="24"/>
          <w:szCs w:val="24"/>
        </w:rPr>
        <w:t>Musy</w:t>
      </w:r>
      <w:r w:rsidR="00A73A46" w:rsidRPr="00C35D57">
        <w:rPr>
          <w:rFonts w:cstheme="minorHAnsi"/>
          <w:i/>
          <w:iCs/>
          <w:sz w:val="24"/>
          <w:szCs w:val="24"/>
        </w:rPr>
        <w:t>â</w:t>
      </w:r>
      <w:r w:rsidR="00A73A46" w:rsidRPr="00C35D57">
        <w:rPr>
          <w:i/>
          <w:iCs/>
          <w:sz w:val="24"/>
          <w:szCs w:val="24"/>
        </w:rPr>
        <w:t>rakah</w:t>
      </w:r>
      <w:proofErr w:type="spellEnd"/>
      <w:r w:rsidR="00A73A46" w:rsidRPr="00C35D57">
        <w:rPr>
          <w:i/>
          <w:iCs/>
          <w:sz w:val="24"/>
          <w:szCs w:val="24"/>
        </w:rPr>
        <w:t xml:space="preserve"> </w:t>
      </w:r>
      <w:proofErr w:type="spellStart"/>
      <w:r w:rsidR="002A7852" w:rsidRPr="00C35D57">
        <w:rPr>
          <w:i/>
          <w:iCs/>
          <w:sz w:val="24"/>
          <w:szCs w:val="24"/>
        </w:rPr>
        <w:t>M</w:t>
      </w:r>
      <w:r w:rsidR="00A73A46" w:rsidRPr="00C35D57">
        <w:rPr>
          <w:i/>
          <w:iCs/>
          <w:sz w:val="24"/>
          <w:szCs w:val="24"/>
        </w:rPr>
        <w:t>untahiyyah</w:t>
      </w:r>
      <w:proofErr w:type="spellEnd"/>
      <w:r w:rsidR="00A73A46" w:rsidRPr="00C35D57">
        <w:rPr>
          <w:i/>
          <w:iCs/>
          <w:sz w:val="24"/>
          <w:szCs w:val="24"/>
        </w:rPr>
        <w:t xml:space="preserve"> bi al</w:t>
      </w:r>
      <w:r w:rsidR="002A7852" w:rsidRPr="00C35D57">
        <w:rPr>
          <w:i/>
          <w:iCs/>
          <w:sz w:val="24"/>
          <w:szCs w:val="24"/>
        </w:rPr>
        <w:t>-</w:t>
      </w:r>
      <w:proofErr w:type="spellStart"/>
      <w:r w:rsidR="002A7852" w:rsidRPr="00C35D57">
        <w:rPr>
          <w:i/>
          <w:iCs/>
          <w:sz w:val="24"/>
          <w:szCs w:val="24"/>
        </w:rPr>
        <w:t>T</w:t>
      </w:r>
      <w:r w:rsidR="00A73A46" w:rsidRPr="00C35D57">
        <w:rPr>
          <w:i/>
          <w:iCs/>
          <w:sz w:val="24"/>
          <w:szCs w:val="24"/>
        </w:rPr>
        <w:t>aml</w:t>
      </w:r>
      <w:r w:rsidR="00A73A46" w:rsidRPr="00C35D57">
        <w:rPr>
          <w:rFonts w:cstheme="minorHAnsi"/>
          <w:i/>
          <w:iCs/>
          <w:sz w:val="24"/>
          <w:szCs w:val="24"/>
        </w:rPr>
        <w:t>ȋ</w:t>
      </w:r>
      <w:r w:rsidR="00A73A46" w:rsidRPr="00C35D57">
        <w:rPr>
          <w:i/>
          <w:iCs/>
          <w:sz w:val="24"/>
          <w:szCs w:val="24"/>
        </w:rPr>
        <w:t>k</w:t>
      </w:r>
      <w:proofErr w:type="spellEnd"/>
      <w:r w:rsidR="00C35D57" w:rsidRPr="00C35D57">
        <w:rPr>
          <w:i/>
          <w:iCs/>
          <w:sz w:val="24"/>
          <w:szCs w:val="24"/>
        </w:rPr>
        <w:t xml:space="preserve"> </w:t>
      </w:r>
      <w:r w:rsidRPr="00C35D57">
        <w:rPr>
          <w:rFonts w:cstheme="minorHAnsi"/>
          <w:sz w:val="24"/>
          <w:szCs w:val="24"/>
        </w:rPr>
        <w:t xml:space="preserve">contract and </w:t>
      </w:r>
      <w:r w:rsidR="00A73A46" w:rsidRPr="00C35D57">
        <w:rPr>
          <w:rFonts w:cstheme="minorHAnsi"/>
          <w:sz w:val="24"/>
          <w:szCs w:val="24"/>
        </w:rPr>
        <w:t xml:space="preserve">explore </w:t>
      </w:r>
      <w:proofErr w:type="spellStart"/>
      <w:r w:rsidR="00A73A46" w:rsidRPr="00C35D57">
        <w:rPr>
          <w:rFonts w:cstheme="minorHAnsi"/>
          <w:sz w:val="24"/>
          <w:szCs w:val="24"/>
        </w:rPr>
        <w:t>sharia</w:t>
      </w:r>
      <w:proofErr w:type="spellEnd"/>
      <w:r w:rsidR="00A73A46" w:rsidRPr="00C35D57">
        <w:rPr>
          <w:rFonts w:cstheme="minorHAnsi"/>
          <w:sz w:val="24"/>
          <w:szCs w:val="24"/>
        </w:rPr>
        <w:t xml:space="preserve"> principles-based</w:t>
      </w:r>
      <w:r w:rsidR="00C35D57" w:rsidRPr="00C35D57">
        <w:rPr>
          <w:rFonts w:cstheme="minorHAnsi"/>
          <w:sz w:val="24"/>
          <w:szCs w:val="24"/>
        </w:rPr>
        <w:t xml:space="preserve"> </w:t>
      </w:r>
      <w:proofErr w:type="spellStart"/>
      <w:r w:rsidR="00A73A46" w:rsidRPr="00C35D57">
        <w:rPr>
          <w:i/>
          <w:iCs/>
          <w:sz w:val="24"/>
          <w:szCs w:val="24"/>
        </w:rPr>
        <w:t>Musy</w:t>
      </w:r>
      <w:r w:rsidR="00A73A46" w:rsidRPr="00C35D57">
        <w:rPr>
          <w:rFonts w:cstheme="minorHAnsi"/>
          <w:i/>
          <w:iCs/>
          <w:sz w:val="24"/>
          <w:szCs w:val="24"/>
        </w:rPr>
        <w:t>â</w:t>
      </w:r>
      <w:r w:rsidR="00A73A46" w:rsidRPr="00C35D57">
        <w:rPr>
          <w:i/>
          <w:iCs/>
          <w:sz w:val="24"/>
          <w:szCs w:val="24"/>
        </w:rPr>
        <w:t>rakah</w:t>
      </w:r>
      <w:proofErr w:type="spellEnd"/>
      <w:r w:rsidR="00A73A46" w:rsidRPr="00C35D57">
        <w:rPr>
          <w:i/>
          <w:iCs/>
          <w:sz w:val="24"/>
          <w:szCs w:val="24"/>
        </w:rPr>
        <w:t xml:space="preserve"> </w:t>
      </w:r>
      <w:proofErr w:type="spellStart"/>
      <w:r w:rsidR="002A7852" w:rsidRPr="00C35D57">
        <w:rPr>
          <w:i/>
          <w:iCs/>
          <w:sz w:val="24"/>
          <w:szCs w:val="24"/>
        </w:rPr>
        <w:t>M</w:t>
      </w:r>
      <w:r w:rsidR="00A73A46" w:rsidRPr="00C35D57">
        <w:rPr>
          <w:i/>
          <w:iCs/>
          <w:sz w:val="24"/>
          <w:szCs w:val="24"/>
        </w:rPr>
        <w:t>untahiyyah</w:t>
      </w:r>
      <w:proofErr w:type="spellEnd"/>
      <w:r w:rsidR="00A73A46" w:rsidRPr="00C35D57">
        <w:rPr>
          <w:i/>
          <w:iCs/>
          <w:sz w:val="24"/>
          <w:szCs w:val="24"/>
        </w:rPr>
        <w:t xml:space="preserve"> bi al</w:t>
      </w:r>
      <w:r w:rsidR="002A7852" w:rsidRPr="00C35D57">
        <w:rPr>
          <w:i/>
          <w:iCs/>
          <w:sz w:val="24"/>
          <w:szCs w:val="24"/>
        </w:rPr>
        <w:t>-</w:t>
      </w:r>
      <w:proofErr w:type="spellStart"/>
      <w:r w:rsidR="002A7852" w:rsidRPr="00C35D57">
        <w:rPr>
          <w:i/>
          <w:iCs/>
          <w:sz w:val="24"/>
          <w:szCs w:val="24"/>
        </w:rPr>
        <w:t>T</w:t>
      </w:r>
      <w:r w:rsidR="00A73A46" w:rsidRPr="00C35D57">
        <w:rPr>
          <w:i/>
          <w:iCs/>
          <w:sz w:val="24"/>
          <w:szCs w:val="24"/>
        </w:rPr>
        <w:t>aml</w:t>
      </w:r>
      <w:r w:rsidR="00A73A46" w:rsidRPr="00C35D57">
        <w:rPr>
          <w:rFonts w:cstheme="minorHAnsi"/>
          <w:i/>
          <w:iCs/>
          <w:sz w:val="24"/>
          <w:szCs w:val="24"/>
        </w:rPr>
        <w:t>ȋ</w:t>
      </w:r>
      <w:r w:rsidR="00A73A46" w:rsidRPr="00C35D57">
        <w:rPr>
          <w:i/>
          <w:iCs/>
          <w:sz w:val="24"/>
          <w:szCs w:val="24"/>
        </w:rPr>
        <w:t>k</w:t>
      </w:r>
      <w:proofErr w:type="spellEnd"/>
      <w:r w:rsidR="00A73A46" w:rsidRPr="00C35D57">
        <w:rPr>
          <w:rFonts w:cstheme="minorHAnsi"/>
          <w:sz w:val="24"/>
          <w:szCs w:val="24"/>
        </w:rPr>
        <w:t xml:space="preserve"> contract</w:t>
      </w:r>
      <w:r w:rsidRPr="00C35D57">
        <w:rPr>
          <w:rFonts w:cstheme="minorHAnsi"/>
          <w:sz w:val="24"/>
          <w:szCs w:val="24"/>
        </w:rPr>
        <w:t xml:space="preserve">. </w:t>
      </w:r>
      <w:r w:rsidR="002A7852" w:rsidRPr="00C35D57">
        <w:rPr>
          <w:rFonts w:cstheme="minorHAnsi"/>
          <w:sz w:val="24"/>
          <w:szCs w:val="24"/>
        </w:rPr>
        <w:t xml:space="preserve">The method of this </w:t>
      </w:r>
      <w:r w:rsidRPr="00C35D57">
        <w:rPr>
          <w:rFonts w:cstheme="minorHAnsi"/>
          <w:sz w:val="24"/>
          <w:szCs w:val="24"/>
        </w:rPr>
        <w:t xml:space="preserve">study </w:t>
      </w:r>
      <w:r w:rsidR="002A7852" w:rsidRPr="00C35D57">
        <w:rPr>
          <w:rFonts w:cstheme="minorHAnsi"/>
          <w:sz w:val="24"/>
          <w:szCs w:val="24"/>
        </w:rPr>
        <w:t>was</w:t>
      </w:r>
      <w:r w:rsidR="00A73A46" w:rsidRPr="00C35D57">
        <w:rPr>
          <w:rFonts w:cstheme="minorHAnsi"/>
          <w:sz w:val="24"/>
          <w:szCs w:val="24"/>
        </w:rPr>
        <w:t xml:space="preserve"> qualitative research </w:t>
      </w:r>
      <w:r w:rsidR="002A7852" w:rsidRPr="00C35D57">
        <w:rPr>
          <w:rFonts w:cstheme="minorHAnsi"/>
          <w:sz w:val="24"/>
          <w:szCs w:val="24"/>
        </w:rPr>
        <w:t>using</w:t>
      </w:r>
      <w:r w:rsidRPr="00C35D57">
        <w:rPr>
          <w:rFonts w:cstheme="minorHAnsi"/>
          <w:sz w:val="24"/>
          <w:szCs w:val="24"/>
        </w:rPr>
        <w:t xml:space="preserve"> a normative juridical approach</w:t>
      </w:r>
      <w:r w:rsidR="002A7852" w:rsidRPr="00C35D57">
        <w:rPr>
          <w:rFonts w:cstheme="minorHAnsi"/>
          <w:sz w:val="24"/>
          <w:szCs w:val="24"/>
        </w:rPr>
        <w:t>,</w:t>
      </w:r>
      <w:r w:rsidRPr="00C35D57">
        <w:rPr>
          <w:rFonts w:cstheme="minorHAnsi"/>
          <w:sz w:val="24"/>
          <w:szCs w:val="24"/>
        </w:rPr>
        <w:t xml:space="preserve"> and </w:t>
      </w:r>
      <w:r w:rsidR="002A7852" w:rsidRPr="00C35D57">
        <w:rPr>
          <w:rFonts w:cstheme="minorHAnsi"/>
          <w:sz w:val="24"/>
          <w:szCs w:val="24"/>
        </w:rPr>
        <w:t>its data collection technique was library research. The result revealed that the construction of</w:t>
      </w:r>
      <w:r w:rsidR="00C35D57" w:rsidRPr="00C35D57">
        <w:rPr>
          <w:rFonts w:cstheme="minorHAnsi"/>
          <w:sz w:val="24"/>
          <w:szCs w:val="24"/>
        </w:rPr>
        <w:t xml:space="preserve"> </w:t>
      </w:r>
      <w:proofErr w:type="spellStart"/>
      <w:r w:rsidR="002A7852" w:rsidRPr="00C35D57">
        <w:rPr>
          <w:i/>
          <w:iCs/>
          <w:sz w:val="24"/>
          <w:szCs w:val="24"/>
        </w:rPr>
        <w:t>Musy</w:t>
      </w:r>
      <w:r w:rsidR="002A7852" w:rsidRPr="00C35D57">
        <w:rPr>
          <w:rFonts w:cstheme="minorHAnsi"/>
          <w:i/>
          <w:iCs/>
          <w:sz w:val="24"/>
          <w:szCs w:val="24"/>
        </w:rPr>
        <w:t>â</w:t>
      </w:r>
      <w:r w:rsidR="002A7852" w:rsidRPr="00C35D57">
        <w:rPr>
          <w:i/>
          <w:iCs/>
          <w:sz w:val="24"/>
          <w:szCs w:val="24"/>
        </w:rPr>
        <w:t>rakah</w:t>
      </w:r>
      <w:proofErr w:type="spellEnd"/>
      <w:r w:rsidR="002A7852" w:rsidRPr="00C35D57">
        <w:rPr>
          <w:i/>
          <w:iCs/>
          <w:sz w:val="24"/>
          <w:szCs w:val="24"/>
        </w:rPr>
        <w:t xml:space="preserve"> </w:t>
      </w:r>
      <w:proofErr w:type="spellStart"/>
      <w:r w:rsidR="002A7852" w:rsidRPr="00C35D57">
        <w:rPr>
          <w:i/>
          <w:iCs/>
          <w:sz w:val="24"/>
          <w:szCs w:val="24"/>
        </w:rPr>
        <w:t>Muntahiyyah</w:t>
      </w:r>
      <w:proofErr w:type="spellEnd"/>
      <w:r w:rsidR="002A7852" w:rsidRPr="00C35D57">
        <w:rPr>
          <w:i/>
          <w:iCs/>
          <w:sz w:val="24"/>
          <w:szCs w:val="24"/>
        </w:rPr>
        <w:t xml:space="preserve"> bi al-</w:t>
      </w:r>
      <w:proofErr w:type="spellStart"/>
      <w:r w:rsidR="002A7852" w:rsidRPr="00C35D57">
        <w:rPr>
          <w:i/>
          <w:iCs/>
          <w:sz w:val="24"/>
          <w:szCs w:val="24"/>
        </w:rPr>
        <w:t>Taml</w:t>
      </w:r>
      <w:r w:rsidR="002A7852" w:rsidRPr="00C35D57">
        <w:rPr>
          <w:rFonts w:cstheme="minorHAnsi"/>
          <w:i/>
          <w:iCs/>
          <w:sz w:val="24"/>
          <w:szCs w:val="24"/>
        </w:rPr>
        <w:t>ȋ</w:t>
      </w:r>
      <w:r w:rsidR="002A7852" w:rsidRPr="00C35D57">
        <w:rPr>
          <w:i/>
          <w:iCs/>
          <w:sz w:val="24"/>
          <w:szCs w:val="24"/>
        </w:rPr>
        <w:t>k</w:t>
      </w:r>
      <w:proofErr w:type="spellEnd"/>
      <w:r w:rsidR="002A7852" w:rsidRPr="00C35D57">
        <w:rPr>
          <w:rFonts w:cstheme="minorHAnsi"/>
          <w:sz w:val="24"/>
          <w:szCs w:val="24"/>
        </w:rPr>
        <w:t xml:space="preserve"> contract </w:t>
      </w:r>
      <w:r w:rsidRPr="00C35D57">
        <w:rPr>
          <w:rFonts w:cstheme="minorHAnsi"/>
          <w:sz w:val="24"/>
          <w:szCs w:val="24"/>
        </w:rPr>
        <w:t xml:space="preserve">in the fatwa is </w:t>
      </w:r>
      <w:r w:rsidR="002A7852" w:rsidRPr="00C35D57">
        <w:rPr>
          <w:rFonts w:cstheme="minorHAnsi"/>
          <w:sz w:val="24"/>
          <w:szCs w:val="24"/>
        </w:rPr>
        <w:t>the allowed multi-contract</w:t>
      </w:r>
      <w:r w:rsidRPr="00C35D57">
        <w:rPr>
          <w:rFonts w:cstheme="minorHAnsi"/>
          <w:sz w:val="24"/>
          <w:szCs w:val="24"/>
        </w:rPr>
        <w:t>, considering that th</w:t>
      </w:r>
      <w:r w:rsidR="00C35D57" w:rsidRPr="00C35D57">
        <w:rPr>
          <w:rFonts w:cstheme="minorHAnsi"/>
          <w:sz w:val="24"/>
          <w:szCs w:val="24"/>
        </w:rPr>
        <w:t>e prohibition of multi-contract</w:t>
      </w:r>
      <w:r w:rsidRPr="00C35D57">
        <w:rPr>
          <w:rFonts w:cstheme="minorHAnsi"/>
          <w:sz w:val="24"/>
          <w:szCs w:val="24"/>
        </w:rPr>
        <w:t xml:space="preserve"> has legal reasons or legislature ratio. The </w:t>
      </w:r>
      <w:proofErr w:type="spellStart"/>
      <w:r w:rsidR="002A7852" w:rsidRPr="00C35D57">
        <w:rPr>
          <w:i/>
          <w:iCs/>
          <w:sz w:val="24"/>
          <w:szCs w:val="24"/>
        </w:rPr>
        <w:t>wa’ad</w:t>
      </w:r>
      <w:proofErr w:type="spellEnd"/>
      <w:r w:rsidR="002A7852" w:rsidRPr="00C35D57">
        <w:rPr>
          <w:i/>
          <w:iCs/>
          <w:sz w:val="24"/>
          <w:szCs w:val="24"/>
        </w:rPr>
        <w:t xml:space="preserve"> </w:t>
      </w:r>
      <w:proofErr w:type="spellStart"/>
      <w:r w:rsidR="002A7852" w:rsidRPr="00C35D57">
        <w:rPr>
          <w:i/>
          <w:iCs/>
          <w:sz w:val="24"/>
          <w:szCs w:val="24"/>
        </w:rPr>
        <w:t>mulzim</w:t>
      </w:r>
      <w:proofErr w:type="spellEnd"/>
      <w:r w:rsidR="00C35D57" w:rsidRPr="00C35D57">
        <w:rPr>
          <w:i/>
          <w:iCs/>
          <w:sz w:val="24"/>
          <w:szCs w:val="24"/>
        </w:rPr>
        <w:t xml:space="preserve"> </w:t>
      </w:r>
      <w:r w:rsidRPr="00C35D57">
        <w:rPr>
          <w:rFonts w:cstheme="minorHAnsi"/>
          <w:sz w:val="24"/>
          <w:szCs w:val="24"/>
        </w:rPr>
        <w:t xml:space="preserve">in the fatwa is a form of implementing the principle of benefit and providing the value of legal certainty in conducting a transaction. Thus, the fatwa of </w:t>
      </w:r>
      <w:r w:rsidR="002A7852" w:rsidRPr="00C35D57">
        <w:rPr>
          <w:rFonts w:cstheme="minorHAnsi"/>
          <w:sz w:val="24"/>
          <w:szCs w:val="24"/>
        </w:rPr>
        <w:t>DSN-MUI</w:t>
      </w:r>
      <w:r w:rsidRPr="00C35D57">
        <w:rPr>
          <w:rFonts w:cstheme="minorHAnsi"/>
          <w:sz w:val="24"/>
          <w:szCs w:val="24"/>
        </w:rPr>
        <w:t xml:space="preserve"> regarding </w:t>
      </w:r>
      <w:proofErr w:type="spellStart"/>
      <w:r w:rsidR="002A7852" w:rsidRPr="00C35D57">
        <w:rPr>
          <w:i/>
          <w:iCs/>
          <w:sz w:val="24"/>
          <w:szCs w:val="24"/>
        </w:rPr>
        <w:t>Musy</w:t>
      </w:r>
      <w:r w:rsidR="002A7852" w:rsidRPr="00C35D57">
        <w:rPr>
          <w:rFonts w:cstheme="minorHAnsi"/>
          <w:i/>
          <w:iCs/>
          <w:sz w:val="24"/>
          <w:szCs w:val="24"/>
        </w:rPr>
        <w:t>â</w:t>
      </w:r>
      <w:r w:rsidR="002A7852" w:rsidRPr="00C35D57">
        <w:rPr>
          <w:i/>
          <w:iCs/>
          <w:sz w:val="24"/>
          <w:szCs w:val="24"/>
        </w:rPr>
        <w:t>rakah</w:t>
      </w:r>
      <w:proofErr w:type="spellEnd"/>
      <w:r w:rsidR="002A7852" w:rsidRPr="00C35D57">
        <w:rPr>
          <w:i/>
          <w:iCs/>
          <w:sz w:val="24"/>
          <w:szCs w:val="24"/>
        </w:rPr>
        <w:t xml:space="preserve"> </w:t>
      </w:r>
      <w:proofErr w:type="spellStart"/>
      <w:r w:rsidR="002A7852" w:rsidRPr="00C35D57">
        <w:rPr>
          <w:i/>
          <w:iCs/>
          <w:sz w:val="24"/>
          <w:szCs w:val="24"/>
        </w:rPr>
        <w:t>Muntahiyyah</w:t>
      </w:r>
      <w:proofErr w:type="spellEnd"/>
      <w:r w:rsidR="002A7852" w:rsidRPr="00C35D57">
        <w:rPr>
          <w:i/>
          <w:iCs/>
          <w:sz w:val="24"/>
          <w:szCs w:val="24"/>
        </w:rPr>
        <w:t xml:space="preserve"> bi al-</w:t>
      </w:r>
      <w:proofErr w:type="spellStart"/>
      <w:r w:rsidR="002A7852" w:rsidRPr="00C35D57">
        <w:rPr>
          <w:i/>
          <w:iCs/>
          <w:sz w:val="24"/>
          <w:szCs w:val="24"/>
        </w:rPr>
        <w:t>Taml</w:t>
      </w:r>
      <w:r w:rsidR="002A7852" w:rsidRPr="00C35D57">
        <w:rPr>
          <w:rFonts w:cstheme="minorHAnsi"/>
          <w:i/>
          <w:iCs/>
          <w:sz w:val="24"/>
          <w:szCs w:val="24"/>
        </w:rPr>
        <w:t>ȋ</w:t>
      </w:r>
      <w:r w:rsidR="002A7852" w:rsidRPr="00C35D57">
        <w:rPr>
          <w:i/>
          <w:iCs/>
          <w:sz w:val="24"/>
          <w:szCs w:val="24"/>
        </w:rPr>
        <w:t>k</w:t>
      </w:r>
      <w:proofErr w:type="spellEnd"/>
      <w:r w:rsidR="00D90018" w:rsidRPr="00C35D57">
        <w:rPr>
          <w:i/>
          <w:iCs/>
          <w:sz w:val="24"/>
          <w:szCs w:val="24"/>
        </w:rPr>
        <w:t xml:space="preserve"> </w:t>
      </w:r>
      <w:r w:rsidR="00D90018" w:rsidRPr="00C35D57">
        <w:rPr>
          <w:rFonts w:cstheme="minorHAnsi"/>
          <w:sz w:val="24"/>
          <w:szCs w:val="24"/>
        </w:rPr>
        <w:t xml:space="preserve">is not </w:t>
      </w:r>
      <w:r w:rsidRPr="00C35D57">
        <w:rPr>
          <w:rFonts w:cstheme="minorHAnsi"/>
          <w:sz w:val="24"/>
          <w:szCs w:val="24"/>
        </w:rPr>
        <w:t xml:space="preserve">out of </w:t>
      </w:r>
      <w:proofErr w:type="spellStart"/>
      <w:r w:rsidRPr="00C35D57">
        <w:rPr>
          <w:rFonts w:cstheme="minorHAnsi"/>
          <w:sz w:val="24"/>
          <w:szCs w:val="24"/>
        </w:rPr>
        <w:t>sharia</w:t>
      </w:r>
      <w:proofErr w:type="spellEnd"/>
      <w:r w:rsidRPr="00C35D57">
        <w:rPr>
          <w:rFonts w:cstheme="minorHAnsi"/>
          <w:sz w:val="24"/>
          <w:szCs w:val="24"/>
        </w:rPr>
        <w:t xml:space="preserve"> principles.</w:t>
      </w:r>
    </w:p>
    <w:p w:rsidR="002A7852" w:rsidRPr="00C35D57" w:rsidRDefault="002A7852" w:rsidP="002A7852">
      <w:pPr>
        <w:tabs>
          <w:tab w:val="left" w:pos="1950"/>
        </w:tabs>
        <w:spacing w:after="0" w:line="240" w:lineRule="auto"/>
        <w:ind w:left="-144"/>
        <w:jc w:val="both"/>
        <w:rPr>
          <w:rFonts w:cstheme="minorHAnsi"/>
          <w:sz w:val="24"/>
          <w:szCs w:val="24"/>
        </w:rPr>
      </w:pPr>
    </w:p>
    <w:p w:rsidR="004E063D" w:rsidRPr="00C35D57" w:rsidRDefault="002A7852" w:rsidP="00741466">
      <w:pPr>
        <w:spacing w:after="0" w:line="240" w:lineRule="auto"/>
        <w:jc w:val="both"/>
        <w:rPr>
          <w:b/>
          <w:bCs/>
          <w:i/>
          <w:iCs/>
          <w:sz w:val="24"/>
          <w:szCs w:val="24"/>
        </w:rPr>
      </w:pPr>
      <w:r w:rsidRPr="00C35D57">
        <w:rPr>
          <w:b/>
          <w:bCs/>
          <w:sz w:val="24"/>
          <w:szCs w:val="24"/>
        </w:rPr>
        <w:t>Keywords: Fatwa, Contract Construction,</w:t>
      </w:r>
      <w:r w:rsidR="00C35D57" w:rsidRPr="00C35D57">
        <w:rPr>
          <w:b/>
          <w:bCs/>
          <w:sz w:val="24"/>
          <w:szCs w:val="24"/>
        </w:rPr>
        <w:t xml:space="preserve"> </w:t>
      </w:r>
      <w:proofErr w:type="spellStart"/>
      <w:r w:rsidR="00146BDA" w:rsidRPr="00C35D57">
        <w:rPr>
          <w:b/>
          <w:bCs/>
          <w:i/>
          <w:iCs/>
          <w:sz w:val="24"/>
          <w:szCs w:val="24"/>
        </w:rPr>
        <w:t>Musy</w:t>
      </w:r>
      <w:r w:rsidR="00146BDA" w:rsidRPr="00C35D57">
        <w:rPr>
          <w:rFonts w:cstheme="minorHAnsi"/>
          <w:b/>
          <w:bCs/>
          <w:i/>
          <w:iCs/>
          <w:sz w:val="24"/>
          <w:szCs w:val="24"/>
        </w:rPr>
        <w:t>â</w:t>
      </w:r>
      <w:r w:rsidR="00146BDA" w:rsidRPr="00C35D57">
        <w:rPr>
          <w:b/>
          <w:bCs/>
          <w:i/>
          <w:iCs/>
          <w:sz w:val="24"/>
          <w:szCs w:val="24"/>
        </w:rPr>
        <w:t>rakah</w:t>
      </w:r>
      <w:proofErr w:type="spellEnd"/>
      <w:r w:rsidR="00146BDA" w:rsidRPr="00C35D57">
        <w:rPr>
          <w:b/>
          <w:bCs/>
          <w:i/>
          <w:iCs/>
          <w:sz w:val="24"/>
          <w:szCs w:val="24"/>
        </w:rPr>
        <w:t xml:space="preserve"> </w:t>
      </w:r>
      <w:proofErr w:type="spellStart"/>
      <w:r w:rsidR="00146BDA" w:rsidRPr="00C35D57">
        <w:rPr>
          <w:b/>
          <w:bCs/>
          <w:i/>
          <w:iCs/>
          <w:sz w:val="24"/>
          <w:szCs w:val="24"/>
        </w:rPr>
        <w:t>Muntahiyyah</w:t>
      </w:r>
      <w:proofErr w:type="spellEnd"/>
      <w:r w:rsidR="00146BDA" w:rsidRPr="00C35D57">
        <w:rPr>
          <w:b/>
          <w:bCs/>
          <w:i/>
          <w:iCs/>
          <w:sz w:val="24"/>
          <w:szCs w:val="24"/>
        </w:rPr>
        <w:t xml:space="preserve"> bi al-</w:t>
      </w:r>
      <w:proofErr w:type="spellStart"/>
      <w:r w:rsidR="00146BDA" w:rsidRPr="00C35D57">
        <w:rPr>
          <w:b/>
          <w:bCs/>
          <w:i/>
          <w:iCs/>
          <w:sz w:val="24"/>
          <w:szCs w:val="24"/>
        </w:rPr>
        <w:t>Taml</w:t>
      </w:r>
      <w:r w:rsidR="00146BDA" w:rsidRPr="00C35D57">
        <w:rPr>
          <w:rFonts w:cstheme="minorHAnsi"/>
          <w:b/>
          <w:bCs/>
          <w:i/>
          <w:iCs/>
          <w:sz w:val="24"/>
          <w:szCs w:val="24"/>
        </w:rPr>
        <w:t>ȋ</w:t>
      </w:r>
      <w:r w:rsidR="00146BDA" w:rsidRPr="00C35D57">
        <w:rPr>
          <w:b/>
          <w:bCs/>
          <w:i/>
          <w:iCs/>
          <w:sz w:val="24"/>
          <w:szCs w:val="24"/>
        </w:rPr>
        <w:t>k</w:t>
      </w:r>
      <w:proofErr w:type="spellEnd"/>
    </w:p>
    <w:p w:rsidR="00146BDA" w:rsidRPr="00C35D57" w:rsidRDefault="00146BDA" w:rsidP="002B643A">
      <w:pPr>
        <w:spacing w:after="0" w:line="240" w:lineRule="auto"/>
        <w:ind w:left="1080" w:hanging="360"/>
        <w:jc w:val="both"/>
        <w:rPr>
          <w:i/>
          <w:iCs/>
          <w:sz w:val="24"/>
          <w:szCs w:val="24"/>
        </w:rPr>
      </w:pPr>
    </w:p>
    <w:p w:rsidR="00146BDA" w:rsidRPr="00C35D57" w:rsidRDefault="00146BDA" w:rsidP="002B643A">
      <w:pPr>
        <w:spacing w:after="0" w:line="240" w:lineRule="auto"/>
        <w:ind w:left="1080" w:hanging="360"/>
        <w:jc w:val="both"/>
        <w:rPr>
          <w:i/>
          <w:iCs/>
          <w:sz w:val="24"/>
          <w:szCs w:val="24"/>
        </w:rPr>
      </w:pPr>
    </w:p>
    <w:p w:rsidR="00CE086E" w:rsidRPr="00C35D57" w:rsidRDefault="00CE086E" w:rsidP="00BF67D6">
      <w:pPr>
        <w:pStyle w:val="ListParagraph"/>
        <w:numPr>
          <w:ilvl w:val="0"/>
          <w:numId w:val="5"/>
        </w:numPr>
        <w:spacing w:after="0" w:line="360" w:lineRule="auto"/>
        <w:jc w:val="both"/>
        <w:rPr>
          <w:rFonts w:cstheme="minorHAnsi"/>
          <w:b/>
          <w:bCs/>
          <w:sz w:val="24"/>
          <w:szCs w:val="24"/>
        </w:rPr>
        <w:sectPr w:rsidR="00CE086E" w:rsidRPr="00C35D57" w:rsidSect="003D701F">
          <w:footerReference w:type="default" r:id="rId11"/>
          <w:pgSz w:w="11906" w:h="16838"/>
          <w:pgMar w:top="1440" w:right="1800" w:bottom="1440" w:left="1800" w:header="708" w:footer="708" w:gutter="0"/>
          <w:cols w:space="708"/>
          <w:docGrid w:linePitch="360"/>
        </w:sectPr>
      </w:pPr>
    </w:p>
    <w:p w:rsidR="00A3333C" w:rsidRPr="00C35D57" w:rsidRDefault="004964B7" w:rsidP="00B37023">
      <w:pPr>
        <w:pStyle w:val="ListParagraph"/>
        <w:numPr>
          <w:ilvl w:val="0"/>
          <w:numId w:val="5"/>
        </w:numPr>
        <w:spacing w:after="0" w:line="360" w:lineRule="auto"/>
        <w:ind w:left="360" w:hanging="216"/>
        <w:jc w:val="both"/>
        <w:rPr>
          <w:rFonts w:cstheme="minorHAnsi"/>
          <w:b/>
          <w:bCs/>
          <w:sz w:val="24"/>
          <w:szCs w:val="24"/>
        </w:rPr>
      </w:pPr>
      <w:r w:rsidRPr="00C35D57">
        <w:rPr>
          <w:rFonts w:cstheme="minorHAnsi"/>
          <w:b/>
          <w:bCs/>
          <w:sz w:val="24"/>
          <w:szCs w:val="24"/>
        </w:rPr>
        <w:lastRenderedPageBreak/>
        <w:t>Introduction</w:t>
      </w:r>
    </w:p>
    <w:p w:rsidR="005E14DC" w:rsidRPr="00C35D57" w:rsidRDefault="004964B7" w:rsidP="00F374D9">
      <w:pPr>
        <w:tabs>
          <w:tab w:val="left" w:pos="1230"/>
        </w:tabs>
        <w:spacing w:after="0" w:line="360" w:lineRule="auto"/>
        <w:ind w:firstLine="720"/>
        <w:jc w:val="both"/>
        <w:rPr>
          <w:rFonts w:cstheme="minorHAnsi"/>
          <w:sz w:val="24"/>
          <w:szCs w:val="24"/>
        </w:rPr>
      </w:pPr>
      <w:r w:rsidRPr="00C35D57">
        <w:rPr>
          <w:rFonts w:cstheme="minorHAnsi"/>
          <w:color w:val="000000"/>
          <w:sz w:val="24"/>
          <w:szCs w:val="24"/>
        </w:rPr>
        <w:t xml:space="preserve">Principally, a fatwa includes the domain of legal norms, while its application in </w:t>
      </w:r>
      <w:proofErr w:type="spellStart"/>
      <w:r w:rsidRPr="00C35D57">
        <w:rPr>
          <w:rFonts w:cstheme="minorHAnsi"/>
          <w:color w:val="000000"/>
          <w:sz w:val="24"/>
          <w:szCs w:val="24"/>
        </w:rPr>
        <w:t>Sharia</w:t>
      </w:r>
      <w:proofErr w:type="spellEnd"/>
      <w:r w:rsidRPr="00C35D57">
        <w:rPr>
          <w:rFonts w:cstheme="minorHAnsi"/>
          <w:color w:val="000000"/>
          <w:sz w:val="24"/>
          <w:szCs w:val="24"/>
        </w:rPr>
        <w:t xml:space="preserve"> Financial Institutions or </w:t>
      </w:r>
      <w:proofErr w:type="spellStart"/>
      <w:r w:rsidRPr="00C35D57">
        <w:rPr>
          <w:rFonts w:cstheme="minorHAnsi"/>
          <w:i/>
          <w:color w:val="000000"/>
          <w:sz w:val="24"/>
          <w:szCs w:val="24"/>
        </w:rPr>
        <w:t>Lembaga</w:t>
      </w:r>
      <w:proofErr w:type="spellEnd"/>
      <w:r w:rsidRPr="00C35D57">
        <w:rPr>
          <w:rFonts w:cstheme="minorHAnsi"/>
          <w:i/>
          <w:color w:val="000000"/>
          <w:sz w:val="24"/>
          <w:szCs w:val="24"/>
        </w:rPr>
        <w:t xml:space="preserve"> </w:t>
      </w:r>
      <w:proofErr w:type="spellStart"/>
      <w:r w:rsidRPr="00C35D57">
        <w:rPr>
          <w:rFonts w:cstheme="minorHAnsi"/>
          <w:i/>
          <w:color w:val="000000"/>
          <w:sz w:val="24"/>
          <w:szCs w:val="24"/>
        </w:rPr>
        <w:t>Keuangan</w:t>
      </w:r>
      <w:proofErr w:type="spellEnd"/>
      <w:r w:rsidRPr="00C35D57">
        <w:rPr>
          <w:rFonts w:cstheme="minorHAnsi"/>
          <w:i/>
          <w:color w:val="000000"/>
          <w:sz w:val="24"/>
          <w:szCs w:val="24"/>
        </w:rPr>
        <w:t xml:space="preserve"> </w:t>
      </w:r>
      <w:proofErr w:type="spellStart"/>
      <w:r w:rsidRPr="00C35D57">
        <w:rPr>
          <w:rFonts w:cstheme="minorHAnsi"/>
          <w:i/>
          <w:color w:val="000000"/>
          <w:sz w:val="24"/>
          <w:szCs w:val="24"/>
        </w:rPr>
        <w:t>Syariah</w:t>
      </w:r>
      <w:proofErr w:type="spellEnd"/>
      <w:r w:rsidR="00C35D57" w:rsidRPr="00C35D57">
        <w:rPr>
          <w:rFonts w:cstheme="minorHAnsi"/>
          <w:i/>
          <w:color w:val="000000"/>
          <w:sz w:val="24"/>
          <w:szCs w:val="24"/>
        </w:rPr>
        <w:t xml:space="preserve"> </w:t>
      </w:r>
      <w:r w:rsidRPr="00C35D57">
        <w:rPr>
          <w:rFonts w:cstheme="minorHAnsi"/>
          <w:color w:val="000000"/>
          <w:sz w:val="24"/>
          <w:szCs w:val="24"/>
        </w:rPr>
        <w:t xml:space="preserve">(LKS) is an effort to realize </w:t>
      </w:r>
      <w:proofErr w:type="spellStart"/>
      <w:r w:rsidRPr="00C35D57">
        <w:rPr>
          <w:rFonts w:cstheme="minorHAnsi"/>
          <w:color w:val="000000"/>
          <w:sz w:val="24"/>
          <w:szCs w:val="24"/>
        </w:rPr>
        <w:t>sharia</w:t>
      </w:r>
      <w:proofErr w:type="spellEnd"/>
      <w:r w:rsidRPr="00C35D57">
        <w:rPr>
          <w:rFonts w:cstheme="minorHAnsi"/>
          <w:color w:val="000000"/>
          <w:sz w:val="24"/>
          <w:szCs w:val="24"/>
        </w:rPr>
        <w:t xml:space="preserve"> norms in real life including the domain of law application (no longer </w:t>
      </w:r>
      <w:r w:rsidRPr="00C35D57">
        <w:rPr>
          <w:rFonts w:cstheme="minorHAnsi"/>
          <w:color w:val="000000"/>
          <w:sz w:val="24"/>
          <w:szCs w:val="24"/>
        </w:rPr>
        <w:lastRenderedPageBreak/>
        <w:t xml:space="preserve">the domain of legal norms) </w:t>
      </w:r>
      <w:r w:rsidR="0032167D" w:rsidRPr="00C35D57">
        <w:rPr>
          <w:rFonts w:cstheme="minorHAnsi"/>
          <w:color w:val="000000"/>
          <w:sz w:val="24"/>
          <w:szCs w:val="24"/>
        </w:rPr>
        <w:fldChar w:fldCharType="begin" w:fldLock="1"/>
      </w:r>
      <w:r w:rsidR="00AF79F7" w:rsidRPr="00C35D57">
        <w:rPr>
          <w:rFonts w:cstheme="minorHAnsi"/>
          <w:color w:val="000000"/>
          <w:sz w:val="24"/>
          <w:szCs w:val="24"/>
        </w:rPr>
        <w:instrText>ADDIN CSL_CITATION {"citationItems":[{"id":"ITEM-1","itemData":{"author":[{"dropping-particle":"","family":"Hasanudin","given":"Jaih Mubarok dan","non-dropping-particle":"","parse-names":false,"suffix":""}],"container-title":"Ijtihad, Jurnal Wacana Hukum Islam dan Kemanusiaan","id":"ITEM-1","issue":"1","issued":{"date-parts":[["2013"]]},"title":"Dinamika Fatwa Produk Keuangan Syaria","type":"article-journal","volume":"13"},"uris":["http://www.mendeley.com/documents/?uuid=418ae84d-e2f0-4345-8183-b274620b2e49"]}],"mendeley":{"formattedCitation":"(Hasanudin 2013)","plainTextFormattedCitation":"(Hasanudin 2013)","previouslyFormattedCitation":"(Hasanudin 2013)"},"properties":{"noteIndex":0},"schema":"https://github.com/citation-style-language/schema/raw/master/csl-citation.json"}</w:instrText>
      </w:r>
      <w:r w:rsidR="0032167D" w:rsidRPr="00C35D57">
        <w:rPr>
          <w:rFonts w:cstheme="minorHAnsi"/>
          <w:color w:val="000000"/>
          <w:sz w:val="24"/>
          <w:szCs w:val="24"/>
        </w:rPr>
        <w:fldChar w:fldCharType="separate"/>
      </w:r>
      <w:r w:rsidR="00AF79F7" w:rsidRPr="00C35D57">
        <w:rPr>
          <w:rFonts w:cstheme="minorHAnsi"/>
          <w:color w:val="000000"/>
          <w:sz w:val="24"/>
          <w:szCs w:val="24"/>
        </w:rPr>
        <w:t>(Hasanudin 2013)</w:t>
      </w:r>
      <w:r w:rsidR="0032167D" w:rsidRPr="00C35D57">
        <w:rPr>
          <w:rFonts w:cstheme="minorHAnsi"/>
          <w:color w:val="000000"/>
          <w:sz w:val="24"/>
          <w:szCs w:val="24"/>
        </w:rPr>
        <w:fldChar w:fldCharType="end"/>
      </w:r>
      <w:r w:rsidR="00AF79F7" w:rsidRPr="00C35D57">
        <w:rPr>
          <w:rFonts w:cstheme="minorHAnsi"/>
          <w:color w:val="000000"/>
          <w:sz w:val="24"/>
          <w:szCs w:val="24"/>
        </w:rPr>
        <w:t xml:space="preserve">. </w:t>
      </w:r>
      <w:r w:rsidRPr="00C35D57">
        <w:rPr>
          <w:rFonts w:cstheme="minorHAnsi"/>
          <w:color w:val="000000"/>
          <w:sz w:val="24"/>
          <w:szCs w:val="24"/>
        </w:rPr>
        <w:t xml:space="preserve">The practice of </w:t>
      </w:r>
      <w:proofErr w:type="spellStart"/>
      <w:r w:rsidRPr="00C35D57">
        <w:rPr>
          <w:rFonts w:cstheme="minorHAnsi"/>
          <w:color w:val="000000"/>
          <w:sz w:val="24"/>
          <w:szCs w:val="24"/>
        </w:rPr>
        <w:t>sharia</w:t>
      </w:r>
      <w:proofErr w:type="spellEnd"/>
      <w:r w:rsidRPr="00C35D57">
        <w:rPr>
          <w:rFonts w:cstheme="minorHAnsi"/>
          <w:color w:val="000000"/>
          <w:sz w:val="24"/>
          <w:szCs w:val="24"/>
        </w:rPr>
        <w:t xml:space="preserve"> banking in Indonesia </w:t>
      </w:r>
      <w:proofErr w:type="gramStart"/>
      <w:r w:rsidRPr="00C35D57">
        <w:rPr>
          <w:rFonts w:cstheme="minorHAnsi"/>
          <w:color w:val="000000"/>
          <w:sz w:val="24"/>
          <w:szCs w:val="24"/>
        </w:rPr>
        <w:t>was originally based</w:t>
      </w:r>
      <w:proofErr w:type="gramEnd"/>
      <w:r w:rsidRPr="00C35D57">
        <w:rPr>
          <w:rFonts w:cstheme="minorHAnsi"/>
          <w:color w:val="000000"/>
          <w:sz w:val="24"/>
          <w:szCs w:val="24"/>
        </w:rPr>
        <w:t xml:space="preserve"> on a fatwa issued by</w:t>
      </w:r>
      <w:r w:rsidR="00C35D57" w:rsidRPr="00C35D57">
        <w:rPr>
          <w:rFonts w:cstheme="minorHAnsi"/>
          <w:color w:val="000000"/>
          <w:sz w:val="24"/>
          <w:szCs w:val="24"/>
        </w:rPr>
        <w:t xml:space="preserve"> </w:t>
      </w:r>
      <w:r w:rsidRPr="00C35D57">
        <w:rPr>
          <w:rFonts w:cstheme="minorHAnsi"/>
          <w:sz w:val="24"/>
          <w:szCs w:val="24"/>
        </w:rPr>
        <w:t xml:space="preserve">National </w:t>
      </w:r>
      <w:proofErr w:type="spellStart"/>
      <w:r w:rsidRPr="00C35D57">
        <w:rPr>
          <w:rFonts w:cstheme="minorHAnsi"/>
          <w:sz w:val="24"/>
          <w:szCs w:val="24"/>
        </w:rPr>
        <w:t>Sharia</w:t>
      </w:r>
      <w:proofErr w:type="spellEnd"/>
      <w:r w:rsidRPr="00C35D57">
        <w:rPr>
          <w:rFonts w:cstheme="minorHAnsi"/>
          <w:sz w:val="24"/>
          <w:szCs w:val="24"/>
        </w:rPr>
        <w:t xml:space="preserve"> Council-Indonesian </w:t>
      </w:r>
      <w:proofErr w:type="spellStart"/>
      <w:r w:rsidRPr="00C35D57">
        <w:rPr>
          <w:rFonts w:cstheme="minorHAnsi"/>
          <w:sz w:val="24"/>
          <w:szCs w:val="24"/>
        </w:rPr>
        <w:t>Ulema</w:t>
      </w:r>
      <w:proofErr w:type="spellEnd"/>
      <w:r w:rsidRPr="00C35D57">
        <w:rPr>
          <w:rFonts w:cstheme="minorHAnsi"/>
          <w:sz w:val="24"/>
          <w:szCs w:val="24"/>
        </w:rPr>
        <w:t xml:space="preserve"> Council</w:t>
      </w:r>
      <w:r w:rsidR="00C35D57" w:rsidRPr="00C35D57">
        <w:rPr>
          <w:rFonts w:cstheme="minorHAnsi"/>
          <w:sz w:val="24"/>
          <w:szCs w:val="24"/>
        </w:rPr>
        <w:t xml:space="preserve"> </w:t>
      </w:r>
      <w:r w:rsidR="00810761" w:rsidRPr="00C35D57">
        <w:rPr>
          <w:rFonts w:cstheme="minorHAnsi"/>
          <w:color w:val="000000"/>
          <w:sz w:val="24"/>
          <w:szCs w:val="24"/>
        </w:rPr>
        <w:t xml:space="preserve">or </w:t>
      </w:r>
      <w:proofErr w:type="spellStart"/>
      <w:r w:rsidR="00810761" w:rsidRPr="00C35D57">
        <w:rPr>
          <w:rFonts w:cstheme="minorHAnsi"/>
          <w:i/>
          <w:color w:val="000000"/>
          <w:sz w:val="24"/>
          <w:szCs w:val="24"/>
        </w:rPr>
        <w:t>Dewan</w:t>
      </w:r>
      <w:proofErr w:type="spellEnd"/>
      <w:r w:rsidR="00810761" w:rsidRPr="00C35D57">
        <w:rPr>
          <w:rFonts w:cstheme="minorHAnsi"/>
          <w:i/>
          <w:color w:val="000000"/>
          <w:sz w:val="24"/>
          <w:szCs w:val="24"/>
        </w:rPr>
        <w:t xml:space="preserve"> </w:t>
      </w:r>
      <w:proofErr w:type="spellStart"/>
      <w:r w:rsidR="00810761" w:rsidRPr="00C35D57">
        <w:rPr>
          <w:rFonts w:cstheme="minorHAnsi"/>
          <w:i/>
          <w:color w:val="000000"/>
          <w:sz w:val="24"/>
          <w:szCs w:val="24"/>
        </w:rPr>
        <w:t>Syariah</w:t>
      </w:r>
      <w:proofErr w:type="spellEnd"/>
      <w:r w:rsidR="00810761" w:rsidRPr="00C35D57">
        <w:rPr>
          <w:rFonts w:cstheme="minorHAnsi"/>
          <w:i/>
          <w:color w:val="000000"/>
          <w:sz w:val="24"/>
          <w:szCs w:val="24"/>
        </w:rPr>
        <w:t xml:space="preserve"> </w:t>
      </w:r>
      <w:proofErr w:type="spellStart"/>
      <w:r w:rsidR="00810761" w:rsidRPr="00C35D57">
        <w:rPr>
          <w:rFonts w:cstheme="minorHAnsi"/>
          <w:i/>
          <w:color w:val="000000"/>
          <w:sz w:val="24"/>
          <w:szCs w:val="24"/>
        </w:rPr>
        <w:t>Nasional-Majelis</w:t>
      </w:r>
      <w:proofErr w:type="spellEnd"/>
      <w:r w:rsidR="00810761" w:rsidRPr="00C35D57">
        <w:rPr>
          <w:rFonts w:cstheme="minorHAnsi"/>
          <w:i/>
          <w:color w:val="000000"/>
          <w:sz w:val="24"/>
          <w:szCs w:val="24"/>
        </w:rPr>
        <w:t xml:space="preserve"> </w:t>
      </w:r>
      <w:proofErr w:type="spellStart"/>
      <w:r w:rsidR="00810761" w:rsidRPr="00C35D57">
        <w:rPr>
          <w:rFonts w:cstheme="minorHAnsi"/>
          <w:i/>
          <w:color w:val="000000"/>
          <w:sz w:val="24"/>
          <w:szCs w:val="24"/>
        </w:rPr>
        <w:t>Ulama</w:t>
      </w:r>
      <w:proofErr w:type="spellEnd"/>
      <w:r w:rsidR="00810761" w:rsidRPr="00C35D57">
        <w:rPr>
          <w:rFonts w:cstheme="minorHAnsi"/>
          <w:i/>
          <w:color w:val="000000"/>
          <w:sz w:val="24"/>
          <w:szCs w:val="24"/>
        </w:rPr>
        <w:t xml:space="preserve"> Indonesia</w:t>
      </w:r>
      <w:r w:rsidR="00810761" w:rsidRPr="00C35D57">
        <w:rPr>
          <w:rFonts w:cstheme="minorHAnsi"/>
          <w:color w:val="000000"/>
          <w:sz w:val="24"/>
          <w:szCs w:val="24"/>
        </w:rPr>
        <w:t xml:space="preserve"> (</w:t>
      </w:r>
      <w:r w:rsidRPr="00C35D57">
        <w:rPr>
          <w:rFonts w:cstheme="minorHAnsi"/>
          <w:color w:val="000000"/>
          <w:sz w:val="24"/>
          <w:szCs w:val="24"/>
        </w:rPr>
        <w:t>DSN-MUI</w:t>
      </w:r>
      <w:r w:rsidR="00810761" w:rsidRPr="00C35D57">
        <w:rPr>
          <w:rFonts w:cstheme="minorHAnsi"/>
          <w:color w:val="000000"/>
          <w:sz w:val="24"/>
          <w:szCs w:val="24"/>
        </w:rPr>
        <w:t>). The aforementioned fatwa is</w:t>
      </w:r>
      <w:r w:rsidRPr="00C35D57">
        <w:rPr>
          <w:rFonts w:cstheme="minorHAnsi"/>
          <w:color w:val="000000"/>
          <w:sz w:val="24"/>
          <w:szCs w:val="24"/>
        </w:rPr>
        <w:t xml:space="preserve"> one of the </w:t>
      </w:r>
      <w:r w:rsidR="00810761" w:rsidRPr="00C35D57">
        <w:rPr>
          <w:rFonts w:cstheme="minorHAnsi"/>
          <w:color w:val="000000"/>
          <w:sz w:val="24"/>
          <w:szCs w:val="24"/>
        </w:rPr>
        <w:lastRenderedPageBreak/>
        <w:t>references</w:t>
      </w:r>
      <w:r w:rsidRPr="00C35D57">
        <w:rPr>
          <w:rFonts w:cstheme="minorHAnsi"/>
          <w:color w:val="000000"/>
          <w:sz w:val="24"/>
          <w:szCs w:val="24"/>
        </w:rPr>
        <w:t xml:space="preserve"> in Islamic law to provide answers and solutions to t</w:t>
      </w:r>
      <w:r w:rsidR="00810761" w:rsidRPr="00C35D57">
        <w:rPr>
          <w:rFonts w:cstheme="minorHAnsi"/>
          <w:color w:val="000000"/>
          <w:sz w:val="24"/>
          <w:szCs w:val="24"/>
        </w:rPr>
        <w:t>he</w:t>
      </w:r>
      <w:r w:rsidRPr="00C35D57">
        <w:rPr>
          <w:rFonts w:cstheme="minorHAnsi"/>
          <w:color w:val="000000"/>
          <w:sz w:val="24"/>
          <w:szCs w:val="24"/>
        </w:rPr>
        <w:t xml:space="preserve"> problems faced by the people. Even Muslims in general use </w:t>
      </w:r>
      <w:proofErr w:type="spellStart"/>
      <w:r w:rsidRPr="00C35D57">
        <w:rPr>
          <w:rFonts w:cstheme="minorHAnsi"/>
          <w:color w:val="000000"/>
          <w:sz w:val="24"/>
          <w:szCs w:val="24"/>
        </w:rPr>
        <w:t>fatwas</w:t>
      </w:r>
      <w:proofErr w:type="spellEnd"/>
      <w:r w:rsidRPr="00C35D57">
        <w:rPr>
          <w:rFonts w:cstheme="minorHAnsi"/>
          <w:color w:val="000000"/>
          <w:sz w:val="24"/>
          <w:szCs w:val="24"/>
        </w:rPr>
        <w:t xml:space="preserve"> as a reference in attitude and behavior </w:t>
      </w:r>
      <w:r w:rsidR="0032167D" w:rsidRPr="00C35D57">
        <w:rPr>
          <w:rFonts w:cstheme="minorHAnsi"/>
          <w:sz w:val="24"/>
          <w:szCs w:val="24"/>
        </w:rPr>
        <w:fldChar w:fldCharType="begin" w:fldLock="1"/>
      </w:r>
      <w:r w:rsidR="00AF79F7" w:rsidRPr="00C35D57">
        <w:rPr>
          <w:rFonts w:cstheme="minorHAnsi"/>
          <w:sz w:val="24"/>
          <w:szCs w:val="24"/>
        </w:rPr>
        <w:instrText>ADDIN CSL_CITATION {"citationItems":[{"id":"ITEM-1","itemData":{"author":[{"dropping-particle":"","family":"Neni Sri Imaniyati dan Panji Adam","given":"","non-dropping-particle":"","parse-names":false,"suffix":""}],"container-title":"Mimbar","id":"ITEM-1","issue":"1","issued":{"date-parts":[["2017"]]},"title":"The Fatwa Position of DSN-MUI in The National Banking System","type":"article-journal","volume":"33"},"uris":["http://www.mendeley.com/documents/?uuid=5662bece-9e3c-4027-9b91-4d5234bada30"]}],"mendeley":{"formattedCitation":"(Neni Sri Imaniyati dan Panji Adam 2017)","plainTextFormattedCitation":"(Neni Sri Imaniyati dan Panji Adam 2017)","previouslyFormattedCitation":"(Neni Sri Imaniyati dan Panji Adam 2017)"},"properties":{"noteIndex":0},"schema":"https://github.com/citation-style-language/schema/raw/master/csl-citation.json"}</w:instrText>
      </w:r>
      <w:r w:rsidR="0032167D" w:rsidRPr="00C35D57">
        <w:rPr>
          <w:rFonts w:cstheme="minorHAnsi"/>
          <w:sz w:val="24"/>
          <w:szCs w:val="24"/>
        </w:rPr>
        <w:fldChar w:fldCharType="separate"/>
      </w:r>
      <w:r w:rsidR="00AF79F7" w:rsidRPr="00C35D57">
        <w:rPr>
          <w:rFonts w:cstheme="minorHAnsi"/>
          <w:sz w:val="24"/>
          <w:szCs w:val="24"/>
        </w:rPr>
        <w:t>(Neni Sri Imaniyati dan Panji Adam 2017)</w:t>
      </w:r>
      <w:r w:rsidR="0032167D" w:rsidRPr="00C35D57">
        <w:rPr>
          <w:rFonts w:cstheme="minorHAnsi"/>
          <w:sz w:val="24"/>
          <w:szCs w:val="24"/>
        </w:rPr>
        <w:fldChar w:fldCharType="end"/>
      </w:r>
      <w:r w:rsidR="00AF79F7" w:rsidRPr="00C35D57">
        <w:rPr>
          <w:rFonts w:cstheme="minorHAnsi"/>
          <w:sz w:val="24"/>
          <w:szCs w:val="24"/>
        </w:rPr>
        <w:t>.</w:t>
      </w:r>
    </w:p>
    <w:p w:rsidR="00AF79F7" w:rsidRPr="00C35D57" w:rsidRDefault="000E2DE4" w:rsidP="00CE086E">
      <w:pPr>
        <w:spacing w:after="0" w:line="360" w:lineRule="auto"/>
        <w:ind w:firstLine="720"/>
        <w:jc w:val="both"/>
        <w:rPr>
          <w:rFonts w:cstheme="minorHAnsi"/>
          <w:color w:val="000000"/>
          <w:sz w:val="24"/>
          <w:szCs w:val="24"/>
        </w:rPr>
      </w:pPr>
      <w:r w:rsidRPr="00C35D57">
        <w:rPr>
          <w:rFonts w:cstheme="minorHAnsi"/>
          <w:color w:val="000000"/>
          <w:sz w:val="24"/>
          <w:szCs w:val="24"/>
        </w:rPr>
        <w:t xml:space="preserve">The emergence and development of </w:t>
      </w:r>
      <w:proofErr w:type="spellStart"/>
      <w:r w:rsidRPr="00C35D57">
        <w:rPr>
          <w:rFonts w:cstheme="minorHAnsi"/>
          <w:color w:val="000000"/>
          <w:sz w:val="24"/>
          <w:szCs w:val="24"/>
        </w:rPr>
        <w:t>sharia</w:t>
      </w:r>
      <w:proofErr w:type="spellEnd"/>
      <w:r w:rsidRPr="00C35D57">
        <w:rPr>
          <w:rFonts w:cstheme="minorHAnsi"/>
          <w:color w:val="000000"/>
          <w:sz w:val="24"/>
          <w:szCs w:val="24"/>
        </w:rPr>
        <w:t xml:space="preserve"> banking in the world, including in Indonesia, </w:t>
      </w:r>
      <w:proofErr w:type="gramStart"/>
      <w:r w:rsidRPr="00C35D57">
        <w:rPr>
          <w:rFonts w:cstheme="minorHAnsi"/>
          <w:color w:val="000000"/>
          <w:sz w:val="24"/>
          <w:szCs w:val="24"/>
        </w:rPr>
        <w:t>is driven</w:t>
      </w:r>
      <w:proofErr w:type="gramEnd"/>
      <w:r w:rsidRPr="00C35D57">
        <w:rPr>
          <w:rFonts w:cstheme="minorHAnsi"/>
          <w:color w:val="000000"/>
          <w:sz w:val="24"/>
          <w:szCs w:val="24"/>
        </w:rPr>
        <w:t xml:space="preserve"> by the awareness of Muslims to implement Islamic law in all fields, such as in the field of </w:t>
      </w:r>
      <w:proofErr w:type="spellStart"/>
      <w:r w:rsidRPr="00C35D57">
        <w:rPr>
          <w:rFonts w:cstheme="minorHAnsi"/>
          <w:color w:val="000000"/>
          <w:sz w:val="24"/>
          <w:szCs w:val="24"/>
        </w:rPr>
        <w:t>muamalah</w:t>
      </w:r>
      <w:proofErr w:type="spellEnd"/>
      <w:r w:rsidRPr="00C35D57">
        <w:rPr>
          <w:rFonts w:cstheme="minorHAnsi"/>
          <w:color w:val="000000"/>
          <w:sz w:val="24"/>
          <w:szCs w:val="24"/>
        </w:rPr>
        <w:t xml:space="preserve"> (</w:t>
      </w:r>
      <w:proofErr w:type="spellStart"/>
      <w:r w:rsidRPr="00C35D57">
        <w:rPr>
          <w:rFonts w:cstheme="minorHAnsi"/>
          <w:color w:val="000000"/>
          <w:sz w:val="24"/>
          <w:szCs w:val="24"/>
        </w:rPr>
        <w:t>sharia</w:t>
      </w:r>
      <w:proofErr w:type="spellEnd"/>
      <w:r w:rsidRPr="00C35D57">
        <w:rPr>
          <w:rFonts w:cstheme="minorHAnsi"/>
          <w:color w:val="000000"/>
          <w:sz w:val="24"/>
          <w:szCs w:val="24"/>
        </w:rPr>
        <w:t xml:space="preserve"> economic law). One of the awareness is to leave the interest system considered the same as usury which is forbidden in </w:t>
      </w:r>
      <w:proofErr w:type="spellStart"/>
      <w:r w:rsidRPr="00C35D57">
        <w:rPr>
          <w:rFonts w:cstheme="minorHAnsi"/>
          <w:color w:val="000000"/>
          <w:sz w:val="24"/>
          <w:szCs w:val="24"/>
        </w:rPr>
        <w:t>sharia</w:t>
      </w:r>
      <w:proofErr w:type="spellEnd"/>
      <w:r w:rsidRPr="00C35D57">
        <w:rPr>
          <w:rFonts w:cstheme="minorHAnsi"/>
          <w:color w:val="000000"/>
          <w:sz w:val="24"/>
          <w:szCs w:val="24"/>
        </w:rPr>
        <w:t xml:space="preserve"> </w:t>
      </w:r>
      <w:r w:rsidR="0032167D" w:rsidRPr="00C35D57">
        <w:rPr>
          <w:rFonts w:cstheme="minorHAnsi"/>
          <w:color w:val="000000"/>
          <w:sz w:val="24"/>
          <w:szCs w:val="24"/>
        </w:rPr>
        <w:fldChar w:fldCharType="begin" w:fldLock="1"/>
      </w:r>
      <w:r w:rsidR="008C1CDA" w:rsidRPr="00C35D57">
        <w:rPr>
          <w:rFonts w:cstheme="minorHAnsi"/>
          <w:color w:val="000000"/>
          <w:sz w:val="24"/>
          <w:szCs w:val="24"/>
        </w:rPr>
        <w:instrText>ADDIN CSL_CITATION {"citationItems":[{"id":"ITEM-1","itemData":{"author":[{"dropping-particle":"","family":"Neneng Nurhasanah","given":"","non-dropping-particle":"","parse-names":false,"suffix":""}],"id":"ITEM-1","issued":{"date-parts":[["2020"]]},"publisher":"Mandar Maju","publisher-place":"Bandung","title":"Aspek Hukum Pengawasan Perbankan Syariah","type":"book"},"uris":["http://www.mendeley.com/documents/?uuid=9e19f3fa-40b6-435e-a9ce-6412dc50e66d"]}],"mendeley":{"formattedCitation":"(Neneng Nurhasanah 2020)","plainTextFormattedCitation":"(Neneng Nurhasanah 2020)","previouslyFormattedCitation":"(Neneng Nurhasanah 2020)"},"properties":{"noteIndex":0},"schema":"https://github.com/citation-style-language/schema/raw/master/csl-citation.json"}</w:instrText>
      </w:r>
      <w:r w:rsidR="0032167D" w:rsidRPr="00C35D57">
        <w:rPr>
          <w:rFonts w:cstheme="minorHAnsi"/>
          <w:color w:val="000000"/>
          <w:sz w:val="24"/>
          <w:szCs w:val="24"/>
        </w:rPr>
        <w:fldChar w:fldCharType="separate"/>
      </w:r>
      <w:r w:rsidR="00AF79F7" w:rsidRPr="00C35D57">
        <w:rPr>
          <w:rFonts w:cstheme="minorHAnsi"/>
          <w:color w:val="000000"/>
          <w:sz w:val="24"/>
          <w:szCs w:val="24"/>
        </w:rPr>
        <w:t>(Neneng Nurhasanah 2020)</w:t>
      </w:r>
      <w:r w:rsidR="0032167D" w:rsidRPr="00C35D57">
        <w:rPr>
          <w:rFonts w:cstheme="minorHAnsi"/>
          <w:color w:val="000000"/>
          <w:sz w:val="24"/>
          <w:szCs w:val="24"/>
        </w:rPr>
        <w:fldChar w:fldCharType="end"/>
      </w:r>
      <w:r w:rsidR="00C35D57">
        <w:rPr>
          <w:rFonts w:cstheme="minorHAnsi"/>
          <w:color w:val="000000"/>
          <w:sz w:val="24"/>
          <w:szCs w:val="24"/>
        </w:rPr>
        <w:t xml:space="preserve"> </w:t>
      </w:r>
      <w:r w:rsidRPr="00C35D57">
        <w:rPr>
          <w:rFonts w:cstheme="minorHAnsi"/>
          <w:color w:val="000000"/>
          <w:sz w:val="24"/>
          <w:szCs w:val="24"/>
        </w:rPr>
        <w:t xml:space="preserve">and switch to a banking system with </w:t>
      </w:r>
      <w:proofErr w:type="spellStart"/>
      <w:r w:rsidRPr="00C35D57">
        <w:rPr>
          <w:rFonts w:cstheme="minorHAnsi"/>
          <w:color w:val="000000"/>
          <w:sz w:val="24"/>
          <w:szCs w:val="24"/>
        </w:rPr>
        <w:t>sharia</w:t>
      </w:r>
      <w:proofErr w:type="spellEnd"/>
      <w:r w:rsidRPr="00C35D57">
        <w:rPr>
          <w:rFonts w:cstheme="minorHAnsi"/>
          <w:color w:val="000000"/>
          <w:sz w:val="24"/>
          <w:szCs w:val="24"/>
        </w:rPr>
        <w:t xml:space="preserve"> principles-based operations</w:t>
      </w:r>
      <w:r w:rsidR="00AF79F7" w:rsidRPr="00C35D57">
        <w:rPr>
          <w:rFonts w:cstheme="minorHAnsi"/>
          <w:color w:val="000000"/>
          <w:sz w:val="24"/>
          <w:szCs w:val="24"/>
        </w:rPr>
        <w:t xml:space="preserve">. </w:t>
      </w:r>
    </w:p>
    <w:p w:rsidR="00AF79F7" w:rsidRPr="00C35D57" w:rsidRDefault="000E2DE4" w:rsidP="008D5433">
      <w:pPr>
        <w:spacing w:after="0" w:line="360" w:lineRule="auto"/>
        <w:ind w:firstLine="720"/>
        <w:jc w:val="both"/>
        <w:rPr>
          <w:rFonts w:cstheme="minorHAnsi"/>
          <w:color w:val="000000"/>
          <w:sz w:val="24"/>
          <w:szCs w:val="24"/>
        </w:rPr>
      </w:pPr>
      <w:r w:rsidRPr="00C35D57">
        <w:rPr>
          <w:rFonts w:cstheme="minorHAnsi"/>
          <w:sz w:val="24"/>
          <w:szCs w:val="24"/>
        </w:rPr>
        <w:t xml:space="preserve">The practice of </w:t>
      </w:r>
      <w:proofErr w:type="spellStart"/>
      <w:r w:rsidRPr="00C35D57">
        <w:rPr>
          <w:rFonts w:cstheme="minorHAnsi"/>
          <w:sz w:val="24"/>
          <w:szCs w:val="24"/>
        </w:rPr>
        <w:t>sharia</w:t>
      </w:r>
      <w:proofErr w:type="spellEnd"/>
      <w:r w:rsidRPr="00C35D57">
        <w:rPr>
          <w:rFonts w:cstheme="minorHAnsi"/>
          <w:sz w:val="24"/>
          <w:szCs w:val="24"/>
        </w:rPr>
        <w:t xml:space="preserve"> banking in Indonesia </w:t>
      </w:r>
      <w:proofErr w:type="gramStart"/>
      <w:r w:rsidRPr="00C35D57">
        <w:rPr>
          <w:rFonts w:cstheme="minorHAnsi"/>
          <w:sz w:val="24"/>
          <w:szCs w:val="24"/>
        </w:rPr>
        <w:t>was originally based</w:t>
      </w:r>
      <w:proofErr w:type="gramEnd"/>
      <w:r w:rsidRPr="00C35D57">
        <w:rPr>
          <w:rFonts w:cstheme="minorHAnsi"/>
          <w:sz w:val="24"/>
          <w:szCs w:val="24"/>
        </w:rPr>
        <w:t xml:space="preserve"> on a fatwa issued by the DSN-MUI. As stated earlier that this fatwa is one of </w:t>
      </w:r>
      <w:r w:rsidR="00883086">
        <w:rPr>
          <w:rFonts w:cstheme="minorHAnsi"/>
          <w:sz w:val="24"/>
          <w:szCs w:val="24"/>
        </w:rPr>
        <w:t>references from an institution</w:t>
      </w:r>
      <w:r w:rsidRPr="00C35D57">
        <w:rPr>
          <w:rFonts w:cstheme="minorHAnsi"/>
          <w:sz w:val="24"/>
          <w:szCs w:val="24"/>
        </w:rPr>
        <w:t xml:space="preserve"> in Islamic law to provide answers and solutions to the problems faced by the </w:t>
      </w:r>
      <w:proofErr w:type="spellStart"/>
      <w:r w:rsidRPr="00C35D57">
        <w:rPr>
          <w:rFonts w:cstheme="minorHAnsi"/>
          <w:sz w:val="24"/>
          <w:szCs w:val="24"/>
        </w:rPr>
        <w:t>ummah</w:t>
      </w:r>
      <w:proofErr w:type="spellEnd"/>
      <w:r w:rsidRPr="00C35D57">
        <w:rPr>
          <w:rFonts w:cstheme="minorHAnsi"/>
          <w:sz w:val="24"/>
          <w:szCs w:val="24"/>
        </w:rPr>
        <w:t xml:space="preserve">. Even Muslims in general use </w:t>
      </w:r>
      <w:proofErr w:type="spellStart"/>
      <w:r w:rsidRPr="00C35D57">
        <w:rPr>
          <w:rFonts w:cstheme="minorHAnsi"/>
          <w:sz w:val="24"/>
          <w:szCs w:val="24"/>
        </w:rPr>
        <w:t>fatwas</w:t>
      </w:r>
      <w:proofErr w:type="spellEnd"/>
      <w:r w:rsidRPr="00C35D57">
        <w:rPr>
          <w:rFonts w:cstheme="minorHAnsi"/>
          <w:sz w:val="24"/>
          <w:szCs w:val="24"/>
        </w:rPr>
        <w:t xml:space="preserve"> as a reference in attitude and behavior</w:t>
      </w:r>
      <w:r w:rsidR="0032167D" w:rsidRPr="00C35D57">
        <w:rPr>
          <w:rFonts w:cstheme="minorHAnsi"/>
          <w:sz w:val="24"/>
          <w:szCs w:val="24"/>
        </w:rPr>
        <w:fldChar w:fldCharType="begin" w:fldLock="1"/>
      </w:r>
      <w:r w:rsidR="00D076B2" w:rsidRPr="00C35D57">
        <w:rPr>
          <w:rFonts w:cstheme="minorHAnsi"/>
          <w:sz w:val="24"/>
          <w:szCs w:val="24"/>
        </w:rPr>
        <w:instrText>ADDIN CSL_CITATION {"citationItems":[{"id":"ITEM-1","itemData":{"author":[{"dropping-particle":"","family":"Neni Sri Imaniyati","given":"A Harits Nu’man dan Lina Jamilah","non-dropping-particle":"","parse-names":false,"suffix":""}],"container-title":"Journal of Legal, Ethical and Regulatory Issues","id":"ITEM-1","issue":"3","issued":{"date-parts":[["2019"]]},"page":"1","title":"Analysis Of The Role And Responsibility Of Sharia Supervisory Board (DPS) On Sharia Compliance Supervision In Islamic Banks In Indonesia","type":"article-journal","volume":"22"},"uris":["http://www.mendeley.com/documents/?uuid=64abe54c-bdec-494e-a1a2-ea0822717d01"]}],"mendeley":{"formattedCitation":"(Neni Sri Imaniyati 2019)","plainTextFormattedCitation":"(Neni Sri Imaniyati 2019)","previouslyFormattedCitation":"(Neni Sri Imaniyati 2019)"},"properties":{"noteIndex":0},"schema":"https://github.com/citation-style-language/schema/raw/master/csl-citation.json"}</w:instrText>
      </w:r>
      <w:r w:rsidR="0032167D" w:rsidRPr="00C35D57">
        <w:rPr>
          <w:rFonts w:cstheme="minorHAnsi"/>
          <w:sz w:val="24"/>
          <w:szCs w:val="24"/>
        </w:rPr>
        <w:fldChar w:fldCharType="separate"/>
      </w:r>
      <w:r w:rsidR="008C1CDA" w:rsidRPr="00C35D57">
        <w:rPr>
          <w:rFonts w:cstheme="minorHAnsi"/>
          <w:sz w:val="24"/>
          <w:szCs w:val="24"/>
        </w:rPr>
        <w:t>(</w:t>
      </w:r>
      <w:proofErr w:type="spellStart"/>
      <w:r w:rsidR="008C1CDA" w:rsidRPr="00C35D57">
        <w:rPr>
          <w:rFonts w:cstheme="minorHAnsi"/>
          <w:sz w:val="24"/>
          <w:szCs w:val="24"/>
        </w:rPr>
        <w:t>Neni</w:t>
      </w:r>
      <w:proofErr w:type="spellEnd"/>
      <w:r w:rsidR="008C1CDA" w:rsidRPr="00C35D57">
        <w:rPr>
          <w:rFonts w:cstheme="minorHAnsi"/>
          <w:sz w:val="24"/>
          <w:szCs w:val="24"/>
        </w:rPr>
        <w:t xml:space="preserve"> Sri Imaniyati 2019)</w:t>
      </w:r>
      <w:r w:rsidR="0032167D" w:rsidRPr="00C35D57">
        <w:rPr>
          <w:rFonts w:cstheme="minorHAnsi"/>
          <w:sz w:val="24"/>
          <w:szCs w:val="24"/>
        </w:rPr>
        <w:fldChar w:fldCharType="end"/>
      </w:r>
      <w:r w:rsidR="008C1CDA" w:rsidRPr="00C35D57">
        <w:rPr>
          <w:rFonts w:cstheme="minorHAnsi"/>
          <w:sz w:val="24"/>
          <w:szCs w:val="24"/>
        </w:rPr>
        <w:t>.</w:t>
      </w:r>
    </w:p>
    <w:p w:rsidR="000E2DE4" w:rsidRPr="00C35D57" w:rsidRDefault="000E2DE4" w:rsidP="00BF67D6">
      <w:pPr>
        <w:spacing w:after="0" w:line="360" w:lineRule="auto"/>
        <w:ind w:firstLine="720"/>
        <w:jc w:val="both"/>
        <w:rPr>
          <w:rFonts w:cstheme="minorHAnsi"/>
          <w:color w:val="000000"/>
          <w:sz w:val="24"/>
          <w:szCs w:val="24"/>
        </w:rPr>
      </w:pPr>
      <w:r w:rsidRPr="00C35D57">
        <w:rPr>
          <w:rFonts w:cstheme="minorHAnsi"/>
          <w:color w:val="000000"/>
          <w:sz w:val="24"/>
          <w:szCs w:val="24"/>
        </w:rPr>
        <w:t xml:space="preserve">Today, the rapid development of business </w:t>
      </w:r>
      <w:r w:rsidR="00883086" w:rsidRPr="00C35D57">
        <w:rPr>
          <w:rFonts w:cstheme="minorHAnsi"/>
          <w:color w:val="000000"/>
          <w:sz w:val="24"/>
          <w:szCs w:val="24"/>
        </w:rPr>
        <w:t xml:space="preserve">has </w:t>
      </w:r>
      <w:r w:rsidRPr="00C35D57">
        <w:rPr>
          <w:rFonts w:cstheme="minorHAnsi"/>
          <w:color w:val="000000"/>
          <w:sz w:val="24"/>
          <w:szCs w:val="24"/>
        </w:rPr>
        <w:t xml:space="preserve">also implications for the underlying contract scheme. One </w:t>
      </w:r>
      <w:r w:rsidRPr="00C35D57">
        <w:rPr>
          <w:rFonts w:cstheme="minorHAnsi"/>
          <w:color w:val="000000"/>
          <w:sz w:val="24"/>
          <w:szCs w:val="24"/>
        </w:rPr>
        <w:lastRenderedPageBreak/>
        <w:t xml:space="preserve">of the contemporary contract schemes issued by DSN-MUI is fatwa Number 133 Year 2019 concerning </w:t>
      </w:r>
      <w:proofErr w:type="spellStart"/>
      <w:r w:rsidRPr="00C35D57">
        <w:rPr>
          <w:rFonts w:cstheme="minorHAnsi"/>
          <w:i/>
          <w:iCs/>
          <w:color w:val="000000"/>
          <w:sz w:val="24"/>
          <w:szCs w:val="24"/>
        </w:rPr>
        <w:t>Musyârakah</w:t>
      </w:r>
      <w:proofErr w:type="spellEnd"/>
      <w:r w:rsidRPr="00C35D57">
        <w:rPr>
          <w:rFonts w:cstheme="minorHAnsi"/>
          <w:i/>
          <w:iCs/>
          <w:color w:val="000000"/>
          <w:sz w:val="24"/>
          <w:szCs w:val="24"/>
        </w:rPr>
        <w:t xml:space="preserve"> </w:t>
      </w:r>
      <w:proofErr w:type="spellStart"/>
      <w:r w:rsidRPr="00C35D57">
        <w:rPr>
          <w:rFonts w:cstheme="minorHAnsi"/>
          <w:i/>
          <w:iCs/>
          <w:color w:val="000000"/>
          <w:sz w:val="24"/>
          <w:szCs w:val="24"/>
        </w:rPr>
        <w:t>Muntahiyyah</w:t>
      </w:r>
      <w:proofErr w:type="spellEnd"/>
      <w:r w:rsidRPr="00C35D57">
        <w:rPr>
          <w:rFonts w:cstheme="minorHAnsi"/>
          <w:i/>
          <w:iCs/>
          <w:color w:val="000000"/>
          <w:sz w:val="24"/>
          <w:szCs w:val="24"/>
        </w:rPr>
        <w:t xml:space="preserve"> bi al-</w:t>
      </w:r>
      <w:proofErr w:type="spellStart"/>
      <w:r w:rsidRPr="00C35D57">
        <w:rPr>
          <w:rFonts w:cstheme="minorHAnsi"/>
          <w:i/>
          <w:iCs/>
          <w:color w:val="000000"/>
          <w:sz w:val="24"/>
          <w:szCs w:val="24"/>
        </w:rPr>
        <w:t>Tamlȋk</w:t>
      </w:r>
      <w:proofErr w:type="spellEnd"/>
      <w:r w:rsidR="00883086">
        <w:rPr>
          <w:rFonts w:cstheme="minorHAnsi"/>
          <w:i/>
          <w:iCs/>
          <w:color w:val="000000"/>
          <w:sz w:val="24"/>
          <w:szCs w:val="24"/>
        </w:rPr>
        <w:t xml:space="preserve"> </w:t>
      </w:r>
      <w:r w:rsidRPr="00C35D57">
        <w:rPr>
          <w:rFonts w:cstheme="minorHAnsi"/>
          <w:color w:val="000000"/>
          <w:sz w:val="24"/>
          <w:szCs w:val="24"/>
        </w:rPr>
        <w:t>(MMBT), which is a multi-contract category (</w:t>
      </w:r>
      <w:r w:rsidRPr="00C35D57">
        <w:rPr>
          <w:rFonts w:cstheme="minorHAnsi"/>
          <w:i/>
          <w:iCs/>
          <w:color w:val="000000"/>
          <w:sz w:val="24"/>
          <w:szCs w:val="24"/>
        </w:rPr>
        <w:t>al-‘</w:t>
      </w:r>
      <w:proofErr w:type="spellStart"/>
      <w:r w:rsidRPr="00C35D57">
        <w:rPr>
          <w:rFonts w:cstheme="minorHAnsi"/>
          <w:i/>
          <w:iCs/>
          <w:color w:val="000000"/>
          <w:sz w:val="24"/>
          <w:szCs w:val="24"/>
        </w:rPr>
        <w:t>uqȗd</w:t>
      </w:r>
      <w:proofErr w:type="spellEnd"/>
      <w:r w:rsidRPr="00C35D57">
        <w:rPr>
          <w:rFonts w:cstheme="minorHAnsi"/>
          <w:i/>
          <w:iCs/>
          <w:color w:val="000000"/>
          <w:sz w:val="24"/>
          <w:szCs w:val="24"/>
        </w:rPr>
        <w:t xml:space="preserve"> al-</w:t>
      </w:r>
      <w:proofErr w:type="spellStart"/>
      <w:r w:rsidRPr="00C35D57">
        <w:rPr>
          <w:rFonts w:cstheme="minorHAnsi"/>
          <w:i/>
          <w:iCs/>
          <w:color w:val="000000"/>
          <w:sz w:val="24"/>
          <w:szCs w:val="24"/>
        </w:rPr>
        <w:t>murakkabah</w:t>
      </w:r>
      <w:proofErr w:type="spellEnd"/>
      <w:r w:rsidRPr="00C35D57">
        <w:rPr>
          <w:rFonts w:cstheme="minorHAnsi"/>
          <w:color w:val="000000"/>
          <w:sz w:val="24"/>
          <w:szCs w:val="24"/>
        </w:rPr>
        <w:t xml:space="preserve">) meaning that a combination of various contracts in it, namely </w:t>
      </w:r>
      <w:proofErr w:type="spellStart"/>
      <w:r w:rsidRPr="00C35D57">
        <w:rPr>
          <w:rFonts w:cstheme="minorHAnsi"/>
          <w:i/>
          <w:iCs/>
          <w:color w:val="000000"/>
          <w:sz w:val="24"/>
          <w:szCs w:val="24"/>
        </w:rPr>
        <w:t>musyârakah</w:t>
      </w:r>
      <w:proofErr w:type="spellEnd"/>
      <w:r w:rsidRPr="00C35D57">
        <w:rPr>
          <w:rFonts w:cstheme="minorHAnsi"/>
          <w:i/>
          <w:iCs/>
          <w:color w:val="000000"/>
          <w:sz w:val="24"/>
          <w:szCs w:val="24"/>
        </w:rPr>
        <w:t xml:space="preserve">, </w:t>
      </w:r>
      <w:proofErr w:type="spellStart"/>
      <w:r w:rsidRPr="00C35D57">
        <w:rPr>
          <w:rFonts w:cstheme="minorHAnsi"/>
          <w:i/>
          <w:iCs/>
          <w:color w:val="000000"/>
          <w:sz w:val="24"/>
          <w:szCs w:val="24"/>
        </w:rPr>
        <w:t>bai</w:t>
      </w:r>
      <w:proofErr w:type="spellEnd"/>
      <w:r w:rsidRPr="00C35D57">
        <w:rPr>
          <w:rFonts w:cstheme="minorHAnsi"/>
          <w:i/>
          <w:iCs/>
          <w:color w:val="000000"/>
          <w:sz w:val="24"/>
          <w:szCs w:val="24"/>
        </w:rPr>
        <w:t xml:space="preserve">’, </w:t>
      </w:r>
      <w:proofErr w:type="spellStart"/>
      <w:r w:rsidRPr="00C35D57">
        <w:rPr>
          <w:rFonts w:cstheme="minorHAnsi"/>
          <w:color w:val="000000"/>
          <w:sz w:val="24"/>
          <w:szCs w:val="24"/>
        </w:rPr>
        <w:t>hibah</w:t>
      </w:r>
      <w:proofErr w:type="spellEnd"/>
      <w:r w:rsidRPr="00C35D57">
        <w:rPr>
          <w:rFonts w:cstheme="minorHAnsi"/>
          <w:color w:val="000000"/>
          <w:sz w:val="24"/>
          <w:szCs w:val="24"/>
        </w:rPr>
        <w:t>, and</w:t>
      </w:r>
      <w:r w:rsidR="00883086">
        <w:rPr>
          <w:rFonts w:cstheme="minorHAnsi"/>
          <w:color w:val="000000"/>
          <w:sz w:val="24"/>
          <w:szCs w:val="24"/>
        </w:rPr>
        <w:t xml:space="preserve"> </w:t>
      </w:r>
      <w:proofErr w:type="spellStart"/>
      <w:r w:rsidRPr="00C35D57">
        <w:rPr>
          <w:rFonts w:cstheme="minorHAnsi"/>
          <w:i/>
          <w:iCs/>
          <w:color w:val="000000"/>
          <w:sz w:val="24"/>
          <w:szCs w:val="24"/>
        </w:rPr>
        <w:t>ijârah</w:t>
      </w:r>
      <w:proofErr w:type="spellEnd"/>
      <w:r w:rsidRPr="00C35D57">
        <w:rPr>
          <w:rFonts w:cstheme="minorHAnsi"/>
          <w:color w:val="000000"/>
          <w:sz w:val="24"/>
          <w:szCs w:val="24"/>
        </w:rPr>
        <w:t xml:space="preserve"> contracts.</w:t>
      </w:r>
    </w:p>
    <w:p w:rsidR="00B16D4B" w:rsidRPr="00C35D57" w:rsidRDefault="000E2DE4" w:rsidP="00BF67D6">
      <w:pPr>
        <w:spacing w:after="0" w:line="360" w:lineRule="auto"/>
        <w:ind w:firstLine="720"/>
        <w:jc w:val="both"/>
        <w:rPr>
          <w:rFonts w:cstheme="minorHAnsi"/>
          <w:color w:val="000000"/>
          <w:sz w:val="24"/>
          <w:szCs w:val="24"/>
        </w:rPr>
      </w:pPr>
      <w:r w:rsidRPr="00C35D57">
        <w:rPr>
          <w:rFonts w:cstheme="minorHAnsi"/>
          <w:sz w:val="24"/>
          <w:szCs w:val="24"/>
        </w:rPr>
        <w:t xml:space="preserve">The contract construction in </w:t>
      </w:r>
      <w:proofErr w:type="spellStart"/>
      <w:r w:rsidRPr="00C35D57">
        <w:rPr>
          <w:i/>
          <w:iCs/>
          <w:sz w:val="24"/>
          <w:szCs w:val="24"/>
        </w:rPr>
        <w:t>Musy</w:t>
      </w:r>
      <w:r w:rsidRPr="00C35D57">
        <w:rPr>
          <w:rFonts w:cstheme="minorHAnsi"/>
          <w:i/>
          <w:iCs/>
          <w:sz w:val="24"/>
          <w:szCs w:val="24"/>
        </w:rPr>
        <w:t>â</w:t>
      </w:r>
      <w:r w:rsidRPr="00C35D57">
        <w:rPr>
          <w:i/>
          <w:iCs/>
          <w:sz w:val="24"/>
          <w:szCs w:val="24"/>
        </w:rPr>
        <w:t>rakah</w:t>
      </w:r>
      <w:proofErr w:type="spellEnd"/>
      <w:r w:rsidRPr="00C35D57">
        <w:rPr>
          <w:i/>
          <w:iCs/>
          <w:sz w:val="24"/>
          <w:szCs w:val="24"/>
        </w:rPr>
        <w:t xml:space="preserve"> </w:t>
      </w:r>
      <w:proofErr w:type="spellStart"/>
      <w:r w:rsidRPr="00C35D57">
        <w:rPr>
          <w:i/>
          <w:iCs/>
          <w:sz w:val="24"/>
          <w:szCs w:val="24"/>
        </w:rPr>
        <w:t>Muntahiyyah</w:t>
      </w:r>
      <w:proofErr w:type="spellEnd"/>
      <w:r w:rsidRPr="00C35D57">
        <w:rPr>
          <w:i/>
          <w:iCs/>
          <w:sz w:val="24"/>
          <w:szCs w:val="24"/>
        </w:rPr>
        <w:t xml:space="preserve"> bi al-</w:t>
      </w:r>
      <w:proofErr w:type="spellStart"/>
      <w:r w:rsidRPr="00C35D57">
        <w:rPr>
          <w:i/>
          <w:iCs/>
          <w:sz w:val="24"/>
          <w:szCs w:val="24"/>
        </w:rPr>
        <w:t>Taml</w:t>
      </w:r>
      <w:r w:rsidRPr="00C35D57">
        <w:rPr>
          <w:rFonts w:cstheme="minorHAnsi"/>
          <w:i/>
          <w:iCs/>
          <w:sz w:val="24"/>
          <w:szCs w:val="24"/>
        </w:rPr>
        <w:t>ȋ</w:t>
      </w:r>
      <w:r w:rsidRPr="00C35D57">
        <w:rPr>
          <w:i/>
          <w:iCs/>
          <w:sz w:val="24"/>
          <w:szCs w:val="24"/>
        </w:rPr>
        <w:t>k</w:t>
      </w:r>
      <w:proofErr w:type="spellEnd"/>
      <w:r w:rsidRPr="00C35D57">
        <w:rPr>
          <w:rFonts w:cstheme="minorHAnsi"/>
          <w:sz w:val="24"/>
          <w:szCs w:val="24"/>
        </w:rPr>
        <w:t xml:space="preserve"> </w:t>
      </w:r>
      <w:r w:rsidR="00883086">
        <w:rPr>
          <w:rFonts w:cstheme="minorHAnsi"/>
          <w:sz w:val="24"/>
          <w:szCs w:val="24"/>
        </w:rPr>
        <w:t xml:space="preserve">(MMBT) </w:t>
      </w:r>
      <w:r w:rsidRPr="00C35D57">
        <w:rPr>
          <w:rFonts w:cstheme="minorHAnsi"/>
          <w:sz w:val="24"/>
          <w:szCs w:val="24"/>
        </w:rPr>
        <w:t xml:space="preserve">has received sharp criticism from contemporary </w:t>
      </w:r>
      <w:proofErr w:type="spellStart"/>
      <w:r w:rsidRPr="00C35D57">
        <w:rPr>
          <w:rFonts w:cstheme="minorHAnsi"/>
          <w:sz w:val="24"/>
          <w:szCs w:val="24"/>
        </w:rPr>
        <w:t>muamalah</w:t>
      </w:r>
      <w:proofErr w:type="spellEnd"/>
      <w:r w:rsidRPr="00C35D57">
        <w:rPr>
          <w:rFonts w:cstheme="minorHAnsi"/>
          <w:sz w:val="24"/>
          <w:szCs w:val="24"/>
        </w:rPr>
        <w:t xml:space="preserve"> </w:t>
      </w:r>
      <w:r w:rsidR="00A67408" w:rsidRPr="00C35D57">
        <w:rPr>
          <w:rFonts w:cstheme="minorHAnsi"/>
          <w:sz w:val="24"/>
          <w:szCs w:val="24"/>
        </w:rPr>
        <w:t>scholar</w:t>
      </w:r>
      <w:r w:rsidRPr="00C35D57">
        <w:rPr>
          <w:rFonts w:cstheme="minorHAnsi"/>
          <w:sz w:val="24"/>
          <w:szCs w:val="24"/>
        </w:rPr>
        <w:t xml:space="preserve">s because it includes the domain of prohibited multi-contracts and </w:t>
      </w:r>
      <w:proofErr w:type="spellStart"/>
      <w:r w:rsidRPr="00C35D57">
        <w:rPr>
          <w:rFonts w:cstheme="minorHAnsi"/>
          <w:i/>
          <w:sz w:val="24"/>
          <w:szCs w:val="24"/>
        </w:rPr>
        <w:t>wa’ad</w:t>
      </w:r>
      <w:proofErr w:type="spellEnd"/>
      <w:r w:rsidRPr="00C35D57">
        <w:rPr>
          <w:rFonts w:cstheme="minorHAnsi"/>
          <w:i/>
          <w:sz w:val="24"/>
          <w:szCs w:val="24"/>
        </w:rPr>
        <w:t xml:space="preserve"> </w:t>
      </w:r>
      <w:proofErr w:type="spellStart"/>
      <w:r w:rsidRPr="00C35D57">
        <w:rPr>
          <w:rFonts w:cstheme="minorHAnsi"/>
          <w:i/>
          <w:sz w:val="24"/>
          <w:szCs w:val="24"/>
        </w:rPr>
        <w:t>muzlim</w:t>
      </w:r>
      <w:proofErr w:type="spellEnd"/>
      <w:r w:rsidRPr="00C35D57">
        <w:rPr>
          <w:rFonts w:cstheme="minorHAnsi"/>
          <w:i/>
          <w:sz w:val="24"/>
          <w:szCs w:val="24"/>
        </w:rPr>
        <w:t>,</w:t>
      </w:r>
      <w:r w:rsidRPr="00C35D57">
        <w:rPr>
          <w:rFonts w:cstheme="minorHAnsi"/>
          <w:sz w:val="24"/>
          <w:szCs w:val="24"/>
        </w:rPr>
        <w:t xml:space="preserve"> which is the realm of </w:t>
      </w:r>
      <w:proofErr w:type="spellStart"/>
      <w:r w:rsidRPr="00C35D57">
        <w:rPr>
          <w:rFonts w:cstheme="minorHAnsi"/>
          <w:i/>
          <w:sz w:val="24"/>
          <w:szCs w:val="24"/>
        </w:rPr>
        <w:t>ikhtilâf</w:t>
      </w:r>
      <w:proofErr w:type="spellEnd"/>
      <w:r w:rsidRPr="00C35D57">
        <w:rPr>
          <w:rFonts w:cstheme="minorHAnsi"/>
          <w:sz w:val="24"/>
          <w:szCs w:val="24"/>
        </w:rPr>
        <w:t xml:space="preserve"> among </w:t>
      </w:r>
      <w:proofErr w:type="spellStart"/>
      <w:r w:rsidRPr="00C35D57">
        <w:rPr>
          <w:rFonts w:cstheme="minorHAnsi"/>
          <w:i/>
          <w:sz w:val="24"/>
          <w:szCs w:val="24"/>
        </w:rPr>
        <w:t>fiqh</w:t>
      </w:r>
      <w:proofErr w:type="spellEnd"/>
      <w:r w:rsidRPr="00C35D57">
        <w:rPr>
          <w:rFonts w:cstheme="minorHAnsi"/>
          <w:sz w:val="24"/>
          <w:szCs w:val="24"/>
        </w:rPr>
        <w:t xml:space="preserve"> </w:t>
      </w:r>
      <w:r w:rsidR="00A67408" w:rsidRPr="00C35D57">
        <w:rPr>
          <w:rFonts w:cstheme="minorHAnsi"/>
          <w:sz w:val="24"/>
          <w:szCs w:val="24"/>
        </w:rPr>
        <w:t>scholar</w:t>
      </w:r>
      <w:r w:rsidRPr="00C35D57">
        <w:rPr>
          <w:rFonts w:cstheme="minorHAnsi"/>
          <w:sz w:val="24"/>
          <w:szCs w:val="24"/>
        </w:rPr>
        <w:t>s. According to ‘</w:t>
      </w:r>
      <w:proofErr w:type="spellStart"/>
      <w:r w:rsidRPr="00C35D57">
        <w:rPr>
          <w:rFonts w:cstheme="minorHAnsi"/>
          <w:sz w:val="24"/>
          <w:szCs w:val="24"/>
        </w:rPr>
        <w:t>Imrani</w:t>
      </w:r>
      <w:proofErr w:type="spellEnd"/>
      <w:r w:rsidRPr="00C35D57">
        <w:rPr>
          <w:rFonts w:cstheme="minorHAnsi"/>
          <w:sz w:val="24"/>
          <w:szCs w:val="24"/>
        </w:rPr>
        <w:t xml:space="preserve">, the </w:t>
      </w:r>
      <w:r w:rsidRPr="00C35D57">
        <w:rPr>
          <w:rFonts w:cstheme="minorHAnsi"/>
          <w:i/>
          <w:sz w:val="24"/>
          <w:szCs w:val="24"/>
        </w:rPr>
        <w:t>‘</w:t>
      </w:r>
      <w:proofErr w:type="spellStart"/>
      <w:r w:rsidRPr="00C35D57">
        <w:rPr>
          <w:rFonts w:cstheme="minorHAnsi"/>
          <w:i/>
          <w:sz w:val="24"/>
          <w:szCs w:val="24"/>
        </w:rPr>
        <w:t>illat</w:t>
      </w:r>
      <w:proofErr w:type="spellEnd"/>
      <w:r w:rsidRPr="00C35D57">
        <w:rPr>
          <w:rFonts w:cstheme="minorHAnsi"/>
          <w:sz w:val="24"/>
          <w:szCs w:val="24"/>
        </w:rPr>
        <w:t xml:space="preserve"> prohibition of multi-contract schemes is due to </w:t>
      </w:r>
      <w:r w:rsidR="00B16D4B" w:rsidRPr="00C35D57">
        <w:rPr>
          <w:rFonts w:cstheme="minorHAnsi"/>
          <w:sz w:val="24"/>
          <w:szCs w:val="24"/>
        </w:rPr>
        <w:t>two</w:t>
      </w:r>
      <w:r w:rsidR="00883086">
        <w:rPr>
          <w:rFonts w:cstheme="minorHAnsi"/>
          <w:sz w:val="24"/>
          <w:szCs w:val="24"/>
        </w:rPr>
        <w:t xml:space="preserve"> factors</w:t>
      </w:r>
      <w:r w:rsidR="00B16D4B" w:rsidRPr="00C35D57">
        <w:rPr>
          <w:rFonts w:cstheme="minorHAnsi"/>
          <w:sz w:val="24"/>
          <w:szCs w:val="24"/>
        </w:rPr>
        <w:t>. F</w:t>
      </w:r>
      <w:r w:rsidRPr="00C35D57">
        <w:rPr>
          <w:rFonts w:cstheme="minorHAnsi"/>
          <w:sz w:val="24"/>
          <w:szCs w:val="24"/>
        </w:rPr>
        <w:t xml:space="preserve">irst, the </w:t>
      </w:r>
      <w:r w:rsidRPr="00C35D57">
        <w:rPr>
          <w:rFonts w:cstheme="minorHAnsi"/>
          <w:i/>
          <w:sz w:val="24"/>
          <w:szCs w:val="24"/>
        </w:rPr>
        <w:t>‘</w:t>
      </w:r>
      <w:proofErr w:type="spellStart"/>
      <w:r w:rsidRPr="00C35D57">
        <w:rPr>
          <w:rFonts w:cstheme="minorHAnsi"/>
          <w:i/>
          <w:sz w:val="24"/>
          <w:szCs w:val="24"/>
        </w:rPr>
        <w:t>illat</w:t>
      </w:r>
      <w:proofErr w:type="spellEnd"/>
      <w:r w:rsidRPr="00C35D57">
        <w:rPr>
          <w:rFonts w:cstheme="minorHAnsi"/>
          <w:sz w:val="24"/>
          <w:szCs w:val="24"/>
        </w:rPr>
        <w:t xml:space="preserve"> law of </w:t>
      </w:r>
      <w:proofErr w:type="spellStart"/>
      <w:r w:rsidRPr="00C35D57">
        <w:rPr>
          <w:rFonts w:cstheme="minorHAnsi"/>
          <w:sz w:val="24"/>
          <w:szCs w:val="24"/>
        </w:rPr>
        <w:t>hadith</w:t>
      </w:r>
      <w:proofErr w:type="spellEnd"/>
      <w:r w:rsidRPr="00C35D57">
        <w:rPr>
          <w:rFonts w:cstheme="minorHAnsi"/>
          <w:sz w:val="24"/>
          <w:szCs w:val="24"/>
        </w:rPr>
        <w:t xml:space="preserve"> prevention regarding the prohibition of two transactions in one transaction is </w:t>
      </w:r>
      <w:proofErr w:type="spellStart"/>
      <w:r w:rsidRPr="00C35D57">
        <w:rPr>
          <w:rFonts w:cstheme="minorHAnsi"/>
          <w:i/>
          <w:sz w:val="24"/>
          <w:szCs w:val="24"/>
        </w:rPr>
        <w:t>gharar</w:t>
      </w:r>
      <w:proofErr w:type="spellEnd"/>
      <w:r w:rsidRPr="00C35D57">
        <w:rPr>
          <w:rFonts w:cstheme="minorHAnsi"/>
          <w:sz w:val="24"/>
          <w:szCs w:val="24"/>
        </w:rPr>
        <w:t>, namely the absence of clarity regarding the price (</w:t>
      </w:r>
      <w:proofErr w:type="spellStart"/>
      <w:r w:rsidRPr="00C35D57">
        <w:rPr>
          <w:rFonts w:cstheme="minorHAnsi"/>
          <w:i/>
          <w:sz w:val="24"/>
          <w:szCs w:val="24"/>
        </w:rPr>
        <w:t>jahâlah</w:t>
      </w:r>
      <w:proofErr w:type="spellEnd"/>
      <w:r w:rsidRPr="00C35D57">
        <w:rPr>
          <w:rFonts w:cstheme="minorHAnsi"/>
          <w:i/>
          <w:sz w:val="24"/>
          <w:szCs w:val="24"/>
        </w:rPr>
        <w:t xml:space="preserve"> al-</w:t>
      </w:r>
      <w:proofErr w:type="spellStart"/>
      <w:r w:rsidRPr="00C35D57">
        <w:rPr>
          <w:rFonts w:cstheme="minorHAnsi"/>
          <w:i/>
          <w:sz w:val="24"/>
          <w:szCs w:val="24"/>
        </w:rPr>
        <w:t>tsaman</w:t>
      </w:r>
      <w:proofErr w:type="spellEnd"/>
      <w:r w:rsidR="00B16D4B" w:rsidRPr="00C35D57">
        <w:rPr>
          <w:rFonts w:cstheme="minorHAnsi"/>
          <w:sz w:val="24"/>
          <w:szCs w:val="24"/>
        </w:rPr>
        <w:t>). Second</w:t>
      </w:r>
      <w:r w:rsidRPr="00C35D57">
        <w:rPr>
          <w:rFonts w:cstheme="minorHAnsi"/>
          <w:sz w:val="24"/>
          <w:szCs w:val="24"/>
        </w:rPr>
        <w:t xml:space="preserve">, the existence of </w:t>
      </w:r>
      <w:proofErr w:type="spellStart"/>
      <w:r w:rsidRPr="00C35D57">
        <w:rPr>
          <w:rFonts w:cstheme="minorHAnsi"/>
          <w:i/>
          <w:sz w:val="24"/>
          <w:szCs w:val="24"/>
        </w:rPr>
        <w:t>ta’lȋq</w:t>
      </w:r>
      <w:proofErr w:type="spellEnd"/>
      <w:r w:rsidRPr="00C35D57">
        <w:rPr>
          <w:rFonts w:cstheme="minorHAnsi"/>
          <w:i/>
          <w:sz w:val="24"/>
          <w:szCs w:val="24"/>
        </w:rPr>
        <w:t xml:space="preserve"> al-‘</w:t>
      </w:r>
      <w:proofErr w:type="spellStart"/>
      <w:r w:rsidRPr="00C35D57">
        <w:rPr>
          <w:rFonts w:cstheme="minorHAnsi"/>
          <w:i/>
          <w:sz w:val="24"/>
          <w:szCs w:val="24"/>
        </w:rPr>
        <w:t>uqȗd</w:t>
      </w:r>
      <w:proofErr w:type="spellEnd"/>
      <w:r w:rsidRPr="00C35D57">
        <w:rPr>
          <w:rFonts w:cstheme="minorHAnsi"/>
          <w:i/>
          <w:sz w:val="24"/>
          <w:szCs w:val="24"/>
        </w:rPr>
        <w:t xml:space="preserve"> </w:t>
      </w:r>
      <w:r w:rsidRPr="00C35D57">
        <w:rPr>
          <w:rFonts w:cstheme="minorHAnsi"/>
          <w:sz w:val="24"/>
          <w:szCs w:val="24"/>
        </w:rPr>
        <w:t xml:space="preserve">or conditional contracts, especially in </w:t>
      </w:r>
      <w:r w:rsidR="00883086">
        <w:rPr>
          <w:rFonts w:cstheme="minorHAnsi"/>
          <w:sz w:val="24"/>
          <w:szCs w:val="24"/>
        </w:rPr>
        <w:t>sale-purchase</w:t>
      </w:r>
      <w:r w:rsidRPr="00C35D57">
        <w:rPr>
          <w:rFonts w:cstheme="minorHAnsi"/>
          <w:sz w:val="24"/>
          <w:szCs w:val="24"/>
        </w:rPr>
        <w:t xml:space="preserve"> contracts, while the majority of </w:t>
      </w:r>
      <w:proofErr w:type="spellStart"/>
      <w:r w:rsidRPr="00C35D57">
        <w:rPr>
          <w:rFonts w:cstheme="minorHAnsi"/>
          <w:i/>
          <w:sz w:val="24"/>
          <w:szCs w:val="24"/>
        </w:rPr>
        <w:t>fiqh</w:t>
      </w:r>
      <w:proofErr w:type="spellEnd"/>
      <w:r w:rsidRPr="00C35D57">
        <w:rPr>
          <w:rFonts w:cstheme="minorHAnsi"/>
          <w:sz w:val="24"/>
          <w:szCs w:val="24"/>
        </w:rPr>
        <w:t xml:space="preserve"> </w:t>
      </w:r>
      <w:r w:rsidR="00A67408" w:rsidRPr="00C35D57">
        <w:rPr>
          <w:rFonts w:cstheme="minorHAnsi"/>
          <w:sz w:val="24"/>
          <w:szCs w:val="24"/>
        </w:rPr>
        <w:t>scholar</w:t>
      </w:r>
      <w:r w:rsidRPr="00C35D57">
        <w:rPr>
          <w:rFonts w:cstheme="minorHAnsi"/>
          <w:sz w:val="24"/>
          <w:szCs w:val="24"/>
        </w:rPr>
        <w:t xml:space="preserve">s view that </w:t>
      </w:r>
      <w:r w:rsidR="00883086">
        <w:rPr>
          <w:rFonts w:cstheme="minorHAnsi"/>
          <w:sz w:val="24"/>
          <w:szCs w:val="24"/>
        </w:rPr>
        <w:t>sale-purchase</w:t>
      </w:r>
      <w:r w:rsidR="00883086" w:rsidRPr="00C35D57">
        <w:rPr>
          <w:rFonts w:cstheme="minorHAnsi"/>
          <w:sz w:val="24"/>
          <w:szCs w:val="24"/>
        </w:rPr>
        <w:t xml:space="preserve"> </w:t>
      </w:r>
      <w:r w:rsidRPr="00C35D57">
        <w:rPr>
          <w:rFonts w:cstheme="minorHAnsi"/>
          <w:sz w:val="24"/>
          <w:szCs w:val="24"/>
        </w:rPr>
        <w:t>contracts should not be carried out in</w:t>
      </w:r>
      <w:r w:rsidR="00883086">
        <w:rPr>
          <w:rFonts w:cstheme="minorHAnsi"/>
          <w:sz w:val="24"/>
          <w:szCs w:val="24"/>
        </w:rPr>
        <w:t xml:space="preserve"> </w:t>
      </w:r>
      <w:proofErr w:type="spellStart"/>
      <w:r w:rsidRPr="00C35D57">
        <w:rPr>
          <w:rFonts w:cstheme="minorHAnsi"/>
          <w:i/>
          <w:sz w:val="24"/>
          <w:szCs w:val="24"/>
        </w:rPr>
        <w:t>mu’allaq</w:t>
      </w:r>
      <w:proofErr w:type="spellEnd"/>
      <w:r w:rsidRPr="00C35D57">
        <w:rPr>
          <w:rFonts w:cstheme="minorHAnsi"/>
          <w:color w:val="000000"/>
          <w:sz w:val="24"/>
          <w:szCs w:val="24"/>
        </w:rPr>
        <w:t xml:space="preserve"> way </w:t>
      </w:r>
      <w:r w:rsidR="0032167D" w:rsidRPr="00C35D57">
        <w:rPr>
          <w:rStyle w:val="FootnoteReference"/>
          <w:rFonts w:cstheme="minorHAnsi"/>
          <w:color w:val="000000"/>
          <w:sz w:val="24"/>
          <w:szCs w:val="24"/>
        </w:rPr>
        <w:fldChar w:fldCharType="begin" w:fldLock="1"/>
      </w:r>
      <w:r w:rsidR="00B951DC" w:rsidRPr="00C35D57">
        <w:rPr>
          <w:rFonts w:cstheme="minorHAnsi"/>
          <w:color w:val="000000"/>
          <w:sz w:val="24"/>
          <w:szCs w:val="24"/>
        </w:rPr>
        <w:instrText>ADDIN CSL_CITATION {"citationItems":[{"id":"ITEM-1","itemData":{"author":[{"dropping-particle":"","family":"Abdullah Ibn Muhammad Abdullah al-‘Imrani","given":"","non-dropping-particle":"","parse-names":false,"suffix":""}],"id":"ITEM-1","issued":{"date-parts":[["2006"]]},"number-of-pages":"69","publisher":"Dar Kunuz Isybilya","publisher-place":"KSA","title":"al-‘Uqȗd al-Mâliyyah al-Murakkabah: Dirâsah Fiqhiyyah Ta’shiliyyah wa Tathbȋqiyyah","type":"book"},"uris":["http://www.mendeley.com/documents/?uuid=b6bc2840-02f3-4de6-8337-4a01ba56db01"]}],"mendeley":{"formattedCitation":"(Abdullah Ibn Muhammad Abdullah al-‘Imrani 2006)","plainTextFormattedCitation":"(Abdullah Ibn Muhammad Abdullah al-‘Imrani 2006)","previouslyFormattedCitation":"(Abdullah Ibn Muhammad Abdullah al-‘Imrani 2006)"},"properties":{"noteIndex":0},"schema":"https://github.com/citation-style-language/schema/raw/master/csl-citation.json"}</w:instrText>
      </w:r>
      <w:r w:rsidR="0032167D" w:rsidRPr="00C35D57">
        <w:rPr>
          <w:rStyle w:val="FootnoteReference"/>
          <w:rFonts w:cstheme="minorHAnsi"/>
          <w:color w:val="000000"/>
          <w:sz w:val="24"/>
          <w:szCs w:val="24"/>
        </w:rPr>
        <w:fldChar w:fldCharType="separate"/>
      </w:r>
      <w:r w:rsidR="00B35F9C" w:rsidRPr="00C35D57">
        <w:rPr>
          <w:rFonts w:cstheme="minorHAnsi"/>
          <w:color w:val="000000"/>
          <w:sz w:val="24"/>
          <w:szCs w:val="24"/>
        </w:rPr>
        <w:t xml:space="preserve">(Abdullah </w:t>
      </w:r>
      <w:r w:rsidR="00B35F9C" w:rsidRPr="00C35D57">
        <w:rPr>
          <w:rFonts w:cstheme="minorHAnsi"/>
          <w:color w:val="000000"/>
          <w:sz w:val="24"/>
          <w:szCs w:val="24"/>
        </w:rPr>
        <w:lastRenderedPageBreak/>
        <w:t>Ibn Muhammad Abdullah al-‘Imrani 2006)</w:t>
      </w:r>
      <w:r w:rsidR="0032167D" w:rsidRPr="00C35D57">
        <w:rPr>
          <w:rStyle w:val="FootnoteReference"/>
          <w:rFonts w:cstheme="minorHAnsi"/>
          <w:color w:val="000000"/>
          <w:sz w:val="24"/>
          <w:szCs w:val="24"/>
        </w:rPr>
        <w:fldChar w:fldCharType="end"/>
      </w:r>
      <w:r w:rsidR="00B35F9C" w:rsidRPr="00C35D57">
        <w:rPr>
          <w:rFonts w:cstheme="minorHAnsi"/>
          <w:color w:val="000000"/>
          <w:sz w:val="24"/>
          <w:szCs w:val="24"/>
        </w:rPr>
        <w:t xml:space="preserve">. </w:t>
      </w:r>
    </w:p>
    <w:p w:rsidR="00B16D4B" w:rsidRPr="00C35D57" w:rsidRDefault="00B16D4B" w:rsidP="00B16D4B">
      <w:pPr>
        <w:spacing w:after="0" w:line="360" w:lineRule="auto"/>
        <w:ind w:firstLine="720"/>
        <w:jc w:val="both"/>
        <w:rPr>
          <w:rFonts w:cstheme="minorHAnsi"/>
          <w:color w:val="000000"/>
          <w:sz w:val="24"/>
          <w:szCs w:val="24"/>
        </w:rPr>
      </w:pPr>
      <w:r w:rsidRPr="00C35D57">
        <w:rPr>
          <w:rFonts w:cstheme="minorHAnsi"/>
          <w:sz w:val="24"/>
          <w:szCs w:val="24"/>
        </w:rPr>
        <w:t xml:space="preserve">In addition to the issue of multi-contract law, the construction of </w:t>
      </w:r>
      <w:proofErr w:type="spellStart"/>
      <w:r w:rsidRPr="00C35D57">
        <w:rPr>
          <w:i/>
          <w:iCs/>
          <w:sz w:val="24"/>
          <w:szCs w:val="24"/>
        </w:rPr>
        <w:t>Musy</w:t>
      </w:r>
      <w:r w:rsidRPr="00C35D57">
        <w:rPr>
          <w:rFonts w:cstheme="minorHAnsi"/>
          <w:i/>
          <w:iCs/>
          <w:sz w:val="24"/>
          <w:szCs w:val="24"/>
        </w:rPr>
        <w:t>â</w:t>
      </w:r>
      <w:r w:rsidRPr="00C35D57">
        <w:rPr>
          <w:i/>
          <w:iCs/>
          <w:sz w:val="24"/>
          <w:szCs w:val="24"/>
        </w:rPr>
        <w:t>rakah</w:t>
      </w:r>
      <w:proofErr w:type="spellEnd"/>
      <w:r w:rsidRPr="00C35D57">
        <w:rPr>
          <w:i/>
          <w:iCs/>
          <w:sz w:val="24"/>
          <w:szCs w:val="24"/>
        </w:rPr>
        <w:t xml:space="preserve"> </w:t>
      </w:r>
      <w:proofErr w:type="spellStart"/>
      <w:r w:rsidRPr="00C35D57">
        <w:rPr>
          <w:i/>
          <w:iCs/>
          <w:sz w:val="24"/>
          <w:szCs w:val="24"/>
        </w:rPr>
        <w:t>Muntahiyyah</w:t>
      </w:r>
      <w:proofErr w:type="spellEnd"/>
      <w:r w:rsidRPr="00C35D57">
        <w:rPr>
          <w:i/>
          <w:iCs/>
          <w:sz w:val="24"/>
          <w:szCs w:val="24"/>
        </w:rPr>
        <w:t xml:space="preserve"> bi al-</w:t>
      </w:r>
      <w:proofErr w:type="spellStart"/>
      <w:r w:rsidRPr="00C35D57">
        <w:rPr>
          <w:i/>
          <w:iCs/>
          <w:sz w:val="24"/>
          <w:szCs w:val="24"/>
        </w:rPr>
        <w:t>Taml</w:t>
      </w:r>
      <w:r w:rsidRPr="00C35D57">
        <w:rPr>
          <w:rFonts w:cstheme="minorHAnsi"/>
          <w:i/>
          <w:iCs/>
          <w:sz w:val="24"/>
          <w:szCs w:val="24"/>
        </w:rPr>
        <w:t>ȋ</w:t>
      </w:r>
      <w:r w:rsidRPr="00C35D57">
        <w:rPr>
          <w:i/>
          <w:iCs/>
          <w:sz w:val="24"/>
          <w:szCs w:val="24"/>
        </w:rPr>
        <w:t>k</w:t>
      </w:r>
      <w:proofErr w:type="spellEnd"/>
      <w:r w:rsidRPr="00C35D57">
        <w:rPr>
          <w:rFonts w:cstheme="minorHAnsi"/>
          <w:sz w:val="24"/>
          <w:szCs w:val="24"/>
        </w:rPr>
        <w:t xml:space="preserve"> (MMBT) contract in the DSN-MUI fatwa contains discussi</w:t>
      </w:r>
      <w:r w:rsidR="00883086">
        <w:rPr>
          <w:rFonts w:cstheme="minorHAnsi"/>
          <w:sz w:val="24"/>
          <w:szCs w:val="24"/>
        </w:rPr>
        <w:t>ons regarding the law of legal</w:t>
      </w:r>
      <w:r w:rsidRPr="00C35D57">
        <w:rPr>
          <w:rFonts w:cstheme="minorHAnsi"/>
          <w:sz w:val="24"/>
          <w:szCs w:val="24"/>
        </w:rPr>
        <w:t xml:space="preserve"> binding promises or commonly referred to as </w:t>
      </w:r>
      <w:proofErr w:type="spellStart"/>
      <w:r w:rsidRPr="00C35D57">
        <w:rPr>
          <w:rFonts w:cstheme="minorHAnsi"/>
          <w:i/>
          <w:sz w:val="24"/>
          <w:szCs w:val="24"/>
        </w:rPr>
        <w:t>wa’ad</w:t>
      </w:r>
      <w:proofErr w:type="spellEnd"/>
      <w:r w:rsidRPr="00C35D57">
        <w:rPr>
          <w:rFonts w:cstheme="minorHAnsi"/>
          <w:i/>
          <w:sz w:val="24"/>
          <w:szCs w:val="24"/>
        </w:rPr>
        <w:t xml:space="preserve"> </w:t>
      </w:r>
      <w:proofErr w:type="spellStart"/>
      <w:r w:rsidRPr="00C35D57">
        <w:rPr>
          <w:rFonts w:cstheme="minorHAnsi"/>
          <w:i/>
          <w:sz w:val="24"/>
          <w:szCs w:val="24"/>
        </w:rPr>
        <w:t>mulzim</w:t>
      </w:r>
      <w:proofErr w:type="spellEnd"/>
      <w:r w:rsidRPr="00C35D57">
        <w:rPr>
          <w:rFonts w:cstheme="minorHAnsi"/>
          <w:sz w:val="24"/>
          <w:szCs w:val="24"/>
        </w:rPr>
        <w:t xml:space="preserve">. This topic has received attention from both classical and contemporary </w:t>
      </w:r>
      <w:proofErr w:type="spellStart"/>
      <w:r w:rsidRPr="00C35D57">
        <w:rPr>
          <w:rFonts w:cstheme="minorHAnsi"/>
          <w:i/>
          <w:sz w:val="24"/>
          <w:szCs w:val="24"/>
        </w:rPr>
        <w:t>fiqh</w:t>
      </w:r>
      <w:proofErr w:type="spellEnd"/>
      <w:r w:rsidRPr="00C35D57">
        <w:rPr>
          <w:rFonts w:cstheme="minorHAnsi"/>
          <w:sz w:val="24"/>
          <w:szCs w:val="24"/>
        </w:rPr>
        <w:t xml:space="preserve"> scholars. Therefore, discussions related to </w:t>
      </w:r>
      <w:proofErr w:type="spellStart"/>
      <w:r w:rsidRPr="00C35D57">
        <w:rPr>
          <w:rFonts w:cstheme="minorHAnsi"/>
          <w:i/>
          <w:sz w:val="24"/>
          <w:szCs w:val="24"/>
        </w:rPr>
        <w:t>wa’ad</w:t>
      </w:r>
      <w:proofErr w:type="spellEnd"/>
      <w:r w:rsidRPr="00C35D57">
        <w:rPr>
          <w:rFonts w:cstheme="minorHAnsi"/>
          <w:i/>
          <w:sz w:val="24"/>
          <w:szCs w:val="24"/>
        </w:rPr>
        <w:t xml:space="preserve"> </w:t>
      </w:r>
      <w:proofErr w:type="spellStart"/>
      <w:r w:rsidRPr="00C35D57">
        <w:rPr>
          <w:rFonts w:cstheme="minorHAnsi"/>
          <w:i/>
          <w:sz w:val="24"/>
          <w:szCs w:val="24"/>
        </w:rPr>
        <w:t>muzlim</w:t>
      </w:r>
      <w:proofErr w:type="spellEnd"/>
      <w:r w:rsidRPr="00C35D57">
        <w:rPr>
          <w:rFonts w:cstheme="minorHAnsi"/>
          <w:sz w:val="24"/>
          <w:szCs w:val="24"/>
        </w:rPr>
        <w:t xml:space="preserve"> become the realm of </w:t>
      </w:r>
      <w:proofErr w:type="spellStart"/>
      <w:r w:rsidRPr="00C35D57">
        <w:rPr>
          <w:rFonts w:cstheme="minorHAnsi"/>
          <w:i/>
          <w:sz w:val="24"/>
          <w:szCs w:val="24"/>
        </w:rPr>
        <w:t>ikhtilâf</w:t>
      </w:r>
      <w:proofErr w:type="spellEnd"/>
      <w:r w:rsidRPr="00C35D57">
        <w:rPr>
          <w:rFonts w:cstheme="minorHAnsi"/>
          <w:sz w:val="24"/>
          <w:szCs w:val="24"/>
        </w:rPr>
        <w:t xml:space="preserve"> (differences of opinion) among jurists. In the view of the majority of ju</w:t>
      </w:r>
      <w:r w:rsidR="00883086">
        <w:rPr>
          <w:rFonts w:cstheme="minorHAnsi"/>
          <w:sz w:val="24"/>
          <w:szCs w:val="24"/>
        </w:rPr>
        <w:t xml:space="preserve">rists, promises are only moral </w:t>
      </w:r>
      <w:r w:rsidRPr="00C35D57">
        <w:rPr>
          <w:rFonts w:cstheme="minorHAnsi"/>
          <w:sz w:val="24"/>
          <w:szCs w:val="24"/>
        </w:rPr>
        <w:t xml:space="preserve"> binding</w:t>
      </w:r>
      <w:r w:rsidR="00883086">
        <w:rPr>
          <w:rFonts w:cstheme="minorHAnsi"/>
          <w:sz w:val="24"/>
          <w:szCs w:val="24"/>
        </w:rPr>
        <w:t>,</w:t>
      </w:r>
      <w:r w:rsidRPr="00C35D57">
        <w:rPr>
          <w:rFonts w:cstheme="minorHAnsi"/>
          <w:sz w:val="24"/>
          <w:szCs w:val="24"/>
        </w:rPr>
        <w:t xml:space="preserve"> not legally binding</w:t>
      </w:r>
      <w:r w:rsidR="00883086">
        <w:rPr>
          <w:rFonts w:cstheme="minorHAnsi"/>
          <w:sz w:val="24"/>
          <w:szCs w:val="24"/>
        </w:rPr>
        <w:t xml:space="preserve"> </w:t>
      </w:r>
      <w:r w:rsidR="0032167D" w:rsidRPr="00C35D57">
        <w:rPr>
          <w:rFonts w:cstheme="minorHAnsi"/>
          <w:color w:val="000000"/>
          <w:sz w:val="24"/>
          <w:szCs w:val="24"/>
        </w:rPr>
        <w:fldChar w:fldCharType="begin" w:fldLock="1"/>
      </w:r>
      <w:r w:rsidR="00147564" w:rsidRPr="00C35D57">
        <w:rPr>
          <w:rFonts w:cstheme="minorHAnsi"/>
          <w:color w:val="000000"/>
          <w:sz w:val="24"/>
          <w:szCs w:val="24"/>
        </w:rPr>
        <w:instrText>ADDIN CSL_CITATION {"citationItems":[{"id":"ITEM-1","itemData":{"author":[{"dropping-particle":"","family":"Alwi","given":"Masrur Agus","non-dropping-particle":"","parse-names":false,"suffix":""}],"container-title":"Jurnal Ilmu Akuntansi dan Bisnis Syariah","id":"ITEM-1","issue":"1","issued":{"date-parts":[["2020"]]},"title":"Al-Ijarah Al-Muntahiyah Bi Al-Tamlik (IMBT) Dalam Perspektif Hukum Ekonomi Syariah Dan Aplikasinya Sebagai Produk Perbankan Syariah","type":"article-journal","volume":"II"},"uris":["http://www.mendeley.com/documents/?uuid=86b92041-6235-4b2c-9779-4eeea5bbc1c1"]}],"mendeley":{"formattedCitation":"(Alwi 2020)","plainTextFormattedCitation":"(Alwi 2020)","previouslyFormattedCitation":"(Alwi 2020)"},"properties":{"noteIndex":0},"schema":"https://github.com/citation-style-language/schema/raw/master/csl-citation.json"}</w:instrText>
      </w:r>
      <w:r w:rsidR="0032167D" w:rsidRPr="00C35D57">
        <w:rPr>
          <w:rFonts w:cstheme="minorHAnsi"/>
          <w:color w:val="000000"/>
          <w:sz w:val="24"/>
          <w:szCs w:val="24"/>
        </w:rPr>
        <w:fldChar w:fldCharType="separate"/>
      </w:r>
      <w:r w:rsidR="001B6585" w:rsidRPr="00C35D57">
        <w:rPr>
          <w:rFonts w:cstheme="minorHAnsi"/>
          <w:color w:val="000000"/>
          <w:sz w:val="24"/>
          <w:szCs w:val="24"/>
        </w:rPr>
        <w:t>(Alwi 2020)</w:t>
      </w:r>
      <w:r w:rsidR="0032167D" w:rsidRPr="00C35D57">
        <w:rPr>
          <w:rFonts w:cstheme="minorHAnsi"/>
          <w:color w:val="000000"/>
          <w:sz w:val="24"/>
          <w:szCs w:val="24"/>
        </w:rPr>
        <w:fldChar w:fldCharType="end"/>
      </w:r>
      <w:r w:rsidRPr="00C35D57">
        <w:rPr>
          <w:rFonts w:cstheme="minorHAnsi"/>
          <w:color w:val="000000"/>
          <w:sz w:val="24"/>
          <w:szCs w:val="24"/>
        </w:rPr>
        <w:t>.</w:t>
      </w:r>
    </w:p>
    <w:p w:rsidR="00B16D4B" w:rsidRPr="00C35D57" w:rsidRDefault="00883086" w:rsidP="00B16D4B">
      <w:pPr>
        <w:spacing w:after="0" w:line="360" w:lineRule="auto"/>
        <w:ind w:firstLine="720"/>
        <w:jc w:val="both"/>
        <w:rPr>
          <w:rFonts w:cstheme="minorHAnsi"/>
          <w:color w:val="000000"/>
          <w:sz w:val="24"/>
          <w:szCs w:val="24"/>
        </w:rPr>
      </w:pPr>
      <w:r>
        <w:rPr>
          <w:rFonts w:cstheme="minorHAnsi"/>
          <w:sz w:val="24"/>
          <w:szCs w:val="24"/>
        </w:rPr>
        <w:t>This study attempted</w:t>
      </w:r>
      <w:r w:rsidR="00B16D4B" w:rsidRPr="00C35D57">
        <w:rPr>
          <w:rFonts w:cstheme="minorHAnsi"/>
          <w:sz w:val="24"/>
          <w:szCs w:val="24"/>
        </w:rPr>
        <w:t xml:space="preserve"> to describe the concept and construction of </w:t>
      </w:r>
      <w:proofErr w:type="spellStart"/>
      <w:r w:rsidR="00B16D4B" w:rsidRPr="00C35D57">
        <w:rPr>
          <w:i/>
          <w:iCs/>
          <w:sz w:val="24"/>
          <w:szCs w:val="24"/>
        </w:rPr>
        <w:t>Musy</w:t>
      </w:r>
      <w:r w:rsidR="00B16D4B" w:rsidRPr="00C35D57">
        <w:rPr>
          <w:rFonts w:cstheme="minorHAnsi"/>
          <w:i/>
          <w:iCs/>
          <w:sz w:val="24"/>
          <w:szCs w:val="24"/>
        </w:rPr>
        <w:t>â</w:t>
      </w:r>
      <w:r w:rsidR="00B16D4B" w:rsidRPr="00C35D57">
        <w:rPr>
          <w:i/>
          <w:iCs/>
          <w:sz w:val="24"/>
          <w:szCs w:val="24"/>
        </w:rPr>
        <w:t>rakah</w:t>
      </w:r>
      <w:proofErr w:type="spellEnd"/>
      <w:r w:rsidR="00B16D4B" w:rsidRPr="00C35D57">
        <w:rPr>
          <w:i/>
          <w:iCs/>
          <w:sz w:val="24"/>
          <w:szCs w:val="24"/>
        </w:rPr>
        <w:t xml:space="preserve"> </w:t>
      </w:r>
      <w:proofErr w:type="spellStart"/>
      <w:r w:rsidR="00B16D4B" w:rsidRPr="00C35D57">
        <w:rPr>
          <w:i/>
          <w:iCs/>
          <w:sz w:val="24"/>
          <w:szCs w:val="24"/>
        </w:rPr>
        <w:t>Muntahiyyah</w:t>
      </w:r>
      <w:proofErr w:type="spellEnd"/>
      <w:r w:rsidR="00B16D4B" w:rsidRPr="00C35D57">
        <w:rPr>
          <w:i/>
          <w:iCs/>
          <w:sz w:val="24"/>
          <w:szCs w:val="24"/>
        </w:rPr>
        <w:t xml:space="preserve"> bi al-</w:t>
      </w:r>
      <w:proofErr w:type="spellStart"/>
      <w:r w:rsidR="00B16D4B" w:rsidRPr="00C35D57">
        <w:rPr>
          <w:i/>
          <w:iCs/>
          <w:sz w:val="24"/>
          <w:szCs w:val="24"/>
        </w:rPr>
        <w:t>Taml</w:t>
      </w:r>
      <w:r w:rsidR="00B16D4B" w:rsidRPr="00C35D57">
        <w:rPr>
          <w:rFonts w:cstheme="minorHAnsi"/>
          <w:i/>
          <w:iCs/>
          <w:sz w:val="24"/>
          <w:szCs w:val="24"/>
        </w:rPr>
        <w:t>ȋ</w:t>
      </w:r>
      <w:r w:rsidR="00B16D4B" w:rsidRPr="00C35D57">
        <w:rPr>
          <w:i/>
          <w:iCs/>
          <w:sz w:val="24"/>
          <w:szCs w:val="24"/>
        </w:rPr>
        <w:t>k</w:t>
      </w:r>
      <w:proofErr w:type="spellEnd"/>
      <w:r>
        <w:rPr>
          <w:i/>
          <w:iCs/>
          <w:sz w:val="24"/>
          <w:szCs w:val="24"/>
        </w:rPr>
        <w:t xml:space="preserve"> </w:t>
      </w:r>
      <w:r>
        <w:rPr>
          <w:rFonts w:cstheme="minorHAnsi"/>
          <w:sz w:val="24"/>
          <w:szCs w:val="24"/>
        </w:rPr>
        <w:t xml:space="preserve">(MMBT) contract in </w:t>
      </w:r>
      <w:r w:rsidR="00B16D4B" w:rsidRPr="00C35D57">
        <w:rPr>
          <w:rFonts w:cstheme="minorHAnsi"/>
          <w:sz w:val="24"/>
          <w:szCs w:val="24"/>
        </w:rPr>
        <w:t xml:space="preserve">the DSN-MUI </w:t>
      </w:r>
      <w:r>
        <w:rPr>
          <w:rFonts w:cstheme="minorHAnsi"/>
          <w:sz w:val="24"/>
          <w:szCs w:val="24"/>
        </w:rPr>
        <w:t xml:space="preserve">fatwa </w:t>
      </w:r>
      <w:r w:rsidR="00B16D4B" w:rsidRPr="00C35D57">
        <w:rPr>
          <w:rFonts w:cstheme="minorHAnsi"/>
          <w:sz w:val="24"/>
          <w:szCs w:val="24"/>
        </w:rPr>
        <w:t xml:space="preserve">and analyze the validity of the contract construction in the DSN-MUI fatwa regarding </w:t>
      </w:r>
      <w:proofErr w:type="spellStart"/>
      <w:r w:rsidR="00B16D4B" w:rsidRPr="00C35D57">
        <w:rPr>
          <w:i/>
          <w:iCs/>
          <w:sz w:val="24"/>
          <w:szCs w:val="24"/>
        </w:rPr>
        <w:t>Musy</w:t>
      </w:r>
      <w:r w:rsidR="00B16D4B" w:rsidRPr="00C35D57">
        <w:rPr>
          <w:rFonts w:cstheme="minorHAnsi"/>
          <w:i/>
          <w:iCs/>
          <w:sz w:val="24"/>
          <w:szCs w:val="24"/>
        </w:rPr>
        <w:t>â</w:t>
      </w:r>
      <w:r w:rsidR="00B16D4B" w:rsidRPr="00C35D57">
        <w:rPr>
          <w:i/>
          <w:iCs/>
          <w:sz w:val="24"/>
          <w:szCs w:val="24"/>
        </w:rPr>
        <w:t>rakah</w:t>
      </w:r>
      <w:proofErr w:type="spellEnd"/>
      <w:r w:rsidR="00B16D4B" w:rsidRPr="00C35D57">
        <w:rPr>
          <w:i/>
          <w:iCs/>
          <w:sz w:val="24"/>
          <w:szCs w:val="24"/>
        </w:rPr>
        <w:t xml:space="preserve"> </w:t>
      </w:r>
      <w:proofErr w:type="spellStart"/>
      <w:r w:rsidR="00B16D4B" w:rsidRPr="00C35D57">
        <w:rPr>
          <w:i/>
          <w:iCs/>
          <w:sz w:val="24"/>
          <w:szCs w:val="24"/>
        </w:rPr>
        <w:t>Muntahiyyah</w:t>
      </w:r>
      <w:proofErr w:type="spellEnd"/>
      <w:r w:rsidR="00B16D4B" w:rsidRPr="00C35D57">
        <w:rPr>
          <w:i/>
          <w:iCs/>
          <w:sz w:val="24"/>
          <w:szCs w:val="24"/>
        </w:rPr>
        <w:t xml:space="preserve"> bi al-</w:t>
      </w:r>
      <w:proofErr w:type="spellStart"/>
      <w:r w:rsidR="00B16D4B" w:rsidRPr="00C35D57">
        <w:rPr>
          <w:i/>
          <w:iCs/>
          <w:sz w:val="24"/>
          <w:szCs w:val="24"/>
        </w:rPr>
        <w:t>Taml</w:t>
      </w:r>
      <w:r w:rsidR="00B16D4B" w:rsidRPr="00C35D57">
        <w:rPr>
          <w:rFonts w:cstheme="minorHAnsi"/>
          <w:i/>
          <w:iCs/>
          <w:sz w:val="24"/>
          <w:szCs w:val="24"/>
        </w:rPr>
        <w:t>ȋ</w:t>
      </w:r>
      <w:r w:rsidR="00B16D4B" w:rsidRPr="00C35D57">
        <w:rPr>
          <w:i/>
          <w:iCs/>
          <w:sz w:val="24"/>
          <w:szCs w:val="24"/>
        </w:rPr>
        <w:t>k</w:t>
      </w:r>
      <w:proofErr w:type="spellEnd"/>
      <w:r w:rsidR="00B16D4B" w:rsidRPr="00C35D57">
        <w:rPr>
          <w:rFonts w:cstheme="minorHAnsi"/>
          <w:sz w:val="24"/>
          <w:szCs w:val="24"/>
        </w:rPr>
        <w:t xml:space="preserve"> (MMBT).</w:t>
      </w:r>
    </w:p>
    <w:p w:rsidR="00B16D4B" w:rsidRPr="00C35D57" w:rsidRDefault="00B16D4B" w:rsidP="00E83D58">
      <w:pPr>
        <w:spacing w:after="0" w:line="360" w:lineRule="auto"/>
        <w:ind w:firstLine="720"/>
        <w:jc w:val="both"/>
        <w:rPr>
          <w:rFonts w:cstheme="minorHAnsi"/>
          <w:sz w:val="24"/>
          <w:szCs w:val="24"/>
        </w:rPr>
      </w:pPr>
      <w:r w:rsidRPr="00C35D57">
        <w:rPr>
          <w:rFonts w:cstheme="minorHAnsi"/>
          <w:sz w:val="24"/>
          <w:szCs w:val="24"/>
        </w:rPr>
        <w:t>This study used a qualitative research method with a normative juridical approach, by examining theories, concepts, or legal principles related to</w:t>
      </w:r>
      <w:r w:rsidR="00883086">
        <w:rPr>
          <w:rFonts w:cstheme="minorHAnsi"/>
          <w:sz w:val="24"/>
          <w:szCs w:val="24"/>
        </w:rPr>
        <w:t xml:space="preserve"> </w:t>
      </w:r>
      <w:proofErr w:type="spellStart"/>
      <w:r w:rsidRPr="00C35D57">
        <w:rPr>
          <w:i/>
          <w:iCs/>
          <w:sz w:val="24"/>
          <w:szCs w:val="24"/>
        </w:rPr>
        <w:t>Musy</w:t>
      </w:r>
      <w:r w:rsidRPr="00C35D57">
        <w:rPr>
          <w:rFonts w:cstheme="minorHAnsi"/>
          <w:i/>
          <w:iCs/>
          <w:sz w:val="24"/>
          <w:szCs w:val="24"/>
        </w:rPr>
        <w:t>â</w:t>
      </w:r>
      <w:r w:rsidRPr="00C35D57">
        <w:rPr>
          <w:i/>
          <w:iCs/>
          <w:sz w:val="24"/>
          <w:szCs w:val="24"/>
        </w:rPr>
        <w:t>rakah</w:t>
      </w:r>
      <w:proofErr w:type="spellEnd"/>
      <w:r w:rsidRPr="00C35D57">
        <w:rPr>
          <w:i/>
          <w:iCs/>
          <w:sz w:val="24"/>
          <w:szCs w:val="24"/>
        </w:rPr>
        <w:t xml:space="preserve"> </w:t>
      </w:r>
      <w:proofErr w:type="spellStart"/>
      <w:r w:rsidRPr="00C35D57">
        <w:rPr>
          <w:i/>
          <w:iCs/>
          <w:sz w:val="24"/>
          <w:szCs w:val="24"/>
        </w:rPr>
        <w:t>Muntahiyyah</w:t>
      </w:r>
      <w:proofErr w:type="spellEnd"/>
      <w:r w:rsidRPr="00C35D57">
        <w:rPr>
          <w:i/>
          <w:iCs/>
          <w:sz w:val="24"/>
          <w:szCs w:val="24"/>
        </w:rPr>
        <w:t xml:space="preserve"> bi al-</w:t>
      </w:r>
      <w:proofErr w:type="spellStart"/>
      <w:r w:rsidRPr="00C35D57">
        <w:rPr>
          <w:i/>
          <w:iCs/>
          <w:sz w:val="24"/>
          <w:szCs w:val="24"/>
        </w:rPr>
        <w:t>Taml</w:t>
      </w:r>
      <w:r w:rsidRPr="00C35D57">
        <w:rPr>
          <w:rFonts w:cstheme="minorHAnsi"/>
          <w:i/>
          <w:iCs/>
          <w:sz w:val="24"/>
          <w:szCs w:val="24"/>
        </w:rPr>
        <w:t>ȋ</w:t>
      </w:r>
      <w:r w:rsidRPr="00C35D57">
        <w:rPr>
          <w:i/>
          <w:iCs/>
          <w:sz w:val="24"/>
          <w:szCs w:val="24"/>
        </w:rPr>
        <w:t>k</w:t>
      </w:r>
      <w:proofErr w:type="spellEnd"/>
      <w:r w:rsidR="00883086">
        <w:rPr>
          <w:i/>
          <w:iCs/>
          <w:sz w:val="24"/>
          <w:szCs w:val="24"/>
        </w:rPr>
        <w:t xml:space="preserve"> </w:t>
      </w:r>
      <w:r w:rsidRPr="00C35D57">
        <w:rPr>
          <w:rFonts w:cstheme="minorHAnsi"/>
          <w:sz w:val="24"/>
          <w:szCs w:val="24"/>
        </w:rPr>
        <w:t xml:space="preserve">(MMBT) contract. The primary data source was the DSN-MUI </w:t>
      </w:r>
      <w:r w:rsidR="00883086">
        <w:rPr>
          <w:rFonts w:cstheme="minorHAnsi"/>
          <w:sz w:val="24"/>
          <w:szCs w:val="24"/>
        </w:rPr>
        <w:t xml:space="preserve">Fatwa </w:t>
      </w:r>
      <w:r w:rsidRPr="00C35D57">
        <w:rPr>
          <w:rFonts w:cstheme="minorHAnsi"/>
          <w:sz w:val="24"/>
          <w:szCs w:val="24"/>
        </w:rPr>
        <w:t xml:space="preserve">Number 133 Year 2019 concerning </w:t>
      </w:r>
      <w:proofErr w:type="spellStart"/>
      <w:r w:rsidRPr="00C35D57">
        <w:rPr>
          <w:i/>
          <w:iCs/>
          <w:sz w:val="24"/>
          <w:szCs w:val="24"/>
        </w:rPr>
        <w:t>Musy</w:t>
      </w:r>
      <w:r w:rsidRPr="00C35D57">
        <w:rPr>
          <w:rFonts w:cstheme="minorHAnsi"/>
          <w:i/>
          <w:iCs/>
          <w:sz w:val="24"/>
          <w:szCs w:val="24"/>
        </w:rPr>
        <w:t>â</w:t>
      </w:r>
      <w:r w:rsidRPr="00C35D57">
        <w:rPr>
          <w:i/>
          <w:iCs/>
          <w:sz w:val="24"/>
          <w:szCs w:val="24"/>
        </w:rPr>
        <w:t>rakah</w:t>
      </w:r>
      <w:proofErr w:type="spellEnd"/>
      <w:r w:rsidRPr="00C35D57">
        <w:rPr>
          <w:i/>
          <w:iCs/>
          <w:sz w:val="24"/>
          <w:szCs w:val="24"/>
        </w:rPr>
        <w:t xml:space="preserve"> </w:t>
      </w:r>
      <w:proofErr w:type="spellStart"/>
      <w:r w:rsidRPr="00C35D57">
        <w:rPr>
          <w:i/>
          <w:iCs/>
          <w:sz w:val="24"/>
          <w:szCs w:val="24"/>
        </w:rPr>
        <w:t>Muntahiyyah</w:t>
      </w:r>
      <w:proofErr w:type="spellEnd"/>
      <w:r w:rsidRPr="00C35D57">
        <w:rPr>
          <w:i/>
          <w:iCs/>
          <w:sz w:val="24"/>
          <w:szCs w:val="24"/>
        </w:rPr>
        <w:t xml:space="preserve"> bi al-</w:t>
      </w:r>
      <w:proofErr w:type="spellStart"/>
      <w:r w:rsidRPr="00C35D57">
        <w:rPr>
          <w:i/>
          <w:iCs/>
          <w:sz w:val="24"/>
          <w:szCs w:val="24"/>
        </w:rPr>
        <w:t>Taml</w:t>
      </w:r>
      <w:r w:rsidRPr="00C35D57">
        <w:rPr>
          <w:rFonts w:cstheme="minorHAnsi"/>
          <w:i/>
          <w:iCs/>
          <w:sz w:val="24"/>
          <w:szCs w:val="24"/>
        </w:rPr>
        <w:t>ȋ</w:t>
      </w:r>
      <w:r w:rsidRPr="00C35D57">
        <w:rPr>
          <w:i/>
          <w:iCs/>
          <w:sz w:val="24"/>
          <w:szCs w:val="24"/>
        </w:rPr>
        <w:t>k</w:t>
      </w:r>
      <w:proofErr w:type="spellEnd"/>
      <w:r w:rsidR="00883086">
        <w:rPr>
          <w:i/>
          <w:iCs/>
          <w:sz w:val="24"/>
          <w:szCs w:val="24"/>
        </w:rPr>
        <w:t xml:space="preserve"> </w:t>
      </w:r>
      <w:r w:rsidRPr="00C35D57">
        <w:rPr>
          <w:iCs/>
          <w:sz w:val="24"/>
          <w:szCs w:val="24"/>
        </w:rPr>
        <w:t>(MMBT)</w:t>
      </w:r>
      <w:r w:rsidRPr="00C35D57">
        <w:rPr>
          <w:rFonts w:cstheme="minorHAnsi"/>
          <w:sz w:val="24"/>
          <w:szCs w:val="24"/>
        </w:rPr>
        <w:t>. The secondary sources were</w:t>
      </w:r>
      <w:r w:rsidR="00E63B77" w:rsidRPr="00C35D57">
        <w:rPr>
          <w:rFonts w:cstheme="minorHAnsi"/>
          <w:sz w:val="24"/>
          <w:szCs w:val="24"/>
        </w:rPr>
        <w:t xml:space="preserve"> </w:t>
      </w:r>
      <w:proofErr w:type="spellStart"/>
      <w:r w:rsidRPr="00C35D57">
        <w:rPr>
          <w:rFonts w:cstheme="minorHAnsi"/>
          <w:i/>
          <w:sz w:val="24"/>
          <w:szCs w:val="24"/>
        </w:rPr>
        <w:t>fiqh</w:t>
      </w:r>
      <w:proofErr w:type="spellEnd"/>
      <w:r w:rsidRPr="00C35D57">
        <w:rPr>
          <w:rFonts w:cstheme="minorHAnsi"/>
          <w:sz w:val="24"/>
          <w:szCs w:val="24"/>
        </w:rPr>
        <w:t xml:space="preserve"> books and articles in journals and reference books that are relevant and related to </w:t>
      </w:r>
      <w:r w:rsidR="00883086">
        <w:rPr>
          <w:rFonts w:cstheme="minorHAnsi"/>
          <w:sz w:val="24"/>
          <w:szCs w:val="24"/>
        </w:rPr>
        <w:t>this study</w:t>
      </w:r>
      <w:r w:rsidRPr="00C35D57">
        <w:rPr>
          <w:rFonts w:cstheme="minorHAnsi"/>
          <w:sz w:val="24"/>
          <w:szCs w:val="24"/>
        </w:rPr>
        <w:t>. The data collection technique used a library research.</w:t>
      </w:r>
      <w:r w:rsidR="00AF57BD" w:rsidRPr="00C35D57">
        <w:rPr>
          <w:rFonts w:cstheme="minorHAnsi"/>
          <w:sz w:val="24"/>
          <w:szCs w:val="24"/>
        </w:rPr>
        <w:t xml:space="preserve"> </w:t>
      </w:r>
      <w:r w:rsidR="00883086">
        <w:rPr>
          <w:rFonts w:cstheme="minorHAnsi"/>
          <w:sz w:val="24"/>
          <w:szCs w:val="24"/>
        </w:rPr>
        <w:t>After that</w:t>
      </w:r>
      <w:r w:rsidR="00AF57BD" w:rsidRPr="00C35D57">
        <w:rPr>
          <w:rFonts w:cstheme="minorHAnsi"/>
          <w:sz w:val="24"/>
          <w:szCs w:val="24"/>
        </w:rPr>
        <w:t>, the data was processed and analyzed,</w:t>
      </w:r>
      <w:r w:rsidRPr="00C35D57">
        <w:rPr>
          <w:rFonts w:cstheme="minorHAnsi"/>
          <w:sz w:val="24"/>
          <w:szCs w:val="24"/>
        </w:rPr>
        <w:t xml:space="preserve"> and </w:t>
      </w:r>
      <w:r w:rsidR="00AF57BD" w:rsidRPr="00C35D57">
        <w:rPr>
          <w:rFonts w:cstheme="minorHAnsi"/>
          <w:sz w:val="24"/>
          <w:szCs w:val="24"/>
        </w:rPr>
        <w:t xml:space="preserve">then </w:t>
      </w:r>
      <w:r w:rsidRPr="00C35D57">
        <w:rPr>
          <w:rFonts w:cstheme="minorHAnsi"/>
          <w:sz w:val="24"/>
          <w:szCs w:val="24"/>
        </w:rPr>
        <w:t>draw</w:t>
      </w:r>
      <w:r w:rsidR="00AF57BD" w:rsidRPr="00C35D57">
        <w:rPr>
          <w:rFonts w:cstheme="minorHAnsi"/>
          <w:sz w:val="24"/>
          <w:szCs w:val="24"/>
        </w:rPr>
        <w:t>n</w:t>
      </w:r>
      <w:r w:rsidRPr="00C35D57">
        <w:rPr>
          <w:rFonts w:cstheme="minorHAnsi"/>
          <w:sz w:val="24"/>
          <w:szCs w:val="24"/>
        </w:rPr>
        <w:t xml:space="preserve"> a legal conclusion regarding the validity of </w:t>
      </w:r>
      <w:r w:rsidR="00AF57BD" w:rsidRPr="00C35D57">
        <w:rPr>
          <w:rFonts w:cstheme="minorHAnsi"/>
          <w:sz w:val="24"/>
          <w:szCs w:val="24"/>
        </w:rPr>
        <w:t>construction of</w:t>
      </w:r>
      <w:r w:rsidR="00883086">
        <w:rPr>
          <w:rFonts w:cstheme="minorHAnsi"/>
          <w:sz w:val="24"/>
          <w:szCs w:val="24"/>
        </w:rPr>
        <w:t xml:space="preserve"> </w:t>
      </w:r>
      <w:proofErr w:type="spellStart"/>
      <w:r w:rsidR="00AF57BD" w:rsidRPr="00C35D57">
        <w:rPr>
          <w:i/>
          <w:iCs/>
          <w:sz w:val="24"/>
          <w:szCs w:val="24"/>
        </w:rPr>
        <w:t>Musy</w:t>
      </w:r>
      <w:r w:rsidR="00AF57BD" w:rsidRPr="00C35D57">
        <w:rPr>
          <w:rFonts w:cstheme="minorHAnsi"/>
          <w:i/>
          <w:iCs/>
          <w:sz w:val="24"/>
          <w:szCs w:val="24"/>
        </w:rPr>
        <w:t>â</w:t>
      </w:r>
      <w:r w:rsidR="00AF57BD" w:rsidRPr="00C35D57">
        <w:rPr>
          <w:i/>
          <w:iCs/>
          <w:sz w:val="24"/>
          <w:szCs w:val="24"/>
        </w:rPr>
        <w:t>rakah</w:t>
      </w:r>
      <w:proofErr w:type="spellEnd"/>
      <w:r w:rsidR="00AF57BD" w:rsidRPr="00C35D57">
        <w:rPr>
          <w:i/>
          <w:iCs/>
          <w:sz w:val="24"/>
          <w:szCs w:val="24"/>
        </w:rPr>
        <w:t xml:space="preserve"> </w:t>
      </w:r>
      <w:proofErr w:type="spellStart"/>
      <w:r w:rsidR="00AF57BD" w:rsidRPr="00C35D57">
        <w:rPr>
          <w:i/>
          <w:iCs/>
          <w:sz w:val="24"/>
          <w:szCs w:val="24"/>
        </w:rPr>
        <w:t>Muntahiyyah</w:t>
      </w:r>
      <w:proofErr w:type="spellEnd"/>
      <w:r w:rsidR="00AF57BD" w:rsidRPr="00C35D57">
        <w:rPr>
          <w:i/>
          <w:iCs/>
          <w:sz w:val="24"/>
          <w:szCs w:val="24"/>
        </w:rPr>
        <w:t xml:space="preserve"> bi al-</w:t>
      </w:r>
      <w:proofErr w:type="spellStart"/>
      <w:r w:rsidR="00AF57BD" w:rsidRPr="00C35D57">
        <w:rPr>
          <w:i/>
          <w:iCs/>
          <w:sz w:val="24"/>
          <w:szCs w:val="24"/>
        </w:rPr>
        <w:t>Taml</w:t>
      </w:r>
      <w:r w:rsidR="00AF57BD" w:rsidRPr="00C35D57">
        <w:rPr>
          <w:rFonts w:cstheme="minorHAnsi"/>
          <w:i/>
          <w:iCs/>
          <w:sz w:val="24"/>
          <w:szCs w:val="24"/>
        </w:rPr>
        <w:t>ȋ</w:t>
      </w:r>
      <w:r w:rsidR="00AF57BD" w:rsidRPr="00C35D57">
        <w:rPr>
          <w:i/>
          <w:iCs/>
          <w:sz w:val="24"/>
          <w:szCs w:val="24"/>
        </w:rPr>
        <w:t>k</w:t>
      </w:r>
      <w:proofErr w:type="spellEnd"/>
      <w:r w:rsidR="00883086">
        <w:rPr>
          <w:i/>
          <w:iCs/>
          <w:sz w:val="24"/>
          <w:szCs w:val="24"/>
        </w:rPr>
        <w:t xml:space="preserve"> </w:t>
      </w:r>
      <w:r w:rsidR="00AF57BD" w:rsidRPr="00C35D57">
        <w:rPr>
          <w:iCs/>
          <w:sz w:val="24"/>
          <w:szCs w:val="24"/>
        </w:rPr>
        <w:t>(MMBT)</w:t>
      </w:r>
      <w:r w:rsidRPr="00C35D57">
        <w:rPr>
          <w:rFonts w:cstheme="minorHAnsi"/>
          <w:sz w:val="24"/>
          <w:szCs w:val="24"/>
        </w:rPr>
        <w:t xml:space="preserve"> contract in the DSN-MUI fatwa</w:t>
      </w:r>
      <w:r w:rsidR="00AF57BD" w:rsidRPr="00C35D57">
        <w:rPr>
          <w:rFonts w:cstheme="minorHAnsi"/>
          <w:sz w:val="24"/>
          <w:szCs w:val="24"/>
        </w:rPr>
        <w:t>.</w:t>
      </w:r>
    </w:p>
    <w:p w:rsidR="004C670C" w:rsidRPr="00C35D57" w:rsidRDefault="004C670C" w:rsidP="00AF57BD">
      <w:pPr>
        <w:spacing w:after="0" w:line="360" w:lineRule="auto"/>
        <w:jc w:val="both"/>
        <w:rPr>
          <w:rFonts w:cstheme="minorHAnsi"/>
          <w:sz w:val="24"/>
          <w:szCs w:val="24"/>
        </w:rPr>
      </w:pPr>
    </w:p>
    <w:p w:rsidR="00A3333C" w:rsidRPr="00C35D57" w:rsidRDefault="00AF57BD" w:rsidP="00B37023">
      <w:pPr>
        <w:pStyle w:val="ListParagraph"/>
        <w:numPr>
          <w:ilvl w:val="0"/>
          <w:numId w:val="5"/>
        </w:numPr>
        <w:spacing w:after="0" w:line="360" w:lineRule="auto"/>
        <w:ind w:left="360" w:hanging="216"/>
        <w:jc w:val="both"/>
        <w:rPr>
          <w:rFonts w:cstheme="minorHAnsi"/>
          <w:b/>
          <w:bCs/>
          <w:sz w:val="24"/>
          <w:szCs w:val="24"/>
        </w:rPr>
      </w:pPr>
      <w:r w:rsidRPr="00C35D57">
        <w:rPr>
          <w:rFonts w:cstheme="minorHAnsi"/>
          <w:b/>
          <w:bCs/>
          <w:sz w:val="24"/>
          <w:szCs w:val="24"/>
        </w:rPr>
        <w:t>Discussion</w:t>
      </w:r>
    </w:p>
    <w:p w:rsidR="00CD1C87" w:rsidRPr="00C35D57" w:rsidRDefault="00AF57BD" w:rsidP="00B37023">
      <w:pPr>
        <w:pStyle w:val="ListParagraph"/>
        <w:numPr>
          <w:ilvl w:val="0"/>
          <w:numId w:val="1"/>
        </w:numPr>
        <w:spacing w:after="0" w:line="360" w:lineRule="auto"/>
        <w:jc w:val="both"/>
        <w:rPr>
          <w:rFonts w:cstheme="minorHAnsi"/>
          <w:b/>
          <w:bCs/>
          <w:sz w:val="24"/>
          <w:szCs w:val="24"/>
        </w:rPr>
      </w:pPr>
      <w:r w:rsidRPr="00C35D57">
        <w:rPr>
          <w:rFonts w:cstheme="minorHAnsi"/>
          <w:b/>
          <w:bCs/>
          <w:sz w:val="24"/>
          <w:szCs w:val="24"/>
        </w:rPr>
        <w:t xml:space="preserve">The Concept of </w:t>
      </w:r>
      <w:proofErr w:type="spellStart"/>
      <w:r w:rsidRPr="00C35D57">
        <w:rPr>
          <w:rFonts w:cstheme="minorHAnsi"/>
          <w:b/>
          <w:bCs/>
          <w:i/>
          <w:sz w:val="24"/>
          <w:szCs w:val="24"/>
        </w:rPr>
        <w:t>Musyârakah</w:t>
      </w:r>
      <w:proofErr w:type="spellEnd"/>
      <w:r w:rsidRPr="00C35D57">
        <w:rPr>
          <w:rFonts w:cstheme="minorHAnsi"/>
          <w:b/>
          <w:bCs/>
          <w:i/>
          <w:sz w:val="24"/>
          <w:szCs w:val="24"/>
        </w:rPr>
        <w:t xml:space="preserve"> </w:t>
      </w:r>
      <w:proofErr w:type="spellStart"/>
      <w:r w:rsidRPr="00C35D57">
        <w:rPr>
          <w:rFonts w:cstheme="minorHAnsi"/>
          <w:b/>
          <w:bCs/>
          <w:i/>
          <w:sz w:val="24"/>
          <w:szCs w:val="24"/>
        </w:rPr>
        <w:t>Muntahiyyah</w:t>
      </w:r>
      <w:proofErr w:type="spellEnd"/>
      <w:r w:rsidRPr="00C35D57">
        <w:rPr>
          <w:rFonts w:cstheme="minorHAnsi"/>
          <w:b/>
          <w:bCs/>
          <w:i/>
          <w:sz w:val="24"/>
          <w:szCs w:val="24"/>
        </w:rPr>
        <w:t xml:space="preserve"> bi al-</w:t>
      </w:r>
      <w:proofErr w:type="spellStart"/>
      <w:r w:rsidRPr="00C35D57">
        <w:rPr>
          <w:rFonts w:cstheme="minorHAnsi"/>
          <w:b/>
          <w:bCs/>
          <w:i/>
          <w:sz w:val="24"/>
          <w:szCs w:val="24"/>
        </w:rPr>
        <w:t>Tamlȋk</w:t>
      </w:r>
      <w:proofErr w:type="spellEnd"/>
      <w:r w:rsidRPr="00C35D57">
        <w:rPr>
          <w:rFonts w:cstheme="minorHAnsi"/>
          <w:b/>
          <w:bCs/>
          <w:sz w:val="24"/>
          <w:szCs w:val="24"/>
        </w:rPr>
        <w:t xml:space="preserve"> (MMBT) Contract in </w:t>
      </w:r>
      <w:proofErr w:type="spellStart"/>
      <w:r w:rsidRPr="00C35D57">
        <w:rPr>
          <w:rFonts w:cstheme="minorHAnsi"/>
          <w:b/>
          <w:bCs/>
          <w:i/>
          <w:sz w:val="24"/>
          <w:szCs w:val="24"/>
        </w:rPr>
        <w:t>Fiqh</w:t>
      </w:r>
      <w:proofErr w:type="spellEnd"/>
      <w:r w:rsidRPr="00C35D57">
        <w:rPr>
          <w:rFonts w:cstheme="minorHAnsi"/>
          <w:b/>
          <w:bCs/>
          <w:sz w:val="24"/>
          <w:szCs w:val="24"/>
        </w:rPr>
        <w:t xml:space="preserve"> Perspective</w:t>
      </w:r>
      <w:r w:rsidR="00883086">
        <w:rPr>
          <w:rFonts w:cstheme="minorHAnsi"/>
          <w:b/>
          <w:bCs/>
          <w:sz w:val="24"/>
          <w:szCs w:val="24"/>
        </w:rPr>
        <w:t>s</w:t>
      </w:r>
    </w:p>
    <w:p w:rsidR="00AF57BD" w:rsidRPr="00C35D57" w:rsidRDefault="00AF57BD" w:rsidP="00AF57BD">
      <w:pPr>
        <w:spacing w:after="0" w:line="360" w:lineRule="auto"/>
        <w:ind w:firstLine="709"/>
        <w:jc w:val="both"/>
        <w:rPr>
          <w:rFonts w:cstheme="minorHAnsi"/>
          <w:sz w:val="24"/>
          <w:szCs w:val="24"/>
        </w:rPr>
      </w:pPr>
      <w:r w:rsidRPr="00C35D57">
        <w:rPr>
          <w:rFonts w:cstheme="minorHAnsi"/>
          <w:sz w:val="24"/>
          <w:szCs w:val="24"/>
        </w:rPr>
        <w:t xml:space="preserve">In contemporary </w:t>
      </w:r>
      <w:proofErr w:type="spellStart"/>
      <w:r w:rsidRPr="00C35D57">
        <w:rPr>
          <w:rFonts w:cstheme="minorHAnsi"/>
          <w:sz w:val="24"/>
          <w:szCs w:val="24"/>
        </w:rPr>
        <w:t>muamalah</w:t>
      </w:r>
      <w:proofErr w:type="spellEnd"/>
      <w:r w:rsidRPr="00C35D57">
        <w:rPr>
          <w:rFonts w:cstheme="minorHAnsi"/>
          <w:sz w:val="24"/>
          <w:szCs w:val="24"/>
        </w:rPr>
        <w:t xml:space="preserve"> </w:t>
      </w:r>
      <w:proofErr w:type="spellStart"/>
      <w:r w:rsidRPr="00C35D57">
        <w:rPr>
          <w:rFonts w:cstheme="minorHAnsi"/>
          <w:i/>
          <w:sz w:val="24"/>
          <w:szCs w:val="24"/>
        </w:rPr>
        <w:t>fiqh</w:t>
      </w:r>
      <w:proofErr w:type="spellEnd"/>
      <w:r w:rsidRPr="00C35D57">
        <w:rPr>
          <w:rFonts w:cstheme="minorHAnsi"/>
          <w:i/>
          <w:sz w:val="24"/>
          <w:szCs w:val="24"/>
        </w:rPr>
        <w:t xml:space="preserve"> </w:t>
      </w:r>
      <w:r w:rsidRPr="00C35D57">
        <w:rPr>
          <w:rFonts w:cstheme="minorHAnsi"/>
          <w:sz w:val="24"/>
          <w:szCs w:val="24"/>
        </w:rPr>
        <w:t xml:space="preserve">literature, scholars provide the following definition of </w:t>
      </w:r>
      <w:proofErr w:type="spellStart"/>
      <w:r w:rsidRPr="00C35D57">
        <w:rPr>
          <w:i/>
          <w:iCs/>
          <w:sz w:val="24"/>
          <w:szCs w:val="24"/>
        </w:rPr>
        <w:t>Musy</w:t>
      </w:r>
      <w:r w:rsidRPr="00C35D57">
        <w:rPr>
          <w:rFonts w:cstheme="minorHAnsi"/>
          <w:i/>
          <w:iCs/>
          <w:sz w:val="24"/>
          <w:szCs w:val="24"/>
        </w:rPr>
        <w:t>â</w:t>
      </w:r>
      <w:r w:rsidRPr="00C35D57">
        <w:rPr>
          <w:i/>
          <w:iCs/>
          <w:sz w:val="24"/>
          <w:szCs w:val="24"/>
        </w:rPr>
        <w:t>rakah</w:t>
      </w:r>
      <w:proofErr w:type="spellEnd"/>
      <w:r w:rsidRPr="00C35D57">
        <w:rPr>
          <w:i/>
          <w:iCs/>
          <w:sz w:val="24"/>
          <w:szCs w:val="24"/>
        </w:rPr>
        <w:t xml:space="preserve"> </w:t>
      </w:r>
      <w:proofErr w:type="spellStart"/>
      <w:r w:rsidRPr="00C35D57">
        <w:rPr>
          <w:i/>
          <w:iCs/>
          <w:sz w:val="24"/>
          <w:szCs w:val="24"/>
        </w:rPr>
        <w:t>Muntahiyyah</w:t>
      </w:r>
      <w:proofErr w:type="spellEnd"/>
      <w:r w:rsidRPr="00C35D57">
        <w:rPr>
          <w:i/>
          <w:iCs/>
          <w:sz w:val="24"/>
          <w:szCs w:val="24"/>
        </w:rPr>
        <w:t xml:space="preserve"> bi al-</w:t>
      </w:r>
      <w:proofErr w:type="spellStart"/>
      <w:r w:rsidRPr="00C35D57">
        <w:rPr>
          <w:i/>
          <w:iCs/>
          <w:sz w:val="24"/>
          <w:szCs w:val="24"/>
        </w:rPr>
        <w:t>Taml</w:t>
      </w:r>
      <w:r w:rsidRPr="00C35D57">
        <w:rPr>
          <w:rFonts w:cstheme="minorHAnsi"/>
          <w:i/>
          <w:iCs/>
          <w:sz w:val="24"/>
          <w:szCs w:val="24"/>
        </w:rPr>
        <w:t>ȋ</w:t>
      </w:r>
      <w:r w:rsidRPr="00C35D57">
        <w:rPr>
          <w:i/>
          <w:iCs/>
          <w:sz w:val="24"/>
          <w:szCs w:val="24"/>
        </w:rPr>
        <w:t>k</w:t>
      </w:r>
      <w:proofErr w:type="spellEnd"/>
      <w:r w:rsidR="00883086">
        <w:rPr>
          <w:i/>
          <w:iCs/>
          <w:sz w:val="24"/>
          <w:szCs w:val="24"/>
        </w:rPr>
        <w:t xml:space="preserve"> </w:t>
      </w:r>
      <w:r w:rsidRPr="00C35D57">
        <w:rPr>
          <w:iCs/>
          <w:sz w:val="24"/>
          <w:szCs w:val="24"/>
        </w:rPr>
        <w:t>(MMBT)</w:t>
      </w:r>
      <w:r w:rsidR="00883086">
        <w:rPr>
          <w:iCs/>
          <w:sz w:val="24"/>
          <w:szCs w:val="24"/>
        </w:rPr>
        <w:t xml:space="preserve"> </w:t>
      </w:r>
      <w:r w:rsidRPr="00C35D57">
        <w:rPr>
          <w:rFonts w:cstheme="minorHAnsi"/>
          <w:sz w:val="24"/>
          <w:szCs w:val="24"/>
        </w:rPr>
        <w:t>contract:</w:t>
      </w:r>
    </w:p>
    <w:p w:rsidR="00CD1C87" w:rsidRPr="00C35D57" w:rsidRDefault="00AF57BD" w:rsidP="00AF57BD">
      <w:pPr>
        <w:spacing w:after="0" w:line="360" w:lineRule="auto"/>
        <w:ind w:firstLine="709"/>
        <w:jc w:val="both"/>
        <w:rPr>
          <w:rFonts w:cstheme="minorHAnsi"/>
          <w:sz w:val="24"/>
          <w:szCs w:val="24"/>
        </w:rPr>
      </w:pPr>
      <w:r w:rsidRPr="00C35D57">
        <w:rPr>
          <w:rFonts w:cstheme="minorHAnsi"/>
          <w:sz w:val="24"/>
          <w:szCs w:val="24"/>
        </w:rPr>
        <w:t xml:space="preserve">According to Muhammad </w:t>
      </w:r>
      <w:r w:rsidR="00883086">
        <w:rPr>
          <w:rFonts w:cstheme="minorHAnsi"/>
          <w:sz w:val="24"/>
          <w:szCs w:val="24"/>
        </w:rPr>
        <w:t>‘</w:t>
      </w:r>
      <w:proofErr w:type="spellStart"/>
      <w:r w:rsidRPr="00C35D57">
        <w:rPr>
          <w:rFonts w:cstheme="minorHAnsi"/>
          <w:sz w:val="24"/>
          <w:szCs w:val="24"/>
        </w:rPr>
        <w:t>Utsman</w:t>
      </w:r>
      <w:proofErr w:type="spellEnd"/>
      <w:r w:rsidRPr="00C35D57">
        <w:rPr>
          <w:rFonts w:cstheme="minorHAnsi"/>
          <w:sz w:val="24"/>
          <w:szCs w:val="24"/>
        </w:rPr>
        <w:t xml:space="preserve"> </w:t>
      </w:r>
      <w:proofErr w:type="spellStart"/>
      <w:r w:rsidRPr="00C35D57">
        <w:rPr>
          <w:rFonts w:cstheme="minorHAnsi"/>
          <w:sz w:val="24"/>
          <w:szCs w:val="24"/>
        </w:rPr>
        <w:t>Syubair</w:t>
      </w:r>
      <w:proofErr w:type="spellEnd"/>
      <w:r w:rsidRPr="00C35D57">
        <w:rPr>
          <w:rFonts w:cstheme="minorHAnsi"/>
          <w:sz w:val="24"/>
          <w:szCs w:val="24"/>
        </w:rPr>
        <w:t xml:space="preserve"> in the book</w:t>
      </w:r>
      <w:r w:rsidR="00883086">
        <w:rPr>
          <w:rFonts w:cstheme="minorHAnsi"/>
          <w:sz w:val="24"/>
          <w:szCs w:val="24"/>
        </w:rPr>
        <w:t xml:space="preserve"> entitled </w:t>
      </w:r>
      <w:r w:rsidRPr="00C35D57">
        <w:rPr>
          <w:rFonts w:cstheme="minorHAnsi"/>
          <w:sz w:val="24"/>
          <w:szCs w:val="24"/>
        </w:rPr>
        <w:t xml:space="preserve"> </w:t>
      </w:r>
      <w:r w:rsidRPr="00C35D57">
        <w:rPr>
          <w:rFonts w:cstheme="minorHAnsi"/>
          <w:i/>
          <w:iCs/>
          <w:sz w:val="24"/>
          <w:szCs w:val="24"/>
        </w:rPr>
        <w:t>al-</w:t>
      </w:r>
      <w:proofErr w:type="spellStart"/>
      <w:r w:rsidRPr="00C35D57">
        <w:rPr>
          <w:rFonts w:cstheme="minorHAnsi"/>
          <w:i/>
          <w:iCs/>
          <w:sz w:val="24"/>
          <w:szCs w:val="24"/>
        </w:rPr>
        <w:t>Mu’âmalâ</w:t>
      </w:r>
      <w:r w:rsidRPr="00C35D57">
        <w:rPr>
          <w:rFonts w:cstheme="minorHAnsi"/>
          <w:i/>
          <w:iCs/>
          <w:sz w:val="24"/>
          <w:szCs w:val="24"/>
          <w:u w:val="single"/>
        </w:rPr>
        <w:t>t</w:t>
      </w:r>
      <w:proofErr w:type="spellEnd"/>
      <w:r w:rsidRPr="00C35D57">
        <w:rPr>
          <w:rFonts w:cstheme="minorHAnsi"/>
          <w:i/>
          <w:iCs/>
          <w:sz w:val="24"/>
          <w:szCs w:val="24"/>
        </w:rPr>
        <w:t xml:space="preserve"> al-</w:t>
      </w:r>
      <w:proofErr w:type="spellStart"/>
      <w:r w:rsidRPr="00C35D57">
        <w:rPr>
          <w:rFonts w:cstheme="minorHAnsi"/>
          <w:i/>
          <w:iCs/>
          <w:sz w:val="24"/>
          <w:szCs w:val="24"/>
        </w:rPr>
        <w:t>Mâliyyah</w:t>
      </w:r>
      <w:proofErr w:type="spellEnd"/>
      <w:r w:rsidRPr="00C35D57">
        <w:rPr>
          <w:rFonts w:cstheme="minorHAnsi"/>
          <w:i/>
          <w:iCs/>
          <w:sz w:val="24"/>
          <w:szCs w:val="24"/>
        </w:rPr>
        <w:t xml:space="preserve"> al-</w:t>
      </w:r>
      <w:proofErr w:type="spellStart"/>
      <w:r w:rsidRPr="00C35D57">
        <w:rPr>
          <w:rFonts w:cstheme="minorHAnsi"/>
          <w:i/>
          <w:iCs/>
          <w:sz w:val="24"/>
          <w:szCs w:val="24"/>
        </w:rPr>
        <w:t>Mu’âshirah</w:t>
      </w:r>
      <w:proofErr w:type="spellEnd"/>
      <w:r w:rsidRPr="00C35D57">
        <w:rPr>
          <w:rFonts w:cstheme="minorHAnsi"/>
          <w:i/>
          <w:iCs/>
          <w:sz w:val="24"/>
          <w:szCs w:val="24"/>
        </w:rPr>
        <w:t xml:space="preserve"> </w:t>
      </w:r>
      <w:proofErr w:type="spellStart"/>
      <w:r w:rsidRPr="00C35D57">
        <w:rPr>
          <w:rFonts w:cstheme="minorHAnsi"/>
          <w:i/>
          <w:iCs/>
          <w:sz w:val="24"/>
          <w:szCs w:val="24"/>
        </w:rPr>
        <w:t>fȋ</w:t>
      </w:r>
      <w:proofErr w:type="spellEnd"/>
      <w:r w:rsidRPr="00C35D57">
        <w:rPr>
          <w:rFonts w:cstheme="minorHAnsi"/>
          <w:i/>
          <w:iCs/>
          <w:sz w:val="24"/>
          <w:szCs w:val="24"/>
        </w:rPr>
        <w:t xml:space="preserve"> al-</w:t>
      </w:r>
      <w:proofErr w:type="spellStart"/>
      <w:r w:rsidRPr="00C35D57">
        <w:rPr>
          <w:rFonts w:cstheme="minorHAnsi"/>
          <w:i/>
          <w:iCs/>
          <w:sz w:val="24"/>
          <w:szCs w:val="24"/>
        </w:rPr>
        <w:t>Fiqh</w:t>
      </w:r>
      <w:proofErr w:type="spellEnd"/>
      <w:r w:rsidRPr="00C35D57">
        <w:rPr>
          <w:rFonts w:cstheme="minorHAnsi"/>
          <w:i/>
          <w:iCs/>
          <w:sz w:val="24"/>
          <w:szCs w:val="24"/>
        </w:rPr>
        <w:t xml:space="preserve"> al-</w:t>
      </w:r>
      <w:proofErr w:type="spellStart"/>
      <w:r w:rsidRPr="00C35D57">
        <w:rPr>
          <w:rFonts w:cstheme="minorHAnsi"/>
          <w:i/>
          <w:iCs/>
          <w:sz w:val="24"/>
          <w:szCs w:val="24"/>
        </w:rPr>
        <w:t>Islâmȋ</w:t>
      </w:r>
      <w:proofErr w:type="spellEnd"/>
      <w:r w:rsidRPr="00C35D57">
        <w:rPr>
          <w:rFonts w:cstheme="minorHAnsi"/>
          <w:sz w:val="24"/>
          <w:szCs w:val="24"/>
        </w:rPr>
        <w:t xml:space="preserve">, </w:t>
      </w:r>
      <w:r w:rsidR="00883086">
        <w:rPr>
          <w:rFonts w:cstheme="minorHAnsi"/>
          <w:sz w:val="24"/>
          <w:szCs w:val="24"/>
        </w:rPr>
        <w:t>the definition of</w:t>
      </w:r>
      <w:r w:rsidRPr="00C35D57">
        <w:rPr>
          <w:rFonts w:cstheme="minorHAnsi"/>
          <w:sz w:val="24"/>
          <w:szCs w:val="24"/>
        </w:rPr>
        <w:t xml:space="preserve"> </w:t>
      </w:r>
      <w:proofErr w:type="spellStart"/>
      <w:r w:rsidRPr="00C35D57">
        <w:rPr>
          <w:i/>
          <w:iCs/>
          <w:sz w:val="24"/>
          <w:szCs w:val="24"/>
        </w:rPr>
        <w:t>Musy</w:t>
      </w:r>
      <w:r w:rsidRPr="00C35D57">
        <w:rPr>
          <w:rFonts w:cstheme="minorHAnsi"/>
          <w:i/>
          <w:iCs/>
          <w:sz w:val="24"/>
          <w:szCs w:val="24"/>
        </w:rPr>
        <w:t>â</w:t>
      </w:r>
      <w:r w:rsidRPr="00C35D57">
        <w:rPr>
          <w:i/>
          <w:iCs/>
          <w:sz w:val="24"/>
          <w:szCs w:val="24"/>
        </w:rPr>
        <w:t>rakah</w:t>
      </w:r>
      <w:proofErr w:type="spellEnd"/>
      <w:r w:rsidRPr="00C35D57">
        <w:rPr>
          <w:i/>
          <w:iCs/>
          <w:sz w:val="24"/>
          <w:szCs w:val="24"/>
        </w:rPr>
        <w:t xml:space="preserve"> </w:t>
      </w:r>
      <w:proofErr w:type="spellStart"/>
      <w:r w:rsidRPr="00C35D57">
        <w:rPr>
          <w:i/>
          <w:iCs/>
          <w:sz w:val="24"/>
          <w:szCs w:val="24"/>
        </w:rPr>
        <w:t>Muntahiyyah</w:t>
      </w:r>
      <w:proofErr w:type="spellEnd"/>
      <w:r w:rsidRPr="00C35D57">
        <w:rPr>
          <w:i/>
          <w:iCs/>
          <w:sz w:val="24"/>
          <w:szCs w:val="24"/>
        </w:rPr>
        <w:t xml:space="preserve"> bi al-</w:t>
      </w:r>
      <w:proofErr w:type="spellStart"/>
      <w:r w:rsidRPr="00C35D57">
        <w:rPr>
          <w:i/>
          <w:iCs/>
          <w:sz w:val="24"/>
          <w:szCs w:val="24"/>
        </w:rPr>
        <w:t>Taml</w:t>
      </w:r>
      <w:r w:rsidRPr="00C35D57">
        <w:rPr>
          <w:rFonts w:cstheme="minorHAnsi"/>
          <w:i/>
          <w:iCs/>
          <w:sz w:val="24"/>
          <w:szCs w:val="24"/>
        </w:rPr>
        <w:t>ȋ</w:t>
      </w:r>
      <w:r w:rsidRPr="00C35D57">
        <w:rPr>
          <w:i/>
          <w:iCs/>
          <w:sz w:val="24"/>
          <w:szCs w:val="24"/>
        </w:rPr>
        <w:t>k</w:t>
      </w:r>
      <w:proofErr w:type="spellEnd"/>
      <w:r w:rsidR="00883086">
        <w:rPr>
          <w:i/>
          <w:iCs/>
          <w:sz w:val="24"/>
          <w:szCs w:val="24"/>
        </w:rPr>
        <w:t xml:space="preserve"> </w:t>
      </w:r>
      <w:r w:rsidRPr="00C35D57">
        <w:rPr>
          <w:iCs/>
          <w:sz w:val="24"/>
          <w:szCs w:val="24"/>
        </w:rPr>
        <w:t>(MMBT)</w:t>
      </w:r>
      <w:r w:rsidRPr="00C35D57">
        <w:rPr>
          <w:rFonts w:cstheme="minorHAnsi"/>
          <w:sz w:val="24"/>
          <w:szCs w:val="24"/>
        </w:rPr>
        <w:t xml:space="preserve"> contract is:</w:t>
      </w:r>
    </w:p>
    <w:p w:rsidR="00AF57BD" w:rsidRPr="00C35D57" w:rsidRDefault="00AF57BD" w:rsidP="00AF57BD">
      <w:pPr>
        <w:spacing w:after="0" w:line="360" w:lineRule="auto"/>
        <w:ind w:firstLine="709"/>
        <w:jc w:val="both"/>
        <w:rPr>
          <w:rFonts w:cstheme="minorHAnsi"/>
          <w:sz w:val="24"/>
          <w:szCs w:val="24"/>
        </w:rPr>
      </w:pPr>
    </w:p>
    <w:p w:rsidR="00CD1C87" w:rsidRPr="00C35D57" w:rsidRDefault="00CD1C87" w:rsidP="00BF67D6">
      <w:pPr>
        <w:spacing w:after="0" w:line="240" w:lineRule="auto"/>
        <w:ind w:firstLine="709"/>
        <w:jc w:val="right"/>
        <w:rPr>
          <w:rFonts w:ascii="Traditional Arabic" w:hAnsi="Traditional Arabic" w:cs="Traditional Arabic"/>
          <w:sz w:val="32"/>
          <w:szCs w:val="32"/>
        </w:rPr>
      </w:pPr>
      <w:r w:rsidRPr="00C35D57">
        <w:rPr>
          <w:rFonts w:ascii="Traditional Arabic" w:hAnsi="Traditional Arabic" w:cs="Traditional Arabic"/>
          <w:sz w:val="32"/>
          <w:szCs w:val="32"/>
          <w:rtl/>
        </w:rPr>
        <w:t>شركة يعطى البنك فيها الحق  للشريك في الحلول محله في الملكبة دفعة واحدة او على دفعات حسبما تقتضيه الشروط المتفق عليها.</w:t>
      </w:r>
    </w:p>
    <w:p w:rsidR="00554320" w:rsidRPr="00C35D57" w:rsidRDefault="00554320" w:rsidP="00BF67D6">
      <w:pPr>
        <w:spacing w:after="0" w:line="240" w:lineRule="auto"/>
        <w:ind w:left="709"/>
        <w:jc w:val="both"/>
        <w:rPr>
          <w:rFonts w:cstheme="minorHAnsi"/>
          <w:sz w:val="24"/>
          <w:szCs w:val="24"/>
        </w:rPr>
      </w:pPr>
    </w:p>
    <w:p w:rsidR="00CD1C87" w:rsidRPr="00C35D57" w:rsidRDefault="00DA4D26" w:rsidP="00BF67D6">
      <w:pPr>
        <w:spacing w:after="0" w:line="240" w:lineRule="auto"/>
        <w:ind w:left="709"/>
        <w:jc w:val="both"/>
        <w:rPr>
          <w:rFonts w:cstheme="minorHAnsi"/>
          <w:sz w:val="24"/>
          <w:szCs w:val="24"/>
        </w:rPr>
      </w:pPr>
      <w:r w:rsidRPr="00C35D57">
        <w:rPr>
          <w:rFonts w:cstheme="minorHAnsi"/>
          <w:sz w:val="24"/>
          <w:szCs w:val="24"/>
        </w:rPr>
        <w:t>“</w:t>
      </w:r>
      <w:r w:rsidR="00554320" w:rsidRPr="00C35D57">
        <w:rPr>
          <w:rFonts w:cstheme="minorHAnsi"/>
          <w:sz w:val="24"/>
          <w:szCs w:val="24"/>
        </w:rPr>
        <w:t xml:space="preserve">A form of </w:t>
      </w:r>
      <w:proofErr w:type="spellStart"/>
      <w:r w:rsidR="00EA6F76" w:rsidRPr="00C35D57">
        <w:rPr>
          <w:rFonts w:cstheme="minorHAnsi"/>
          <w:i/>
          <w:sz w:val="24"/>
          <w:szCs w:val="24"/>
        </w:rPr>
        <w:t>syirkâh</w:t>
      </w:r>
      <w:proofErr w:type="spellEnd"/>
      <w:r w:rsidR="00554320" w:rsidRPr="00C35D57">
        <w:rPr>
          <w:rFonts w:cstheme="minorHAnsi"/>
          <w:sz w:val="24"/>
          <w:szCs w:val="24"/>
        </w:rPr>
        <w:t xml:space="preserve"> contract in which the bank gives the </w:t>
      </w:r>
      <w:proofErr w:type="spellStart"/>
      <w:r w:rsidR="00EA6F76" w:rsidRPr="00C35D57">
        <w:rPr>
          <w:rFonts w:cstheme="minorHAnsi"/>
          <w:i/>
          <w:sz w:val="24"/>
          <w:szCs w:val="24"/>
        </w:rPr>
        <w:t>syarȋk</w:t>
      </w:r>
      <w:proofErr w:type="spellEnd"/>
      <w:r w:rsidR="00554320" w:rsidRPr="00C35D57">
        <w:rPr>
          <w:rFonts w:cstheme="minorHAnsi"/>
          <w:sz w:val="24"/>
          <w:szCs w:val="24"/>
        </w:rPr>
        <w:t xml:space="preserve"> the right to replace his position in terms of </w:t>
      </w:r>
      <w:proofErr w:type="spellStart"/>
      <w:r w:rsidR="00554320" w:rsidRPr="00C35D57">
        <w:rPr>
          <w:rFonts w:cstheme="minorHAnsi"/>
          <w:i/>
          <w:sz w:val="24"/>
          <w:szCs w:val="24"/>
        </w:rPr>
        <w:t>hisbah</w:t>
      </w:r>
      <w:proofErr w:type="spellEnd"/>
      <w:r w:rsidR="00554320" w:rsidRPr="00C35D57">
        <w:rPr>
          <w:rFonts w:cstheme="minorHAnsi"/>
          <w:sz w:val="24"/>
          <w:szCs w:val="24"/>
        </w:rPr>
        <w:t xml:space="preserve"> ownership, whether the transfer is carried out all at once or in stages in accordance with the terms</w:t>
      </w:r>
      <w:r w:rsidRPr="00C35D57">
        <w:rPr>
          <w:rFonts w:cstheme="minorHAnsi"/>
          <w:sz w:val="24"/>
          <w:szCs w:val="24"/>
        </w:rPr>
        <w:t xml:space="preserve"> agreed upon by both parties” </w:t>
      </w:r>
      <w:r w:rsidR="0032167D" w:rsidRPr="00C35D57">
        <w:rPr>
          <w:rFonts w:cstheme="minorHAnsi"/>
          <w:sz w:val="24"/>
          <w:szCs w:val="24"/>
        </w:rPr>
        <w:fldChar w:fldCharType="begin" w:fldLock="1"/>
      </w:r>
      <w:r w:rsidR="00997AA7" w:rsidRPr="00C35D57">
        <w:rPr>
          <w:rFonts w:cstheme="minorHAnsi"/>
          <w:sz w:val="24"/>
          <w:szCs w:val="24"/>
        </w:rPr>
        <w:instrText>ADDIN CSL_CITATION {"citationItems":[{"id":"ITEM-1","itemData":{"author":[{"dropping-particle":"","family":"Muhammad Utsman Syubair","given":"","non-dropping-particle":"","parse-names":false,"suffix":""}],"id":"ITEM-1","issued":{"date-parts":[["2007"]]},"publisher":"Dâr al-Nafâis","publisher-place":"Beirut","title":"al-Mu’âmalât al-Mâliyyah al-Mu’âshirah fȋ al-Fiqh al-Islâmȋ","type":"book"},"uris":["http://www.mendeley.com/documents/?uuid=d258afbd-71fe-41cf-9941-777a200c3661"]}],"mendeley":{"formattedCitation":"(Muhammad Utsman Syubair 2007)","plainTextFormattedCitation":"(Muhammad Utsman Syubair 2007)","previouslyFormattedCitation":"(Muhammad Utsman Syubair 2007)"},"properties":{"noteIndex":0},"schema":"https://github.com/citation-style-language/schema/raw/master/csl-citation.json"}</w:instrText>
      </w:r>
      <w:r w:rsidR="0032167D" w:rsidRPr="00C35D57">
        <w:rPr>
          <w:rFonts w:cstheme="minorHAnsi"/>
          <w:sz w:val="24"/>
          <w:szCs w:val="24"/>
        </w:rPr>
        <w:fldChar w:fldCharType="separate"/>
      </w:r>
      <w:r w:rsidR="0064464D" w:rsidRPr="00C35D57">
        <w:rPr>
          <w:rFonts w:cstheme="minorHAnsi"/>
          <w:sz w:val="24"/>
          <w:szCs w:val="24"/>
        </w:rPr>
        <w:t>(Muhammad Utsman Syubair 2007)</w:t>
      </w:r>
      <w:r w:rsidR="0032167D" w:rsidRPr="00C35D57">
        <w:rPr>
          <w:rFonts w:cstheme="minorHAnsi"/>
          <w:sz w:val="24"/>
          <w:szCs w:val="24"/>
        </w:rPr>
        <w:fldChar w:fldCharType="end"/>
      </w:r>
      <w:r w:rsidRPr="00C35D57">
        <w:rPr>
          <w:rFonts w:cstheme="minorHAnsi"/>
          <w:sz w:val="24"/>
          <w:szCs w:val="24"/>
        </w:rPr>
        <w:t>.</w:t>
      </w:r>
    </w:p>
    <w:p w:rsidR="00CD1C87" w:rsidRPr="00C35D57" w:rsidRDefault="00CD1C87" w:rsidP="00BF67D6">
      <w:pPr>
        <w:spacing w:after="0" w:line="240" w:lineRule="auto"/>
        <w:ind w:left="709"/>
        <w:jc w:val="both"/>
        <w:rPr>
          <w:rFonts w:cstheme="minorHAnsi"/>
          <w:sz w:val="24"/>
          <w:szCs w:val="24"/>
        </w:rPr>
      </w:pPr>
    </w:p>
    <w:p w:rsidR="00CD1C87" w:rsidRPr="00C35D57" w:rsidRDefault="00DA4D26" w:rsidP="00BF67D6">
      <w:pPr>
        <w:spacing w:after="0" w:line="360" w:lineRule="auto"/>
        <w:ind w:firstLine="709"/>
        <w:jc w:val="both"/>
        <w:rPr>
          <w:rFonts w:cstheme="minorHAnsi"/>
          <w:sz w:val="24"/>
          <w:szCs w:val="24"/>
        </w:rPr>
      </w:pPr>
      <w:r w:rsidRPr="00C35D57">
        <w:rPr>
          <w:rFonts w:cstheme="minorHAnsi"/>
          <w:sz w:val="24"/>
          <w:szCs w:val="24"/>
        </w:rPr>
        <w:t>In</w:t>
      </w:r>
      <w:r w:rsidR="00883086">
        <w:rPr>
          <w:rFonts w:cstheme="minorHAnsi"/>
          <w:sz w:val="24"/>
          <w:szCs w:val="24"/>
        </w:rPr>
        <w:t xml:space="preserve"> </w:t>
      </w:r>
      <w:proofErr w:type="spellStart"/>
      <w:r w:rsidR="00CD1C87" w:rsidRPr="00C35D57">
        <w:rPr>
          <w:rFonts w:cstheme="minorHAnsi"/>
          <w:i/>
          <w:iCs/>
          <w:sz w:val="24"/>
          <w:szCs w:val="24"/>
        </w:rPr>
        <w:t>Mausȗ’ah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Alamiyyah</w:t>
      </w:r>
      <w:proofErr w:type="spellEnd"/>
      <w:r w:rsidR="00CD1C87" w:rsidRPr="00C35D57">
        <w:rPr>
          <w:rFonts w:cstheme="minorHAnsi"/>
          <w:i/>
          <w:iCs/>
          <w:sz w:val="24"/>
          <w:szCs w:val="24"/>
        </w:rPr>
        <w:t xml:space="preserve"> </w:t>
      </w:r>
      <w:proofErr w:type="spellStart"/>
      <w:r w:rsidR="00CD1C87" w:rsidRPr="00C35D57">
        <w:rPr>
          <w:rFonts w:cstheme="minorHAnsi"/>
          <w:i/>
          <w:iCs/>
          <w:sz w:val="24"/>
          <w:szCs w:val="24"/>
        </w:rPr>
        <w:t>wa</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Amaliyyah</w:t>
      </w:r>
      <w:proofErr w:type="spellEnd"/>
      <w:r w:rsidR="00CD1C87" w:rsidRPr="00C35D57">
        <w:rPr>
          <w:rFonts w:cstheme="minorHAnsi"/>
          <w:i/>
          <w:iCs/>
          <w:sz w:val="24"/>
          <w:szCs w:val="24"/>
        </w:rPr>
        <w:t xml:space="preserve"> </w:t>
      </w:r>
      <w:proofErr w:type="spellStart"/>
      <w:r w:rsidR="00CD1C87" w:rsidRPr="00C35D57">
        <w:rPr>
          <w:rFonts w:cstheme="minorHAnsi"/>
          <w:i/>
          <w:iCs/>
          <w:sz w:val="24"/>
          <w:szCs w:val="24"/>
        </w:rPr>
        <w:t>li</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Bunȗk</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Islâmiyyah</w:t>
      </w:r>
      <w:proofErr w:type="spellEnd"/>
      <w:r w:rsidR="00CD1C87" w:rsidRPr="00C35D57">
        <w:rPr>
          <w:rFonts w:cstheme="minorHAnsi"/>
          <w:i/>
          <w:iCs/>
          <w:sz w:val="24"/>
          <w:szCs w:val="24"/>
        </w:rPr>
        <w:t xml:space="preserve"> </w:t>
      </w:r>
      <w:r w:rsidRPr="00C35D57">
        <w:rPr>
          <w:rFonts w:cstheme="minorHAnsi"/>
          <w:sz w:val="24"/>
          <w:szCs w:val="24"/>
        </w:rPr>
        <w:t xml:space="preserve">as quoted by </w:t>
      </w:r>
      <w:proofErr w:type="spellStart"/>
      <w:r w:rsidRPr="00C35D57">
        <w:rPr>
          <w:rFonts w:cstheme="minorHAnsi"/>
          <w:sz w:val="24"/>
          <w:szCs w:val="24"/>
        </w:rPr>
        <w:t>Salah</w:t>
      </w:r>
      <w:proofErr w:type="spellEnd"/>
      <w:r w:rsidRPr="00C35D57">
        <w:rPr>
          <w:rFonts w:cstheme="minorHAnsi"/>
          <w:sz w:val="24"/>
          <w:szCs w:val="24"/>
        </w:rPr>
        <w:t xml:space="preserve"> </w:t>
      </w:r>
      <w:proofErr w:type="spellStart"/>
      <w:r w:rsidRPr="00C35D57">
        <w:rPr>
          <w:rFonts w:cstheme="minorHAnsi"/>
          <w:sz w:val="24"/>
          <w:szCs w:val="24"/>
        </w:rPr>
        <w:t>Sa’id</w:t>
      </w:r>
      <w:proofErr w:type="spellEnd"/>
      <w:r w:rsidRPr="00C35D57">
        <w:rPr>
          <w:rFonts w:cstheme="minorHAnsi"/>
          <w:sz w:val="24"/>
          <w:szCs w:val="24"/>
        </w:rPr>
        <w:t xml:space="preserve"> Abdullah al-</w:t>
      </w:r>
      <w:proofErr w:type="spellStart"/>
      <w:r w:rsidRPr="00C35D57">
        <w:rPr>
          <w:rFonts w:cstheme="minorHAnsi"/>
          <w:sz w:val="24"/>
          <w:szCs w:val="24"/>
        </w:rPr>
        <w:t>Marzuqi</w:t>
      </w:r>
      <w:proofErr w:type="spellEnd"/>
      <w:r w:rsidR="00883086">
        <w:rPr>
          <w:rFonts w:cstheme="minorHAnsi"/>
          <w:sz w:val="24"/>
          <w:szCs w:val="24"/>
        </w:rPr>
        <w:t>, the definition of</w:t>
      </w:r>
      <w:r w:rsidRPr="00C35D57">
        <w:rPr>
          <w:rFonts w:cstheme="minorHAnsi"/>
          <w:sz w:val="24"/>
          <w:szCs w:val="24"/>
        </w:rPr>
        <w:t xml:space="preserve"> </w:t>
      </w:r>
      <w:proofErr w:type="spellStart"/>
      <w:r w:rsidRPr="00C35D57">
        <w:rPr>
          <w:rFonts w:cstheme="minorHAnsi"/>
          <w:i/>
          <w:sz w:val="24"/>
          <w:szCs w:val="24"/>
        </w:rPr>
        <w:t>M</w:t>
      </w:r>
      <w:r w:rsidR="00CD1C87" w:rsidRPr="00C35D57">
        <w:rPr>
          <w:rFonts w:cstheme="minorHAnsi"/>
          <w:i/>
          <w:iCs/>
          <w:sz w:val="24"/>
          <w:szCs w:val="24"/>
        </w:rPr>
        <w:t>usyârakah</w:t>
      </w:r>
      <w:proofErr w:type="spellEnd"/>
      <w:r w:rsidR="00CD1C87"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w:t>
      </w:r>
      <w:r w:rsidR="00CD1C87" w:rsidRPr="00C35D57">
        <w:rPr>
          <w:rFonts w:cstheme="minorHAnsi"/>
          <w:i/>
          <w:iCs/>
          <w:sz w:val="24"/>
          <w:szCs w:val="24"/>
        </w:rPr>
        <w:t>amlȋk</w:t>
      </w:r>
      <w:proofErr w:type="spellEnd"/>
      <w:r w:rsidR="00CD1C87" w:rsidRPr="00C35D57">
        <w:rPr>
          <w:rFonts w:cstheme="minorHAnsi"/>
          <w:i/>
          <w:iCs/>
          <w:sz w:val="24"/>
          <w:szCs w:val="24"/>
        </w:rPr>
        <w:t xml:space="preserve"> </w:t>
      </w:r>
      <w:r w:rsidR="00883086">
        <w:rPr>
          <w:rFonts w:cstheme="minorHAnsi"/>
          <w:iCs/>
          <w:sz w:val="24"/>
          <w:szCs w:val="24"/>
        </w:rPr>
        <w:t xml:space="preserve">(MMBT) </w:t>
      </w:r>
      <w:r w:rsidRPr="00C35D57">
        <w:rPr>
          <w:rFonts w:cstheme="minorHAnsi"/>
          <w:sz w:val="24"/>
          <w:szCs w:val="24"/>
        </w:rPr>
        <w:t>contract is:</w:t>
      </w:r>
    </w:p>
    <w:p w:rsidR="00CD1C87" w:rsidRPr="00C35D57" w:rsidRDefault="00CD1C87" w:rsidP="00BF67D6">
      <w:pPr>
        <w:spacing w:after="0" w:line="240" w:lineRule="auto"/>
        <w:ind w:left="709"/>
        <w:jc w:val="right"/>
        <w:rPr>
          <w:rFonts w:ascii="Traditional Arabic" w:hAnsi="Traditional Arabic" w:cs="Traditional Arabic"/>
          <w:sz w:val="32"/>
          <w:szCs w:val="32"/>
        </w:rPr>
      </w:pPr>
      <w:r w:rsidRPr="00C35D57">
        <w:rPr>
          <w:rFonts w:ascii="Traditional Arabic" w:hAnsi="Traditional Arabic" w:cs="Traditional Arabic"/>
          <w:sz w:val="32"/>
          <w:szCs w:val="32"/>
          <w:rtl/>
        </w:rPr>
        <w:t>مشاركة يساهم فيها المصرف الاسلامى في راس المال شركة او مؤسسة تجارية, او بنايات, او مصنع, او زراعة مع شريك او اكثر وعندئذ يستحق كل من الشركاء نصيبة من الارباح بموجب الاتفاق عند التعاقد مع وعد المصرف الاسلامى ان يتنازل عن حقوقه عن طريق بيع اسهمه الى شركائه, والشركاء يعدون بشراء اسهم المصرف, والحلول محله في الملكية, سواء على دفعة واحدة او دفعات حسبما تقتضيه الشروط المتفق عليها.</w:t>
      </w:r>
    </w:p>
    <w:p w:rsidR="00883086" w:rsidRDefault="00883086" w:rsidP="00BF67D6">
      <w:pPr>
        <w:spacing w:after="0" w:line="240" w:lineRule="auto"/>
        <w:ind w:left="709"/>
        <w:jc w:val="both"/>
        <w:rPr>
          <w:rFonts w:cstheme="minorHAnsi"/>
          <w:sz w:val="24"/>
          <w:szCs w:val="24"/>
        </w:rPr>
      </w:pPr>
    </w:p>
    <w:p w:rsidR="00CD1C87" w:rsidRPr="00C35D57" w:rsidRDefault="00DA4D26" w:rsidP="00BF67D6">
      <w:pPr>
        <w:spacing w:after="0" w:line="240" w:lineRule="auto"/>
        <w:ind w:left="709"/>
        <w:jc w:val="both"/>
        <w:rPr>
          <w:rFonts w:cstheme="minorHAnsi"/>
          <w:sz w:val="24"/>
          <w:szCs w:val="24"/>
        </w:rPr>
      </w:pPr>
      <w:proofErr w:type="gramStart"/>
      <w:r w:rsidRPr="00C35D57">
        <w:rPr>
          <w:rFonts w:cstheme="minorHAnsi"/>
          <w:sz w:val="24"/>
          <w:szCs w:val="24"/>
        </w:rPr>
        <w:t xml:space="preserve">“A form of </w:t>
      </w:r>
      <w:proofErr w:type="spellStart"/>
      <w:r w:rsidRPr="00C35D57">
        <w:rPr>
          <w:rFonts w:cstheme="minorHAnsi"/>
          <w:i/>
          <w:iCs/>
          <w:sz w:val="24"/>
          <w:szCs w:val="24"/>
        </w:rPr>
        <w:t>musyârakah</w:t>
      </w:r>
      <w:proofErr w:type="spellEnd"/>
      <w:r w:rsidRPr="00C35D57">
        <w:rPr>
          <w:rFonts w:cstheme="minorHAnsi"/>
          <w:sz w:val="24"/>
          <w:szCs w:val="24"/>
        </w:rPr>
        <w:t xml:space="preserve"> in which </w:t>
      </w:r>
      <w:proofErr w:type="spellStart"/>
      <w:r w:rsidRPr="00C35D57">
        <w:rPr>
          <w:rFonts w:cstheme="minorHAnsi"/>
          <w:sz w:val="24"/>
          <w:szCs w:val="24"/>
        </w:rPr>
        <w:t>sharia</w:t>
      </w:r>
      <w:proofErr w:type="spellEnd"/>
      <w:r w:rsidRPr="00C35D57">
        <w:rPr>
          <w:rFonts w:cstheme="minorHAnsi"/>
          <w:sz w:val="24"/>
          <w:szCs w:val="24"/>
        </w:rPr>
        <w:t xml:space="preserve"> banks or other financial institutions with their </w:t>
      </w:r>
      <w:proofErr w:type="spellStart"/>
      <w:r w:rsidR="00EA6F76" w:rsidRPr="00C35D57">
        <w:rPr>
          <w:rFonts w:cstheme="minorHAnsi"/>
          <w:i/>
          <w:sz w:val="24"/>
          <w:szCs w:val="24"/>
        </w:rPr>
        <w:t>syarȋk</w:t>
      </w:r>
      <w:proofErr w:type="spellEnd"/>
      <w:r w:rsidRPr="00C35D57">
        <w:rPr>
          <w:rFonts w:cstheme="minorHAnsi"/>
          <w:sz w:val="24"/>
          <w:szCs w:val="24"/>
        </w:rPr>
        <w:t xml:space="preserve"> (customers) contribute to </w:t>
      </w:r>
      <w:proofErr w:type="spellStart"/>
      <w:r w:rsidR="00EA6F76" w:rsidRPr="00C35D57">
        <w:rPr>
          <w:rFonts w:cstheme="minorHAnsi"/>
          <w:i/>
          <w:sz w:val="24"/>
          <w:szCs w:val="24"/>
        </w:rPr>
        <w:t>syirkâh</w:t>
      </w:r>
      <w:proofErr w:type="spellEnd"/>
      <w:r w:rsidRPr="00C35D57">
        <w:rPr>
          <w:rFonts w:cstheme="minorHAnsi"/>
          <w:sz w:val="24"/>
          <w:szCs w:val="24"/>
        </w:rPr>
        <w:t xml:space="preserve"> capital, and each </w:t>
      </w:r>
      <w:proofErr w:type="spellStart"/>
      <w:r w:rsidR="00EA6F76" w:rsidRPr="00C35D57">
        <w:rPr>
          <w:rFonts w:cstheme="minorHAnsi"/>
          <w:i/>
          <w:sz w:val="24"/>
          <w:szCs w:val="24"/>
        </w:rPr>
        <w:t>syarȋk</w:t>
      </w:r>
      <w:proofErr w:type="spellEnd"/>
      <w:r w:rsidRPr="00C35D57">
        <w:rPr>
          <w:rFonts w:cstheme="minorHAnsi"/>
          <w:sz w:val="24"/>
          <w:szCs w:val="24"/>
        </w:rPr>
        <w:t xml:space="preserve"> is entitled to a share of profits in accordance with the agreement when the initial agreement is accompanied by a promise from the </w:t>
      </w:r>
      <w:proofErr w:type="spellStart"/>
      <w:r w:rsidRPr="00C35D57">
        <w:rPr>
          <w:rFonts w:cstheme="minorHAnsi"/>
          <w:sz w:val="24"/>
          <w:szCs w:val="24"/>
        </w:rPr>
        <w:t>sharia</w:t>
      </w:r>
      <w:proofErr w:type="spellEnd"/>
      <w:r w:rsidRPr="00C35D57">
        <w:rPr>
          <w:rFonts w:cstheme="minorHAnsi"/>
          <w:sz w:val="24"/>
          <w:szCs w:val="24"/>
        </w:rPr>
        <w:t xml:space="preserve"> bank to release its ass</w:t>
      </w:r>
      <w:r w:rsidR="00883086">
        <w:rPr>
          <w:rFonts w:cstheme="minorHAnsi"/>
          <w:sz w:val="24"/>
          <w:szCs w:val="24"/>
        </w:rPr>
        <w:t>et rights by selling its shares</w:t>
      </w:r>
      <w:r w:rsidRPr="00C35D57">
        <w:rPr>
          <w:rFonts w:cstheme="minorHAnsi"/>
          <w:sz w:val="24"/>
          <w:szCs w:val="24"/>
        </w:rPr>
        <w:t xml:space="preserve"> to the </w:t>
      </w:r>
      <w:proofErr w:type="spellStart"/>
      <w:r w:rsidR="00EA6F76" w:rsidRPr="00C35D57">
        <w:rPr>
          <w:rFonts w:cstheme="minorHAnsi"/>
          <w:i/>
          <w:sz w:val="24"/>
          <w:szCs w:val="24"/>
        </w:rPr>
        <w:t>syarȋk</w:t>
      </w:r>
      <w:proofErr w:type="spellEnd"/>
      <w:r w:rsidRPr="00C35D57">
        <w:rPr>
          <w:rFonts w:cstheme="minorHAnsi"/>
          <w:sz w:val="24"/>
          <w:szCs w:val="24"/>
        </w:rPr>
        <w:t xml:space="preserve"> (customer)</w:t>
      </w:r>
      <w:r w:rsidR="00883086">
        <w:rPr>
          <w:rFonts w:cstheme="minorHAnsi"/>
          <w:sz w:val="24"/>
          <w:szCs w:val="24"/>
        </w:rPr>
        <w:t>,</w:t>
      </w:r>
      <w:r w:rsidRPr="00C35D57">
        <w:rPr>
          <w:rFonts w:cstheme="minorHAnsi"/>
          <w:sz w:val="24"/>
          <w:szCs w:val="24"/>
        </w:rPr>
        <w:t xml:space="preserve"> and the </w:t>
      </w:r>
      <w:proofErr w:type="spellStart"/>
      <w:r w:rsidR="00EA6F76" w:rsidRPr="00C35D57">
        <w:rPr>
          <w:rFonts w:cstheme="minorHAnsi"/>
          <w:i/>
          <w:sz w:val="24"/>
          <w:szCs w:val="24"/>
        </w:rPr>
        <w:t>syarȋk</w:t>
      </w:r>
      <w:proofErr w:type="spellEnd"/>
      <w:r w:rsidRPr="00C35D57">
        <w:rPr>
          <w:rFonts w:cstheme="minorHAnsi"/>
          <w:sz w:val="24"/>
          <w:szCs w:val="24"/>
        </w:rPr>
        <w:t xml:space="preserve"> (customer) promises the bank to buy shares belonging to the </w:t>
      </w:r>
      <w:proofErr w:type="spellStart"/>
      <w:r w:rsidRPr="00C35D57">
        <w:rPr>
          <w:rFonts w:cstheme="minorHAnsi"/>
          <w:sz w:val="24"/>
          <w:szCs w:val="24"/>
        </w:rPr>
        <w:t>sharia</w:t>
      </w:r>
      <w:proofErr w:type="spellEnd"/>
      <w:r w:rsidRPr="00C35D57">
        <w:rPr>
          <w:rFonts w:cstheme="minorHAnsi"/>
          <w:sz w:val="24"/>
          <w:szCs w:val="24"/>
        </w:rPr>
        <w:t xml:space="preserve"> bank and replace</w:t>
      </w:r>
      <w:r w:rsidR="00883086">
        <w:rPr>
          <w:rFonts w:cstheme="minorHAnsi"/>
          <w:sz w:val="24"/>
          <w:szCs w:val="24"/>
        </w:rPr>
        <w:t>s</w:t>
      </w:r>
      <w:r w:rsidRPr="00C35D57">
        <w:rPr>
          <w:rFonts w:cstheme="minorHAnsi"/>
          <w:sz w:val="24"/>
          <w:szCs w:val="24"/>
        </w:rPr>
        <w:t xml:space="preserve"> the position in terms of share ownership</w:t>
      </w:r>
      <w:r w:rsidR="00883086">
        <w:rPr>
          <w:rFonts w:cstheme="minorHAnsi"/>
          <w:sz w:val="24"/>
          <w:szCs w:val="24"/>
        </w:rPr>
        <w:t>,</w:t>
      </w:r>
      <w:r w:rsidRPr="00C35D57">
        <w:rPr>
          <w:rFonts w:cstheme="minorHAnsi"/>
          <w:sz w:val="24"/>
          <w:szCs w:val="24"/>
        </w:rPr>
        <w:t xml:space="preserve"> either in stages or all at once in accordance with the agreed terms”</w:t>
      </w:r>
      <w:r w:rsidR="00883086">
        <w:rPr>
          <w:rFonts w:cstheme="minorHAnsi"/>
          <w:sz w:val="24"/>
          <w:szCs w:val="24"/>
        </w:rPr>
        <w:t xml:space="preserve"> </w:t>
      </w:r>
      <w:r w:rsidR="0032167D" w:rsidRPr="00C35D57">
        <w:rPr>
          <w:rFonts w:cstheme="minorHAnsi"/>
          <w:sz w:val="24"/>
          <w:szCs w:val="24"/>
        </w:rPr>
        <w:fldChar w:fldCharType="begin" w:fldLock="1"/>
      </w:r>
      <w:r w:rsidR="00997AA7" w:rsidRPr="00C35D57">
        <w:rPr>
          <w:rFonts w:cstheme="minorHAnsi"/>
          <w:sz w:val="24"/>
          <w:szCs w:val="24"/>
        </w:rPr>
        <w:instrText>ADDIN CSL_CITATION {"citationItems":[{"id":"ITEM-1","itemData":{"author":[{"dropping-particle":"","family":"Shalah Sa’id Abdullah al-Marzuqi","given":"","non-dropping-particle":"","parse-names":false,"suffix":""}],"id":"ITEM-1","issued":{"date-parts":[["2000"]]},"publisher":"Universitas Yarmuk","title":"al-Syirkah al-Muntahiyyah bi al-Tamlȋk wa Tathbȋqâtuhâ fȋ al-Mashârif al-Islâmiyyah","type":"thesis"},"uris":["http://www.mendeley.com/documents/?uuid=282e5899-ed6e-47c6-8400-774b14f7d67a"]}],"mendeley":{"formattedCitation":"(Shalah Sa’id Abdullah al-Marzuqi 2000)","plainTextFormattedCitation":"(Shalah Sa’id Abdullah al-Marzuqi 2000)","previouslyFormattedCitation":"(Shalah Sa’id Abdullah al-Marzuqi 2000)"},"properties":{"noteIndex":0},"schema":"https://github.com/citation-style-language/schema/raw/master/csl-citation.json"}</w:instrText>
      </w:r>
      <w:r w:rsidR="0032167D" w:rsidRPr="00C35D57">
        <w:rPr>
          <w:rFonts w:cstheme="minorHAnsi"/>
          <w:sz w:val="24"/>
          <w:szCs w:val="24"/>
        </w:rPr>
        <w:fldChar w:fldCharType="separate"/>
      </w:r>
      <w:r w:rsidR="00997AA7" w:rsidRPr="00C35D57">
        <w:rPr>
          <w:rFonts w:cstheme="minorHAnsi"/>
          <w:sz w:val="24"/>
          <w:szCs w:val="24"/>
        </w:rPr>
        <w:t>(Shalah Sa’id Abdullah al-Marzuqi 2000)</w:t>
      </w:r>
      <w:r w:rsidR="0032167D" w:rsidRPr="00C35D57">
        <w:rPr>
          <w:rFonts w:cstheme="minorHAnsi"/>
          <w:sz w:val="24"/>
          <w:szCs w:val="24"/>
        </w:rPr>
        <w:fldChar w:fldCharType="end"/>
      </w:r>
      <w:r w:rsidR="00997AA7" w:rsidRPr="00C35D57">
        <w:rPr>
          <w:rFonts w:cstheme="minorHAnsi"/>
          <w:sz w:val="24"/>
          <w:szCs w:val="24"/>
        </w:rPr>
        <w:t>.</w:t>
      </w:r>
      <w:proofErr w:type="gramEnd"/>
    </w:p>
    <w:p w:rsidR="00CD1C87" w:rsidRPr="00C35D57" w:rsidRDefault="00CD1C87" w:rsidP="00BF67D6">
      <w:pPr>
        <w:spacing w:after="0" w:line="240" w:lineRule="auto"/>
        <w:ind w:left="709"/>
        <w:jc w:val="both"/>
        <w:rPr>
          <w:rFonts w:cstheme="minorHAnsi"/>
          <w:sz w:val="24"/>
          <w:szCs w:val="24"/>
        </w:rPr>
      </w:pPr>
    </w:p>
    <w:p w:rsidR="00CD1C87" w:rsidRPr="00C35D57" w:rsidRDefault="00CD1C87" w:rsidP="00BF67D6">
      <w:pPr>
        <w:spacing w:after="0" w:line="360" w:lineRule="auto"/>
        <w:ind w:firstLine="709"/>
        <w:jc w:val="both"/>
        <w:rPr>
          <w:rFonts w:cstheme="minorHAnsi"/>
          <w:sz w:val="24"/>
          <w:szCs w:val="24"/>
        </w:rPr>
      </w:pPr>
      <w:proofErr w:type="spellStart"/>
      <w:r w:rsidRPr="00C35D57">
        <w:rPr>
          <w:rFonts w:cstheme="minorHAnsi"/>
          <w:sz w:val="24"/>
          <w:szCs w:val="24"/>
        </w:rPr>
        <w:t>Shalah</w:t>
      </w:r>
      <w:proofErr w:type="spellEnd"/>
      <w:r w:rsidRPr="00C35D57">
        <w:rPr>
          <w:rFonts w:cstheme="minorHAnsi"/>
          <w:sz w:val="24"/>
          <w:szCs w:val="24"/>
        </w:rPr>
        <w:t xml:space="preserve"> </w:t>
      </w:r>
      <w:proofErr w:type="spellStart"/>
      <w:r w:rsidRPr="00C35D57">
        <w:rPr>
          <w:rFonts w:cstheme="minorHAnsi"/>
          <w:sz w:val="24"/>
          <w:szCs w:val="24"/>
        </w:rPr>
        <w:t>Sa’id</w:t>
      </w:r>
      <w:proofErr w:type="spellEnd"/>
      <w:r w:rsidRPr="00C35D57">
        <w:rPr>
          <w:rFonts w:cstheme="minorHAnsi"/>
          <w:sz w:val="24"/>
          <w:szCs w:val="24"/>
        </w:rPr>
        <w:t xml:space="preserve"> Abdullah al-</w:t>
      </w:r>
      <w:proofErr w:type="spellStart"/>
      <w:r w:rsidRPr="00C35D57">
        <w:rPr>
          <w:rFonts w:cstheme="minorHAnsi"/>
          <w:sz w:val="24"/>
          <w:szCs w:val="24"/>
        </w:rPr>
        <w:t>Marzuqi</w:t>
      </w:r>
      <w:proofErr w:type="spellEnd"/>
      <w:r w:rsidRPr="00C35D57">
        <w:rPr>
          <w:rFonts w:cstheme="minorHAnsi"/>
          <w:sz w:val="24"/>
          <w:szCs w:val="24"/>
        </w:rPr>
        <w:t xml:space="preserve"> </w:t>
      </w:r>
      <w:r w:rsidR="00883086">
        <w:rPr>
          <w:rFonts w:cstheme="minorHAnsi"/>
          <w:sz w:val="24"/>
          <w:szCs w:val="24"/>
        </w:rPr>
        <w:t>in the</w:t>
      </w:r>
      <w:r w:rsidR="00DA4D26" w:rsidRPr="00C35D57">
        <w:rPr>
          <w:rFonts w:cstheme="minorHAnsi"/>
          <w:sz w:val="24"/>
          <w:szCs w:val="24"/>
        </w:rPr>
        <w:t xml:space="preserve"> book entitled </w:t>
      </w:r>
      <w:r w:rsidRPr="00C35D57">
        <w:rPr>
          <w:rFonts w:cstheme="minorHAnsi"/>
          <w:i/>
          <w:iCs/>
          <w:sz w:val="24"/>
          <w:szCs w:val="24"/>
        </w:rPr>
        <w:t>al-</w:t>
      </w:r>
      <w:proofErr w:type="spellStart"/>
      <w:r w:rsidR="00EA6F76" w:rsidRPr="00C35D57">
        <w:rPr>
          <w:rFonts w:cstheme="minorHAnsi"/>
          <w:i/>
          <w:iCs/>
          <w:sz w:val="24"/>
          <w:szCs w:val="24"/>
        </w:rPr>
        <w:t>Syirkâh</w:t>
      </w:r>
      <w:proofErr w:type="spellEnd"/>
      <w:r w:rsidRPr="00C35D57">
        <w:rPr>
          <w:rFonts w:cstheme="minorHAnsi"/>
          <w:i/>
          <w:iCs/>
          <w:sz w:val="24"/>
          <w:szCs w:val="24"/>
        </w:rPr>
        <w:t xml:space="preserve"> al-</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proofErr w:type="spellStart"/>
      <w:proofErr w:type="gramStart"/>
      <w:r w:rsidRPr="00C35D57">
        <w:rPr>
          <w:rFonts w:cstheme="minorHAnsi"/>
          <w:i/>
          <w:iCs/>
          <w:sz w:val="24"/>
          <w:szCs w:val="24"/>
        </w:rPr>
        <w:t>wa</w:t>
      </w:r>
      <w:proofErr w:type="spellEnd"/>
      <w:proofErr w:type="gramEnd"/>
      <w:r w:rsidRPr="00C35D57">
        <w:rPr>
          <w:rFonts w:cstheme="minorHAnsi"/>
          <w:i/>
          <w:iCs/>
          <w:sz w:val="24"/>
          <w:szCs w:val="24"/>
        </w:rPr>
        <w:t xml:space="preserve"> </w:t>
      </w:r>
      <w:proofErr w:type="spellStart"/>
      <w:r w:rsidRPr="00C35D57">
        <w:rPr>
          <w:rFonts w:cstheme="minorHAnsi"/>
          <w:i/>
          <w:iCs/>
          <w:sz w:val="24"/>
          <w:szCs w:val="24"/>
        </w:rPr>
        <w:t>Tathbȋqâtuhâ</w:t>
      </w:r>
      <w:proofErr w:type="spellEnd"/>
      <w:r w:rsidRPr="00C35D57">
        <w:rPr>
          <w:rFonts w:cstheme="minorHAnsi"/>
          <w:i/>
          <w:iCs/>
          <w:sz w:val="24"/>
          <w:szCs w:val="24"/>
        </w:rPr>
        <w:t xml:space="preserve"> </w:t>
      </w:r>
      <w:proofErr w:type="spellStart"/>
      <w:r w:rsidRPr="00C35D57">
        <w:rPr>
          <w:rFonts w:cstheme="minorHAnsi"/>
          <w:i/>
          <w:iCs/>
          <w:sz w:val="24"/>
          <w:szCs w:val="24"/>
        </w:rPr>
        <w:t>fȋ</w:t>
      </w:r>
      <w:proofErr w:type="spellEnd"/>
      <w:r w:rsidRPr="00C35D57">
        <w:rPr>
          <w:rFonts w:cstheme="minorHAnsi"/>
          <w:i/>
          <w:iCs/>
          <w:sz w:val="24"/>
          <w:szCs w:val="24"/>
        </w:rPr>
        <w:t xml:space="preserve"> al-</w:t>
      </w:r>
      <w:proofErr w:type="spellStart"/>
      <w:r w:rsidRPr="00C35D57">
        <w:rPr>
          <w:rFonts w:cstheme="minorHAnsi"/>
          <w:i/>
          <w:iCs/>
          <w:sz w:val="24"/>
          <w:szCs w:val="24"/>
        </w:rPr>
        <w:t>Mashârif</w:t>
      </w:r>
      <w:proofErr w:type="spellEnd"/>
      <w:r w:rsidRPr="00C35D57">
        <w:rPr>
          <w:rFonts w:cstheme="minorHAnsi"/>
          <w:i/>
          <w:iCs/>
          <w:sz w:val="24"/>
          <w:szCs w:val="24"/>
        </w:rPr>
        <w:t xml:space="preserve"> al-</w:t>
      </w:r>
      <w:proofErr w:type="spellStart"/>
      <w:r w:rsidRPr="00C35D57">
        <w:rPr>
          <w:rFonts w:cstheme="minorHAnsi"/>
          <w:i/>
          <w:iCs/>
          <w:sz w:val="24"/>
          <w:szCs w:val="24"/>
        </w:rPr>
        <w:t>Islâmiyyah</w:t>
      </w:r>
      <w:proofErr w:type="spellEnd"/>
      <w:r w:rsidR="00883086">
        <w:rPr>
          <w:rFonts w:cstheme="minorHAnsi"/>
          <w:sz w:val="24"/>
          <w:szCs w:val="24"/>
        </w:rPr>
        <w:t xml:space="preserve"> defines </w:t>
      </w:r>
      <w:proofErr w:type="spellStart"/>
      <w:r w:rsidR="00DA4D26" w:rsidRPr="00C35D57">
        <w:rPr>
          <w:rFonts w:cstheme="minorHAnsi"/>
          <w:i/>
          <w:iCs/>
          <w:sz w:val="24"/>
          <w:szCs w:val="24"/>
        </w:rPr>
        <w:t>Musyârakah</w:t>
      </w:r>
      <w:proofErr w:type="spellEnd"/>
      <w:r w:rsidR="00DA4D26" w:rsidRPr="00C35D57">
        <w:rPr>
          <w:rFonts w:cstheme="minorHAnsi"/>
          <w:i/>
          <w:iCs/>
          <w:sz w:val="24"/>
          <w:szCs w:val="24"/>
        </w:rPr>
        <w:t xml:space="preserve"> </w:t>
      </w:r>
      <w:proofErr w:type="spellStart"/>
      <w:r w:rsidR="00DA4D26" w:rsidRPr="00C35D57">
        <w:rPr>
          <w:rFonts w:cstheme="minorHAnsi"/>
          <w:i/>
          <w:iCs/>
          <w:sz w:val="24"/>
          <w:szCs w:val="24"/>
        </w:rPr>
        <w:t>Muntahiyyah</w:t>
      </w:r>
      <w:proofErr w:type="spellEnd"/>
      <w:r w:rsidR="00DA4D26" w:rsidRPr="00C35D57">
        <w:rPr>
          <w:rFonts w:cstheme="minorHAnsi"/>
          <w:i/>
          <w:iCs/>
          <w:sz w:val="24"/>
          <w:szCs w:val="24"/>
        </w:rPr>
        <w:t xml:space="preserve"> bi al-</w:t>
      </w:r>
      <w:proofErr w:type="spellStart"/>
      <w:r w:rsidR="00DA4D26" w:rsidRPr="00C35D57">
        <w:rPr>
          <w:rFonts w:cstheme="minorHAnsi"/>
          <w:i/>
          <w:iCs/>
          <w:sz w:val="24"/>
          <w:szCs w:val="24"/>
        </w:rPr>
        <w:t>T</w:t>
      </w:r>
      <w:r w:rsidRPr="00C35D57">
        <w:rPr>
          <w:rFonts w:cstheme="minorHAnsi"/>
          <w:i/>
          <w:iCs/>
          <w:sz w:val="24"/>
          <w:szCs w:val="24"/>
        </w:rPr>
        <w:t>amlȋk</w:t>
      </w:r>
      <w:proofErr w:type="spellEnd"/>
      <w:r w:rsidRPr="00C35D57">
        <w:rPr>
          <w:rFonts w:cstheme="minorHAnsi"/>
          <w:i/>
          <w:iCs/>
          <w:sz w:val="24"/>
          <w:szCs w:val="24"/>
        </w:rPr>
        <w:t xml:space="preserve"> </w:t>
      </w:r>
      <w:r w:rsidR="00883086">
        <w:rPr>
          <w:rFonts w:cstheme="minorHAnsi"/>
          <w:iCs/>
          <w:sz w:val="24"/>
          <w:szCs w:val="24"/>
        </w:rPr>
        <w:t xml:space="preserve">(MMBT) </w:t>
      </w:r>
      <w:r w:rsidR="00DA4D26" w:rsidRPr="00C35D57">
        <w:rPr>
          <w:rFonts w:cstheme="minorHAnsi"/>
          <w:iCs/>
          <w:sz w:val="24"/>
          <w:szCs w:val="24"/>
        </w:rPr>
        <w:t>contract as follows:</w:t>
      </w:r>
    </w:p>
    <w:p w:rsidR="00CD1C87" w:rsidRPr="00C35D57" w:rsidRDefault="00CD1C87" w:rsidP="00BF67D6">
      <w:pPr>
        <w:spacing w:after="0" w:line="240" w:lineRule="auto"/>
        <w:ind w:left="709"/>
        <w:jc w:val="right"/>
        <w:rPr>
          <w:rFonts w:ascii="Traditional Arabic" w:hAnsi="Traditional Arabic" w:cs="Traditional Arabic"/>
          <w:sz w:val="32"/>
          <w:szCs w:val="32"/>
        </w:rPr>
      </w:pPr>
      <w:r w:rsidRPr="00C35D57">
        <w:rPr>
          <w:rFonts w:ascii="Traditional Arabic" w:hAnsi="Traditional Arabic" w:cs="Traditional Arabic"/>
          <w:sz w:val="32"/>
          <w:szCs w:val="32"/>
          <w:rtl/>
        </w:rPr>
        <w:t>المشاركة المنتهية بالتمليك بالاتى: اتفاق اثنين او اكثر على المساهمة في مال او ما من احدهما والعمل من الاخر, على ان يكون العائد بينهما حسب الاتفاق, والخسارة بحسب راس المال مع اشتراط تمليك احدهما حصته للاخر او وعد بذلك.</w:t>
      </w:r>
    </w:p>
    <w:p w:rsidR="003A3987" w:rsidRPr="00C35D57" w:rsidRDefault="003A3987" w:rsidP="00BF67D6">
      <w:pPr>
        <w:spacing w:after="0" w:line="240" w:lineRule="auto"/>
        <w:ind w:left="709"/>
        <w:jc w:val="both"/>
        <w:rPr>
          <w:rFonts w:cstheme="minorHAnsi"/>
          <w:sz w:val="24"/>
          <w:szCs w:val="24"/>
        </w:rPr>
      </w:pPr>
    </w:p>
    <w:p w:rsidR="00CD1C87" w:rsidRPr="00C35D57" w:rsidRDefault="003A3987" w:rsidP="00BF67D6">
      <w:pPr>
        <w:spacing w:after="0" w:line="240" w:lineRule="auto"/>
        <w:ind w:left="709"/>
        <w:jc w:val="both"/>
        <w:rPr>
          <w:rFonts w:cstheme="minorHAnsi"/>
          <w:sz w:val="24"/>
          <w:szCs w:val="24"/>
        </w:rPr>
      </w:pPr>
      <w:proofErr w:type="gramStart"/>
      <w:r w:rsidRPr="00C35D57">
        <w:rPr>
          <w:rFonts w:cstheme="minorHAnsi"/>
          <w:sz w:val="24"/>
          <w:szCs w:val="24"/>
        </w:rPr>
        <w:t>“An agreement between two o</w:t>
      </w:r>
      <w:r w:rsidR="00883086">
        <w:rPr>
          <w:rFonts w:cstheme="minorHAnsi"/>
          <w:sz w:val="24"/>
          <w:szCs w:val="24"/>
        </w:rPr>
        <w:t>r more people on capital shares</w:t>
      </w:r>
      <w:r w:rsidRPr="00C35D57">
        <w:rPr>
          <w:rFonts w:cstheme="minorHAnsi"/>
          <w:sz w:val="24"/>
          <w:szCs w:val="24"/>
        </w:rPr>
        <w:t xml:space="preserve"> or capital from one party and the business of the other party, both of which are entitled to profit (from the cooperation business) in accordance with the agreement, and the loss depends on the share of each capital, and </w:t>
      </w:r>
      <w:r w:rsidR="00883086">
        <w:rPr>
          <w:rFonts w:cstheme="minorHAnsi"/>
          <w:sz w:val="24"/>
          <w:szCs w:val="24"/>
        </w:rPr>
        <w:t xml:space="preserve">is </w:t>
      </w:r>
      <w:r w:rsidRPr="00C35D57">
        <w:rPr>
          <w:rFonts w:cstheme="minorHAnsi"/>
          <w:sz w:val="24"/>
          <w:szCs w:val="24"/>
        </w:rPr>
        <w:t xml:space="preserve">required the transfer of ownership of </w:t>
      </w:r>
      <w:proofErr w:type="spellStart"/>
      <w:r w:rsidRPr="00883086">
        <w:rPr>
          <w:rFonts w:cstheme="minorHAnsi"/>
          <w:i/>
          <w:sz w:val="24"/>
          <w:szCs w:val="24"/>
        </w:rPr>
        <w:t>hishah</w:t>
      </w:r>
      <w:proofErr w:type="spellEnd"/>
      <w:r w:rsidRPr="00C35D57">
        <w:rPr>
          <w:rFonts w:cstheme="minorHAnsi"/>
          <w:sz w:val="24"/>
          <w:szCs w:val="24"/>
        </w:rPr>
        <w:t xml:space="preserve"> from one party to another or based on a promise (transfer of ownership”</w:t>
      </w:r>
      <w:r w:rsidR="00883086">
        <w:rPr>
          <w:rFonts w:cstheme="minorHAnsi"/>
          <w:sz w:val="24"/>
          <w:szCs w:val="24"/>
        </w:rPr>
        <w:t xml:space="preserve"> </w:t>
      </w:r>
      <w:r w:rsidR="0032167D" w:rsidRPr="00C35D57">
        <w:rPr>
          <w:rFonts w:cstheme="minorHAnsi"/>
          <w:sz w:val="24"/>
          <w:szCs w:val="24"/>
        </w:rPr>
        <w:fldChar w:fldCharType="begin" w:fldLock="1"/>
      </w:r>
      <w:r w:rsidR="00997AA7" w:rsidRPr="00C35D57">
        <w:rPr>
          <w:rFonts w:cstheme="minorHAnsi"/>
          <w:sz w:val="24"/>
          <w:szCs w:val="24"/>
        </w:rPr>
        <w:instrText>ADDIN CSL_CITATION {"citationItems":[{"id":"ITEM-1","itemData":{"author":[{"dropping-particle":"","family":"Shalah Sa’id Abdullah al-Marzuqi","given":"","non-dropping-particle":"","parse-names":false,"suffix":""}],"id":"ITEM-1","issued":{"date-parts":[["2000"]]},"publisher":"Universitas Yarmuk","title":"al-Syirkah al-Muntahiyyah bi al-Tamlȋk wa Tathbȋqâtuhâ fȋ al-Mashârif al-Islâmiyyah","type":"thesis"},"uris":["http://www.mendeley.com/documents/?uuid=282e5899-ed6e-47c6-8400-774b14f7d67a"]}],"mendeley":{"formattedCitation":"(Shalah Sa’id Abdullah al-Marzuqi 2000)","plainTextFormattedCitation":"(Shalah Sa’id Abdullah al-Marzuqi 2000)","previouslyFormattedCitation":"(Shalah Sa’id Abdullah al-Marzuqi 2000)"},"properties":{"noteIndex":0},"schema":"https://github.com/citation-style-language/schema/raw/master/csl-citation.json"}</w:instrText>
      </w:r>
      <w:r w:rsidR="0032167D" w:rsidRPr="00C35D57">
        <w:rPr>
          <w:rFonts w:cstheme="minorHAnsi"/>
          <w:sz w:val="24"/>
          <w:szCs w:val="24"/>
        </w:rPr>
        <w:fldChar w:fldCharType="separate"/>
      </w:r>
      <w:r w:rsidR="00997AA7" w:rsidRPr="00C35D57">
        <w:rPr>
          <w:rFonts w:cstheme="minorHAnsi"/>
          <w:sz w:val="24"/>
          <w:szCs w:val="24"/>
        </w:rPr>
        <w:t>(Shalah Sa’id Abdullah al-Marzuqi 2000)</w:t>
      </w:r>
      <w:r w:rsidR="0032167D" w:rsidRPr="00C35D57">
        <w:rPr>
          <w:rFonts w:cstheme="minorHAnsi"/>
          <w:sz w:val="24"/>
          <w:szCs w:val="24"/>
        </w:rPr>
        <w:fldChar w:fldCharType="end"/>
      </w:r>
      <w:r w:rsidR="00997AA7" w:rsidRPr="00C35D57">
        <w:rPr>
          <w:rFonts w:cstheme="minorHAnsi"/>
          <w:sz w:val="24"/>
          <w:szCs w:val="24"/>
        </w:rPr>
        <w:t>.</w:t>
      </w:r>
      <w:proofErr w:type="gramEnd"/>
      <w:r w:rsidR="00997AA7" w:rsidRPr="00C35D57">
        <w:rPr>
          <w:rFonts w:cstheme="minorHAnsi"/>
          <w:sz w:val="24"/>
          <w:szCs w:val="24"/>
        </w:rPr>
        <w:t xml:space="preserve"> </w:t>
      </w:r>
    </w:p>
    <w:p w:rsidR="00CD1C87" w:rsidRPr="00C35D57" w:rsidRDefault="00CD1C87" w:rsidP="00BF67D6">
      <w:pPr>
        <w:spacing w:after="0" w:line="240" w:lineRule="auto"/>
        <w:jc w:val="both"/>
        <w:rPr>
          <w:rFonts w:cstheme="minorHAnsi"/>
          <w:sz w:val="24"/>
          <w:szCs w:val="24"/>
        </w:rPr>
      </w:pPr>
    </w:p>
    <w:p w:rsidR="00CD1C87" w:rsidRPr="00C35D57" w:rsidRDefault="003A3987" w:rsidP="00BF67D6">
      <w:pPr>
        <w:spacing w:after="0" w:line="360" w:lineRule="auto"/>
        <w:ind w:firstLine="709"/>
        <w:jc w:val="both"/>
        <w:rPr>
          <w:rFonts w:cstheme="minorHAnsi"/>
          <w:sz w:val="24"/>
          <w:szCs w:val="24"/>
        </w:rPr>
      </w:pPr>
      <w:proofErr w:type="gramStart"/>
      <w:r w:rsidRPr="00C35D57">
        <w:rPr>
          <w:rFonts w:cstheme="minorHAnsi"/>
          <w:sz w:val="24"/>
          <w:szCs w:val="24"/>
        </w:rPr>
        <w:t>Contemporary scholars divide</w:t>
      </w:r>
      <w:r w:rsidR="00883086">
        <w:rPr>
          <w:rFonts w:cstheme="minorHAnsi"/>
          <w:sz w:val="24"/>
          <w:szCs w:val="24"/>
        </w:rPr>
        <w:t xml:space="preserve">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w:t>
      </w:r>
      <w:r w:rsidR="00CD1C87" w:rsidRPr="00C35D57">
        <w:rPr>
          <w:rFonts w:cstheme="minorHAnsi"/>
          <w:i/>
          <w:iCs/>
          <w:sz w:val="24"/>
          <w:szCs w:val="24"/>
        </w:rPr>
        <w:t>amlȋk</w:t>
      </w:r>
      <w:proofErr w:type="spellEnd"/>
      <w:r w:rsidR="00CD1C87" w:rsidRPr="00883086">
        <w:rPr>
          <w:rFonts w:cstheme="minorHAnsi"/>
          <w:iCs/>
          <w:sz w:val="24"/>
          <w:szCs w:val="24"/>
        </w:rPr>
        <w:t xml:space="preserve"> </w:t>
      </w:r>
      <w:r w:rsidR="00883086" w:rsidRPr="00883086">
        <w:rPr>
          <w:rFonts w:cstheme="minorHAnsi"/>
          <w:iCs/>
          <w:sz w:val="24"/>
          <w:szCs w:val="24"/>
        </w:rPr>
        <w:t xml:space="preserve">(MMBT) </w:t>
      </w:r>
      <w:r w:rsidRPr="00C35D57">
        <w:rPr>
          <w:rFonts w:cstheme="minorHAnsi"/>
          <w:iCs/>
          <w:sz w:val="24"/>
          <w:szCs w:val="24"/>
        </w:rPr>
        <w:t>contract into three categories:</w:t>
      </w:r>
      <w:r w:rsidR="00883086">
        <w:rPr>
          <w:rFonts w:cstheme="minorHAnsi"/>
          <w:iCs/>
          <w:sz w:val="24"/>
          <w:szCs w:val="24"/>
        </w:rPr>
        <w:t xml:space="preserve"> </w:t>
      </w:r>
      <w:r w:rsidR="0032167D" w:rsidRPr="00C35D57">
        <w:rPr>
          <w:rFonts w:cstheme="minorHAnsi"/>
          <w:sz w:val="24"/>
          <w:szCs w:val="24"/>
        </w:rPr>
        <w:fldChar w:fldCharType="begin" w:fldLock="1"/>
      </w:r>
      <w:r w:rsidR="00997AA7" w:rsidRPr="00C35D57">
        <w:rPr>
          <w:rFonts w:cstheme="minorHAnsi"/>
          <w:sz w:val="24"/>
          <w:szCs w:val="24"/>
        </w:rPr>
        <w:instrText>ADDIN CSL_CITATION {"citationItems":[{"id":"ITEM-1","itemData":{"author":[{"dropping-particle":"","family":"Muhammad Rawas Qal’a Jie","given":"","non-dropping-particle":"","parse-names":false,"suffix":""}],"id":"ITEM-1","issued":{"date-parts":[["2002"]]},"publisher":"Dâr al-Nafâis","publisher-place":"Beirut","title":"al-Mu’âmalât al-Mâliyyah al-Mu’âshirah fȋ Dhaw al-Fiqh wa al-Syarȋ’ah","type":"book"},"uris":["http://www.mendeley.com/documents/?uuid=67ae913a-a7bb-4cbb-a7d6-f7ba4b28106d"]}],"mendeley":{"formattedCitation":"(Muhammad Rawas Qal’a Jie 2002)","plainTextFormattedCitation":"(Muhammad Rawas Qal’a Jie 2002)","previouslyFormattedCitation":"(Muhammad Rawas Qal’a Jie 2002)"},"properties":{"noteIndex":0},"schema":"https://github.com/citation-style-language/schema/raw/master/csl-citation.json"}</w:instrText>
      </w:r>
      <w:r w:rsidR="0032167D" w:rsidRPr="00C35D57">
        <w:rPr>
          <w:rFonts w:cstheme="minorHAnsi"/>
          <w:sz w:val="24"/>
          <w:szCs w:val="24"/>
        </w:rPr>
        <w:fldChar w:fldCharType="separate"/>
      </w:r>
      <w:r w:rsidR="00997AA7" w:rsidRPr="00C35D57">
        <w:rPr>
          <w:rFonts w:cstheme="minorHAnsi"/>
          <w:sz w:val="24"/>
          <w:szCs w:val="24"/>
        </w:rPr>
        <w:t>(Muhammad Rawas Qal’a Jie 2002)</w:t>
      </w:r>
      <w:r w:rsidR="0032167D" w:rsidRPr="00C35D57">
        <w:rPr>
          <w:rFonts w:cstheme="minorHAnsi"/>
          <w:sz w:val="24"/>
          <w:szCs w:val="24"/>
        </w:rPr>
        <w:fldChar w:fldCharType="end"/>
      </w:r>
      <w:r w:rsidR="00912B16">
        <w:rPr>
          <w:rFonts w:cstheme="minorHAnsi"/>
          <w:sz w:val="24"/>
          <w:szCs w:val="24"/>
        </w:rPr>
        <w:t xml:space="preserve"> </w:t>
      </w:r>
      <w:r w:rsidRPr="00C35D57">
        <w:rPr>
          <w:rFonts w:cstheme="minorHAnsi"/>
          <w:i/>
          <w:iCs/>
          <w:sz w:val="24"/>
          <w:szCs w:val="24"/>
        </w:rPr>
        <w:t>first</w:t>
      </w:r>
      <w:r w:rsidR="00CD1C87" w:rsidRPr="00C35D57">
        <w:rPr>
          <w:rFonts w:cstheme="minorHAnsi"/>
          <w:i/>
          <w:iCs/>
          <w:sz w:val="24"/>
          <w:szCs w:val="24"/>
        </w:rPr>
        <w:t>, al-</w:t>
      </w:r>
      <w:proofErr w:type="spellStart"/>
      <w:r w:rsidR="00CD1C87" w:rsidRPr="00C35D57">
        <w:rPr>
          <w:rFonts w:cstheme="minorHAnsi"/>
          <w:i/>
          <w:iCs/>
          <w:sz w:val="24"/>
          <w:szCs w:val="24"/>
        </w:rPr>
        <w:t>musyârakah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tsâbitah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muntahiyya</w:t>
      </w:r>
      <w:proofErr w:type="spellEnd"/>
      <w:r w:rsidR="00CD1C87" w:rsidRPr="00C35D57">
        <w:rPr>
          <w:rFonts w:cstheme="minorHAnsi"/>
          <w:i/>
          <w:iCs/>
          <w:sz w:val="24"/>
          <w:szCs w:val="24"/>
        </w:rPr>
        <w:t xml:space="preserve"> bi al-</w:t>
      </w:r>
      <w:proofErr w:type="spellStart"/>
      <w:r w:rsidR="00CD1C87" w:rsidRPr="00C35D57">
        <w:rPr>
          <w:rFonts w:cstheme="minorHAnsi"/>
          <w:i/>
          <w:iCs/>
          <w:sz w:val="24"/>
          <w:szCs w:val="24"/>
        </w:rPr>
        <w:t>tamlȋk</w:t>
      </w:r>
      <w:proofErr w:type="spellEnd"/>
      <w:r w:rsidR="00912B16">
        <w:rPr>
          <w:rFonts w:cstheme="minorHAnsi"/>
          <w:i/>
          <w:iCs/>
          <w:sz w:val="24"/>
          <w:szCs w:val="24"/>
        </w:rPr>
        <w:t xml:space="preserve"> </w:t>
      </w:r>
      <w:r w:rsidRPr="00C35D57">
        <w:rPr>
          <w:rFonts w:cstheme="minorHAnsi"/>
          <w:sz w:val="24"/>
          <w:szCs w:val="24"/>
        </w:rPr>
        <w:t xml:space="preserve">is a form of cooperation between two or more people in a </w:t>
      </w:r>
      <w:proofErr w:type="spellStart"/>
      <w:r w:rsidR="00EA6F76" w:rsidRPr="00C35D57">
        <w:rPr>
          <w:rFonts w:cstheme="minorHAnsi"/>
          <w:i/>
          <w:sz w:val="24"/>
          <w:szCs w:val="24"/>
        </w:rPr>
        <w:t>syirkâh</w:t>
      </w:r>
      <w:proofErr w:type="spellEnd"/>
      <w:r w:rsidRPr="00C35D57">
        <w:rPr>
          <w:rFonts w:cstheme="minorHAnsi"/>
          <w:sz w:val="24"/>
          <w:szCs w:val="24"/>
        </w:rPr>
        <w:t xml:space="preserve"> contract capital in which one of the </w:t>
      </w:r>
      <w:proofErr w:type="spellStart"/>
      <w:r w:rsidR="00EA6F76" w:rsidRPr="00C35D57">
        <w:rPr>
          <w:rFonts w:cstheme="minorHAnsi"/>
          <w:i/>
          <w:sz w:val="24"/>
          <w:szCs w:val="24"/>
        </w:rPr>
        <w:t>syarȋk</w:t>
      </w:r>
      <w:proofErr w:type="spellEnd"/>
      <w:r w:rsidRPr="00C35D57">
        <w:rPr>
          <w:rFonts w:cstheme="minorHAnsi"/>
          <w:sz w:val="24"/>
          <w:szCs w:val="24"/>
        </w:rPr>
        <w:t xml:space="preserve"> (partners) transfers his </w:t>
      </w:r>
      <w:proofErr w:type="spellStart"/>
      <w:r w:rsidRPr="00C35D57">
        <w:rPr>
          <w:rFonts w:cstheme="minorHAnsi"/>
          <w:i/>
          <w:sz w:val="24"/>
          <w:szCs w:val="24"/>
        </w:rPr>
        <w:t>hishah</w:t>
      </w:r>
      <w:proofErr w:type="spellEnd"/>
      <w:r w:rsidRPr="00C35D57">
        <w:rPr>
          <w:rFonts w:cstheme="minorHAnsi"/>
          <w:i/>
          <w:sz w:val="24"/>
          <w:szCs w:val="24"/>
        </w:rPr>
        <w:t xml:space="preserve"> </w:t>
      </w:r>
      <w:r w:rsidRPr="00C35D57">
        <w:rPr>
          <w:rFonts w:cstheme="minorHAnsi"/>
          <w:sz w:val="24"/>
          <w:szCs w:val="24"/>
        </w:rPr>
        <w:t xml:space="preserve">(capital ownership portion) to another </w:t>
      </w:r>
      <w:proofErr w:type="spellStart"/>
      <w:r w:rsidR="00EA6F76" w:rsidRPr="00C35D57">
        <w:rPr>
          <w:rFonts w:cstheme="minorHAnsi"/>
          <w:i/>
          <w:sz w:val="24"/>
          <w:szCs w:val="24"/>
        </w:rPr>
        <w:t>syarȋk</w:t>
      </w:r>
      <w:proofErr w:type="spellEnd"/>
      <w:r w:rsidRPr="00C35D57">
        <w:rPr>
          <w:rFonts w:cstheme="minorHAnsi"/>
          <w:sz w:val="24"/>
          <w:szCs w:val="24"/>
        </w:rPr>
        <w:t xml:space="preserve">, i.e. after the </w:t>
      </w:r>
      <w:proofErr w:type="spellStart"/>
      <w:r w:rsidR="00EA6F76" w:rsidRPr="00C35D57">
        <w:rPr>
          <w:rFonts w:cstheme="minorHAnsi"/>
          <w:i/>
          <w:sz w:val="24"/>
          <w:szCs w:val="24"/>
        </w:rPr>
        <w:t>syarȋk</w:t>
      </w:r>
      <w:proofErr w:type="spellEnd"/>
      <w:r w:rsidRPr="00C35D57">
        <w:rPr>
          <w:rFonts w:cstheme="minorHAnsi"/>
          <w:sz w:val="24"/>
          <w:szCs w:val="24"/>
        </w:rPr>
        <w:t xml:space="preserve"> has paid in full/all of the value (portion or payment all at once).</w:t>
      </w:r>
      <w:proofErr w:type="gramEnd"/>
      <w:r w:rsidRPr="00C35D57">
        <w:rPr>
          <w:rFonts w:cstheme="minorHAnsi"/>
          <w:sz w:val="24"/>
          <w:szCs w:val="24"/>
        </w:rPr>
        <w:t xml:space="preserve"> In the concept of </w:t>
      </w:r>
      <w:r w:rsidR="00CD1C87" w:rsidRPr="00C35D57">
        <w:rPr>
          <w:rFonts w:cstheme="minorHAnsi"/>
          <w:i/>
          <w:iCs/>
          <w:sz w:val="24"/>
          <w:szCs w:val="24"/>
        </w:rPr>
        <w:t>al-</w:t>
      </w:r>
      <w:proofErr w:type="spellStart"/>
      <w:r w:rsidR="00CD1C87" w:rsidRPr="00C35D57">
        <w:rPr>
          <w:rFonts w:cstheme="minorHAnsi"/>
          <w:i/>
          <w:iCs/>
          <w:sz w:val="24"/>
          <w:szCs w:val="24"/>
        </w:rPr>
        <w:t>musyârakah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tsâbitah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muntahiyya</w:t>
      </w:r>
      <w:proofErr w:type="spellEnd"/>
      <w:r w:rsidR="00CD1C87" w:rsidRPr="00C35D57">
        <w:rPr>
          <w:rFonts w:cstheme="minorHAnsi"/>
          <w:i/>
          <w:iCs/>
          <w:sz w:val="24"/>
          <w:szCs w:val="24"/>
        </w:rPr>
        <w:t xml:space="preserve"> bi al-</w:t>
      </w:r>
      <w:proofErr w:type="spellStart"/>
      <w:r w:rsidR="00CD1C87" w:rsidRPr="00C35D57">
        <w:rPr>
          <w:rFonts w:cstheme="minorHAnsi"/>
          <w:i/>
          <w:iCs/>
          <w:sz w:val="24"/>
          <w:szCs w:val="24"/>
        </w:rPr>
        <w:t>tamlȋk</w:t>
      </w:r>
      <w:proofErr w:type="spellEnd"/>
      <w:r w:rsidR="00CD1C87" w:rsidRPr="00C35D57">
        <w:rPr>
          <w:rFonts w:cstheme="minorHAnsi"/>
          <w:sz w:val="24"/>
          <w:szCs w:val="24"/>
        </w:rPr>
        <w:t xml:space="preserve">, </w:t>
      </w:r>
      <w:r w:rsidRPr="00C35D57">
        <w:rPr>
          <w:rFonts w:cstheme="minorHAnsi"/>
          <w:sz w:val="24"/>
          <w:szCs w:val="24"/>
        </w:rPr>
        <w:t xml:space="preserve">the </w:t>
      </w:r>
      <w:proofErr w:type="spellStart"/>
      <w:r w:rsidR="00EA6F76" w:rsidRPr="00C35D57">
        <w:rPr>
          <w:rFonts w:cstheme="minorHAnsi"/>
          <w:i/>
          <w:sz w:val="24"/>
          <w:szCs w:val="24"/>
        </w:rPr>
        <w:t>syarȋk</w:t>
      </w:r>
      <w:proofErr w:type="spellEnd"/>
      <w:r w:rsidRPr="00C35D57">
        <w:rPr>
          <w:rFonts w:cstheme="minorHAnsi"/>
          <w:sz w:val="24"/>
          <w:szCs w:val="24"/>
        </w:rPr>
        <w:t xml:space="preserve"> party who buys a portion of another</w:t>
      </w:r>
      <w:r w:rsidRPr="00C35D57">
        <w:rPr>
          <w:rFonts w:cstheme="minorHAnsi"/>
          <w:i/>
          <w:sz w:val="24"/>
          <w:szCs w:val="24"/>
        </w:rPr>
        <w:t xml:space="preserve"> </w:t>
      </w:r>
      <w:proofErr w:type="spellStart"/>
      <w:r w:rsidR="00EA6F76" w:rsidRPr="00C35D57">
        <w:rPr>
          <w:rFonts w:cstheme="minorHAnsi"/>
          <w:i/>
          <w:sz w:val="24"/>
          <w:szCs w:val="24"/>
        </w:rPr>
        <w:t>syarȋk</w:t>
      </w:r>
      <w:proofErr w:type="spellEnd"/>
      <w:r w:rsidRPr="00C35D57">
        <w:rPr>
          <w:rFonts w:cstheme="minorHAnsi"/>
          <w:sz w:val="24"/>
          <w:szCs w:val="24"/>
        </w:rPr>
        <w:t xml:space="preserve"> is not entitled to own that portion except after he pays in full the portion of the </w:t>
      </w:r>
      <w:proofErr w:type="spellStart"/>
      <w:r w:rsidR="00EA6F76" w:rsidRPr="00C35D57">
        <w:rPr>
          <w:rFonts w:cstheme="minorHAnsi"/>
          <w:i/>
          <w:sz w:val="24"/>
          <w:szCs w:val="24"/>
        </w:rPr>
        <w:t>syarȋk</w:t>
      </w:r>
      <w:proofErr w:type="spellEnd"/>
      <w:r w:rsidRPr="00C35D57">
        <w:rPr>
          <w:rFonts w:cstheme="minorHAnsi"/>
          <w:sz w:val="24"/>
          <w:szCs w:val="24"/>
        </w:rPr>
        <w:t xml:space="preserve"> party that he buys his </w:t>
      </w:r>
      <w:proofErr w:type="spellStart"/>
      <w:r w:rsidRPr="00C35D57">
        <w:rPr>
          <w:rFonts w:cstheme="minorHAnsi"/>
          <w:i/>
          <w:sz w:val="24"/>
          <w:szCs w:val="24"/>
        </w:rPr>
        <w:t>hishah</w:t>
      </w:r>
      <w:proofErr w:type="spellEnd"/>
      <w:r w:rsidRPr="00C35D57">
        <w:rPr>
          <w:rFonts w:cstheme="minorHAnsi"/>
          <w:sz w:val="24"/>
          <w:szCs w:val="24"/>
        </w:rPr>
        <w:t>.</w:t>
      </w:r>
    </w:p>
    <w:p w:rsidR="00CD1C87" w:rsidRPr="00C35D57" w:rsidRDefault="003A3987" w:rsidP="00C8077D">
      <w:pPr>
        <w:spacing w:after="0" w:line="360" w:lineRule="auto"/>
        <w:ind w:firstLine="709"/>
        <w:jc w:val="both"/>
        <w:rPr>
          <w:rFonts w:cstheme="minorHAnsi"/>
          <w:sz w:val="24"/>
          <w:szCs w:val="24"/>
        </w:rPr>
      </w:pPr>
      <w:r w:rsidRPr="00C35D57">
        <w:rPr>
          <w:rFonts w:cstheme="minorHAnsi"/>
          <w:i/>
          <w:iCs/>
          <w:sz w:val="24"/>
          <w:szCs w:val="24"/>
        </w:rPr>
        <w:t>Second</w:t>
      </w:r>
      <w:r w:rsidR="00912B16">
        <w:rPr>
          <w:rFonts w:cstheme="minorHAnsi"/>
          <w:i/>
          <w:iCs/>
          <w:sz w:val="24"/>
          <w:szCs w:val="24"/>
        </w:rPr>
        <w:t xml:space="preserve">, </w:t>
      </w:r>
      <w:r w:rsidR="00CD1C87" w:rsidRPr="00C35D57">
        <w:rPr>
          <w:rFonts w:cstheme="minorHAnsi"/>
          <w:i/>
          <w:iCs/>
          <w:sz w:val="24"/>
          <w:szCs w:val="24"/>
        </w:rPr>
        <w:t>al-</w:t>
      </w:r>
      <w:proofErr w:type="spellStart"/>
      <w:r w:rsidR="00CD1C87" w:rsidRPr="00C35D57">
        <w:rPr>
          <w:rFonts w:cstheme="minorHAnsi"/>
          <w:i/>
          <w:iCs/>
          <w:sz w:val="24"/>
          <w:szCs w:val="24"/>
        </w:rPr>
        <w:t>musyârakah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mutanaqishah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muntahiyyah</w:t>
      </w:r>
      <w:proofErr w:type="spellEnd"/>
      <w:r w:rsidR="00CD1C87" w:rsidRPr="00C35D57">
        <w:rPr>
          <w:rFonts w:cstheme="minorHAnsi"/>
          <w:i/>
          <w:iCs/>
          <w:sz w:val="24"/>
          <w:szCs w:val="24"/>
        </w:rPr>
        <w:t xml:space="preserve"> bi al-</w:t>
      </w:r>
      <w:proofErr w:type="spellStart"/>
      <w:r w:rsidR="00CD1C87" w:rsidRPr="00C35D57">
        <w:rPr>
          <w:rFonts w:cstheme="minorHAnsi"/>
          <w:i/>
          <w:iCs/>
          <w:sz w:val="24"/>
          <w:szCs w:val="24"/>
        </w:rPr>
        <w:t>tamlȋk</w:t>
      </w:r>
      <w:proofErr w:type="spellEnd"/>
      <w:r w:rsidR="00912B16">
        <w:rPr>
          <w:rFonts w:cstheme="minorHAnsi"/>
          <w:i/>
          <w:iCs/>
          <w:sz w:val="24"/>
          <w:szCs w:val="24"/>
        </w:rPr>
        <w:t xml:space="preserve"> </w:t>
      </w:r>
      <w:r w:rsidR="00C8077D" w:rsidRPr="00C35D57">
        <w:rPr>
          <w:rFonts w:cstheme="minorHAnsi"/>
          <w:sz w:val="24"/>
          <w:szCs w:val="24"/>
        </w:rPr>
        <w:t xml:space="preserve">is a form of cooperation between two or more people in a </w:t>
      </w:r>
      <w:proofErr w:type="spellStart"/>
      <w:r w:rsidR="00EA6F76" w:rsidRPr="00C35D57">
        <w:rPr>
          <w:rFonts w:cstheme="minorHAnsi"/>
          <w:i/>
          <w:sz w:val="24"/>
          <w:szCs w:val="24"/>
        </w:rPr>
        <w:t>syirkâh</w:t>
      </w:r>
      <w:proofErr w:type="spellEnd"/>
      <w:r w:rsidR="00C8077D" w:rsidRPr="00C35D57">
        <w:rPr>
          <w:rFonts w:cstheme="minorHAnsi"/>
          <w:i/>
          <w:sz w:val="24"/>
          <w:szCs w:val="24"/>
        </w:rPr>
        <w:t xml:space="preserve"> </w:t>
      </w:r>
      <w:r w:rsidR="00C8077D" w:rsidRPr="00C35D57">
        <w:rPr>
          <w:rFonts w:cstheme="minorHAnsi"/>
          <w:sz w:val="24"/>
          <w:szCs w:val="24"/>
        </w:rPr>
        <w:t xml:space="preserve">contract capital in which one </w:t>
      </w:r>
      <w:proofErr w:type="spellStart"/>
      <w:r w:rsidR="00EA6F76" w:rsidRPr="00C35D57">
        <w:rPr>
          <w:rFonts w:cstheme="minorHAnsi"/>
          <w:i/>
          <w:sz w:val="24"/>
          <w:szCs w:val="24"/>
        </w:rPr>
        <w:t>syarȋk</w:t>
      </w:r>
      <w:proofErr w:type="spellEnd"/>
      <w:r w:rsidR="00C8077D" w:rsidRPr="00C35D57">
        <w:rPr>
          <w:rFonts w:cstheme="minorHAnsi"/>
          <w:sz w:val="24"/>
          <w:szCs w:val="24"/>
        </w:rPr>
        <w:t xml:space="preserve"> (partner) transfers the ownership of </w:t>
      </w:r>
      <w:proofErr w:type="spellStart"/>
      <w:r w:rsidR="00C8077D" w:rsidRPr="00C35D57">
        <w:rPr>
          <w:rFonts w:cstheme="minorHAnsi"/>
          <w:i/>
          <w:sz w:val="24"/>
          <w:szCs w:val="24"/>
        </w:rPr>
        <w:t>hishah</w:t>
      </w:r>
      <w:proofErr w:type="spellEnd"/>
      <w:r w:rsidR="00C8077D" w:rsidRPr="00C35D57">
        <w:rPr>
          <w:rFonts w:cstheme="minorHAnsi"/>
          <w:sz w:val="24"/>
          <w:szCs w:val="24"/>
        </w:rPr>
        <w:t xml:space="preserve"> (capital ownership portion) to another </w:t>
      </w:r>
      <w:proofErr w:type="spellStart"/>
      <w:r w:rsidR="00EA6F76" w:rsidRPr="00C35D57">
        <w:rPr>
          <w:rFonts w:cstheme="minorHAnsi"/>
          <w:i/>
          <w:sz w:val="24"/>
          <w:szCs w:val="24"/>
        </w:rPr>
        <w:t>syarȋk</w:t>
      </w:r>
      <w:proofErr w:type="spellEnd"/>
      <w:r w:rsidR="00C8077D" w:rsidRPr="00C35D57">
        <w:rPr>
          <w:rFonts w:cstheme="minorHAnsi"/>
          <w:sz w:val="24"/>
          <w:szCs w:val="24"/>
        </w:rPr>
        <w:t xml:space="preserve"> with payment in stages. Each time one </w:t>
      </w:r>
      <w:proofErr w:type="spellStart"/>
      <w:r w:rsidR="00EA6F76" w:rsidRPr="00C35D57">
        <w:rPr>
          <w:rFonts w:cstheme="minorHAnsi"/>
          <w:i/>
          <w:sz w:val="24"/>
          <w:szCs w:val="24"/>
        </w:rPr>
        <w:t>syarȋk</w:t>
      </w:r>
      <w:proofErr w:type="spellEnd"/>
      <w:r w:rsidR="00C8077D" w:rsidRPr="00C35D57">
        <w:rPr>
          <w:rFonts w:cstheme="minorHAnsi"/>
          <w:sz w:val="24"/>
          <w:szCs w:val="24"/>
        </w:rPr>
        <w:t xml:space="preserve"> buys a portion (</w:t>
      </w:r>
      <w:proofErr w:type="spellStart"/>
      <w:r w:rsidR="00C8077D" w:rsidRPr="00C35D57">
        <w:rPr>
          <w:rFonts w:cstheme="minorHAnsi"/>
          <w:i/>
          <w:sz w:val="24"/>
          <w:szCs w:val="24"/>
        </w:rPr>
        <w:t>hishah</w:t>
      </w:r>
      <w:proofErr w:type="spellEnd"/>
      <w:r w:rsidR="00C8077D" w:rsidRPr="00C35D57">
        <w:rPr>
          <w:rFonts w:cstheme="minorHAnsi"/>
          <w:sz w:val="24"/>
          <w:szCs w:val="24"/>
        </w:rPr>
        <w:t xml:space="preserve">) from another </w:t>
      </w:r>
      <w:proofErr w:type="spellStart"/>
      <w:r w:rsidR="00EA6F76" w:rsidRPr="00C35D57">
        <w:rPr>
          <w:rFonts w:cstheme="minorHAnsi"/>
          <w:i/>
          <w:sz w:val="24"/>
          <w:szCs w:val="24"/>
        </w:rPr>
        <w:t>syarȋk</w:t>
      </w:r>
      <w:proofErr w:type="spellEnd"/>
      <w:r w:rsidR="00C8077D" w:rsidRPr="00C35D57">
        <w:rPr>
          <w:rFonts w:cstheme="minorHAnsi"/>
          <w:sz w:val="24"/>
          <w:szCs w:val="24"/>
        </w:rPr>
        <w:t xml:space="preserve">, the share of ownership and profits increases due to the gradual purchase of the portion. </w:t>
      </w:r>
      <w:proofErr w:type="gramStart"/>
      <w:r w:rsidR="00C8077D" w:rsidRPr="00C35D57">
        <w:rPr>
          <w:rFonts w:cstheme="minorHAnsi"/>
          <w:sz w:val="24"/>
          <w:szCs w:val="24"/>
        </w:rPr>
        <w:t xml:space="preserve">Then, the portion and profit of one </w:t>
      </w:r>
      <w:proofErr w:type="spellStart"/>
      <w:r w:rsidR="00EA6F76" w:rsidRPr="00C35D57">
        <w:rPr>
          <w:rFonts w:cstheme="minorHAnsi"/>
          <w:i/>
          <w:sz w:val="24"/>
          <w:szCs w:val="24"/>
        </w:rPr>
        <w:t>syarȋk</w:t>
      </w:r>
      <w:proofErr w:type="spellEnd"/>
      <w:r w:rsidR="00C8077D" w:rsidRPr="00C35D57">
        <w:rPr>
          <w:rFonts w:cstheme="minorHAnsi"/>
          <w:sz w:val="24"/>
          <w:szCs w:val="24"/>
        </w:rPr>
        <w:t xml:space="preserve"> (whose share of capital ownership has been bought) decreases (due to the purchase by another </w:t>
      </w:r>
      <w:proofErr w:type="spellStart"/>
      <w:r w:rsidR="00EA6F76" w:rsidRPr="00C35D57">
        <w:rPr>
          <w:rFonts w:cstheme="minorHAnsi"/>
          <w:i/>
          <w:sz w:val="24"/>
          <w:szCs w:val="24"/>
        </w:rPr>
        <w:t>syarȋk</w:t>
      </w:r>
      <w:proofErr w:type="spellEnd"/>
      <w:r w:rsidR="00C8077D" w:rsidRPr="00C35D57">
        <w:rPr>
          <w:rFonts w:cstheme="minorHAnsi"/>
          <w:sz w:val="24"/>
          <w:szCs w:val="24"/>
        </w:rPr>
        <w:t xml:space="preserve">), until he buys all other </w:t>
      </w:r>
      <w:proofErr w:type="spellStart"/>
      <w:r w:rsidR="00EA6F76" w:rsidRPr="00C35D57">
        <w:rPr>
          <w:rFonts w:cstheme="minorHAnsi"/>
          <w:i/>
          <w:sz w:val="24"/>
          <w:szCs w:val="24"/>
        </w:rPr>
        <w:t>syarȋk</w:t>
      </w:r>
      <w:r w:rsidR="00C8077D" w:rsidRPr="00C35D57">
        <w:rPr>
          <w:rFonts w:cstheme="minorHAnsi"/>
          <w:sz w:val="24"/>
          <w:szCs w:val="24"/>
        </w:rPr>
        <w:t>’s</w:t>
      </w:r>
      <w:proofErr w:type="spellEnd"/>
      <w:r w:rsidR="00912B16">
        <w:rPr>
          <w:rFonts w:cstheme="minorHAnsi"/>
          <w:sz w:val="24"/>
          <w:szCs w:val="24"/>
        </w:rPr>
        <w:t xml:space="preserve"> </w:t>
      </w:r>
      <w:proofErr w:type="spellStart"/>
      <w:r w:rsidR="00C8077D" w:rsidRPr="00C35D57">
        <w:rPr>
          <w:rFonts w:cstheme="minorHAnsi"/>
          <w:i/>
          <w:sz w:val="24"/>
          <w:szCs w:val="24"/>
        </w:rPr>
        <w:t>hishahs</w:t>
      </w:r>
      <w:proofErr w:type="spellEnd"/>
      <w:r w:rsidR="00C8077D" w:rsidRPr="00C35D57">
        <w:rPr>
          <w:rFonts w:cstheme="minorHAnsi"/>
          <w:sz w:val="24"/>
          <w:szCs w:val="24"/>
        </w:rPr>
        <w:t xml:space="preserve"> (whose </w:t>
      </w:r>
      <w:proofErr w:type="spellStart"/>
      <w:r w:rsidR="00C8077D" w:rsidRPr="00C35D57">
        <w:rPr>
          <w:rFonts w:cstheme="minorHAnsi"/>
          <w:i/>
          <w:sz w:val="24"/>
          <w:szCs w:val="24"/>
        </w:rPr>
        <w:t>hishahs</w:t>
      </w:r>
      <w:proofErr w:type="spellEnd"/>
      <w:r w:rsidR="00C8077D" w:rsidRPr="00C35D57">
        <w:rPr>
          <w:rFonts w:cstheme="minorHAnsi"/>
          <w:sz w:val="24"/>
          <w:szCs w:val="24"/>
        </w:rPr>
        <w:t xml:space="preserve"> have been bought).</w:t>
      </w:r>
      <w:proofErr w:type="gramEnd"/>
      <w:r w:rsidR="00C8077D" w:rsidRPr="00C35D57">
        <w:rPr>
          <w:rFonts w:cstheme="minorHAnsi"/>
          <w:sz w:val="24"/>
          <w:szCs w:val="24"/>
        </w:rPr>
        <w:t xml:space="preserve"> Then, the ownership of the </w:t>
      </w:r>
      <w:proofErr w:type="spellStart"/>
      <w:r w:rsidR="00C8077D" w:rsidRPr="00C35D57">
        <w:rPr>
          <w:rFonts w:cstheme="minorHAnsi"/>
          <w:i/>
          <w:sz w:val="24"/>
          <w:szCs w:val="24"/>
        </w:rPr>
        <w:t>hishah</w:t>
      </w:r>
      <w:proofErr w:type="spellEnd"/>
      <w:r w:rsidR="00C8077D" w:rsidRPr="00C35D57">
        <w:rPr>
          <w:rFonts w:cstheme="minorHAnsi"/>
          <w:sz w:val="24"/>
          <w:szCs w:val="24"/>
        </w:rPr>
        <w:t xml:space="preserve"> </w:t>
      </w:r>
      <w:proofErr w:type="gramStart"/>
      <w:r w:rsidR="00C8077D" w:rsidRPr="00C35D57">
        <w:rPr>
          <w:rFonts w:cstheme="minorHAnsi"/>
          <w:sz w:val="24"/>
          <w:szCs w:val="24"/>
        </w:rPr>
        <w:t>is completely transferred</w:t>
      </w:r>
      <w:proofErr w:type="gramEnd"/>
      <w:r w:rsidR="00CD1C87" w:rsidRPr="00C35D57">
        <w:rPr>
          <w:rFonts w:cstheme="minorHAnsi"/>
          <w:sz w:val="24"/>
          <w:szCs w:val="24"/>
        </w:rPr>
        <w:t xml:space="preserve">. </w:t>
      </w:r>
    </w:p>
    <w:p w:rsidR="00CD1C87" w:rsidRDefault="00C8077D" w:rsidP="00BF67D6">
      <w:pPr>
        <w:spacing w:after="0" w:line="360" w:lineRule="auto"/>
        <w:ind w:firstLine="709"/>
        <w:jc w:val="both"/>
        <w:rPr>
          <w:rFonts w:cstheme="minorHAnsi"/>
          <w:sz w:val="24"/>
          <w:szCs w:val="24"/>
        </w:rPr>
      </w:pPr>
      <w:r w:rsidRPr="00C35D57">
        <w:rPr>
          <w:rFonts w:cstheme="minorHAnsi"/>
          <w:sz w:val="24"/>
          <w:szCs w:val="24"/>
        </w:rPr>
        <w:t>In line with the aforementioned explanation</w:t>
      </w:r>
      <w:r w:rsidR="00CD1C87" w:rsidRPr="00C35D57">
        <w:rPr>
          <w:rFonts w:cstheme="minorHAnsi"/>
          <w:sz w:val="24"/>
          <w:szCs w:val="24"/>
        </w:rPr>
        <w:t xml:space="preserve">, Muhammad </w:t>
      </w:r>
      <w:proofErr w:type="spellStart"/>
      <w:r w:rsidR="00CD1C87" w:rsidRPr="00C35D57">
        <w:rPr>
          <w:rFonts w:cstheme="minorHAnsi"/>
          <w:sz w:val="24"/>
          <w:szCs w:val="24"/>
        </w:rPr>
        <w:t>Rawas</w:t>
      </w:r>
      <w:proofErr w:type="spellEnd"/>
      <w:r w:rsidR="00CD1C87" w:rsidRPr="00C35D57">
        <w:rPr>
          <w:rFonts w:cstheme="minorHAnsi"/>
          <w:sz w:val="24"/>
          <w:szCs w:val="24"/>
        </w:rPr>
        <w:t xml:space="preserve"> </w:t>
      </w:r>
      <w:proofErr w:type="spellStart"/>
      <w:r w:rsidR="00CD1C87" w:rsidRPr="00C35D57">
        <w:rPr>
          <w:rFonts w:cstheme="minorHAnsi"/>
          <w:sz w:val="24"/>
          <w:szCs w:val="24"/>
        </w:rPr>
        <w:t>Qal’ah</w:t>
      </w:r>
      <w:proofErr w:type="spellEnd"/>
      <w:r w:rsidR="00CD1C87" w:rsidRPr="00C35D57">
        <w:rPr>
          <w:rFonts w:cstheme="minorHAnsi"/>
          <w:sz w:val="24"/>
          <w:szCs w:val="24"/>
        </w:rPr>
        <w:t xml:space="preserve"> </w:t>
      </w:r>
      <w:proofErr w:type="spellStart"/>
      <w:r w:rsidR="00CD1C87" w:rsidRPr="00C35D57">
        <w:rPr>
          <w:rFonts w:cstheme="minorHAnsi"/>
          <w:sz w:val="24"/>
          <w:szCs w:val="24"/>
        </w:rPr>
        <w:t>Jie</w:t>
      </w:r>
      <w:proofErr w:type="spellEnd"/>
      <w:r w:rsidR="00CD1C87" w:rsidRPr="00C35D57">
        <w:rPr>
          <w:rFonts w:cstheme="minorHAnsi"/>
          <w:sz w:val="24"/>
          <w:szCs w:val="24"/>
        </w:rPr>
        <w:t xml:space="preserve"> </w:t>
      </w:r>
      <w:r w:rsidRPr="00C35D57">
        <w:rPr>
          <w:rFonts w:cstheme="minorHAnsi"/>
          <w:sz w:val="24"/>
          <w:szCs w:val="24"/>
        </w:rPr>
        <w:t xml:space="preserve">defines </w:t>
      </w:r>
      <w:r w:rsidR="00CD1C87" w:rsidRPr="00C35D57">
        <w:rPr>
          <w:rFonts w:cstheme="minorHAnsi"/>
          <w:i/>
          <w:iCs/>
          <w:sz w:val="24"/>
          <w:szCs w:val="24"/>
        </w:rPr>
        <w:t>al-</w:t>
      </w:r>
      <w:proofErr w:type="spellStart"/>
      <w:r w:rsidR="00CD1C87" w:rsidRPr="00C35D57">
        <w:rPr>
          <w:rFonts w:cstheme="minorHAnsi"/>
          <w:i/>
          <w:iCs/>
          <w:sz w:val="24"/>
          <w:szCs w:val="24"/>
        </w:rPr>
        <w:t>musyârakah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mutanaqishah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muntahiyyah</w:t>
      </w:r>
      <w:proofErr w:type="spellEnd"/>
      <w:r w:rsidR="00CD1C87" w:rsidRPr="00C35D57">
        <w:rPr>
          <w:rFonts w:cstheme="minorHAnsi"/>
          <w:i/>
          <w:iCs/>
          <w:sz w:val="24"/>
          <w:szCs w:val="24"/>
        </w:rPr>
        <w:t xml:space="preserve"> bi al-</w:t>
      </w:r>
      <w:proofErr w:type="spellStart"/>
      <w:r w:rsidR="00CD1C87" w:rsidRPr="00C35D57">
        <w:rPr>
          <w:rFonts w:cstheme="minorHAnsi"/>
          <w:i/>
          <w:iCs/>
          <w:sz w:val="24"/>
          <w:szCs w:val="24"/>
        </w:rPr>
        <w:t>tamlȋk</w:t>
      </w:r>
      <w:proofErr w:type="spellEnd"/>
      <w:r w:rsidR="00CD1C87" w:rsidRPr="00C35D57">
        <w:rPr>
          <w:rFonts w:cstheme="minorHAnsi"/>
          <w:i/>
          <w:iCs/>
          <w:sz w:val="24"/>
          <w:szCs w:val="24"/>
        </w:rPr>
        <w:t xml:space="preserve"> </w:t>
      </w:r>
      <w:r w:rsidRPr="00C35D57">
        <w:rPr>
          <w:rFonts w:cstheme="minorHAnsi"/>
          <w:sz w:val="24"/>
          <w:szCs w:val="24"/>
        </w:rPr>
        <w:t>as follows:</w:t>
      </w:r>
    </w:p>
    <w:p w:rsidR="00912B16" w:rsidRPr="00C35D57" w:rsidRDefault="00912B16" w:rsidP="00BF67D6">
      <w:pPr>
        <w:spacing w:after="0" w:line="360" w:lineRule="auto"/>
        <w:ind w:firstLine="709"/>
        <w:jc w:val="both"/>
        <w:rPr>
          <w:rFonts w:cstheme="minorHAnsi"/>
          <w:sz w:val="24"/>
          <w:szCs w:val="24"/>
        </w:rPr>
      </w:pPr>
    </w:p>
    <w:p w:rsidR="00CD1C87" w:rsidRPr="00C35D57" w:rsidRDefault="00CD1C87" w:rsidP="00BF67D6">
      <w:pPr>
        <w:spacing w:after="0" w:line="240" w:lineRule="auto"/>
        <w:ind w:firstLine="709"/>
        <w:jc w:val="right"/>
        <w:rPr>
          <w:rFonts w:ascii="Traditional Arabic" w:hAnsi="Traditional Arabic" w:cs="Traditional Arabic"/>
          <w:sz w:val="32"/>
          <w:szCs w:val="32"/>
        </w:rPr>
      </w:pPr>
      <w:r w:rsidRPr="00C35D57">
        <w:rPr>
          <w:rFonts w:ascii="Traditional Arabic" w:hAnsi="Traditional Arabic" w:cs="Traditional Arabic"/>
          <w:sz w:val="32"/>
          <w:szCs w:val="32"/>
          <w:rtl/>
        </w:rPr>
        <w:t>الشركة المتناقصة المنتهي بالتمليك: هي اشتراك طرفين او اكثر في راس المال شركة بشرط ان بكون لاحد الاطراف شراء حصص الاطراف الاخرى على دفعات, وكلما اشترى شيا من حصة غيره زادت ارباحه بنسبة ما اشتراه ونقصت حصة الاخر بنسبة ما باعه له, حتى يشترى كامل حصة غيره في الشركة, وعندئذ تخلص الشركة كلها له.</w:t>
      </w:r>
    </w:p>
    <w:p w:rsidR="00912B16" w:rsidRDefault="00912B16" w:rsidP="00BF67D6">
      <w:pPr>
        <w:spacing w:after="0" w:line="240" w:lineRule="auto"/>
        <w:ind w:left="709"/>
        <w:jc w:val="both"/>
        <w:rPr>
          <w:rFonts w:cstheme="minorHAnsi"/>
          <w:sz w:val="24"/>
          <w:szCs w:val="24"/>
        </w:rPr>
      </w:pPr>
    </w:p>
    <w:p w:rsidR="00CD1C87" w:rsidRPr="00C35D57" w:rsidRDefault="00164F41" w:rsidP="00BF67D6">
      <w:pPr>
        <w:spacing w:after="0" w:line="240" w:lineRule="auto"/>
        <w:ind w:left="709"/>
        <w:jc w:val="both"/>
        <w:rPr>
          <w:rFonts w:cstheme="minorHAnsi"/>
          <w:sz w:val="24"/>
          <w:szCs w:val="24"/>
        </w:rPr>
      </w:pPr>
      <w:r w:rsidRPr="00C35D57">
        <w:rPr>
          <w:rFonts w:cstheme="minorHAnsi"/>
          <w:sz w:val="24"/>
          <w:szCs w:val="24"/>
        </w:rPr>
        <w:t>“A form of cooperation between two or more parties in an association</w:t>
      </w:r>
      <w:r w:rsidR="00912B16">
        <w:rPr>
          <w:rFonts w:cstheme="minorHAnsi"/>
          <w:sz w:val="24"/>
          <w:szCs w:val="24"/>
        </w:rPr>
        <w:t xml:space="preserve"> </w:t>
      </w:r>
      <w:r w:rsidRPr="00C35D57">
        <w:rPr>
          <w:rFonts w:cstheme="minorHAnsi"/>
          <w:sz w:val="24"/>
          <w:szCs w:val="24"/>
        </w:rPr>
        <w:t>with the provision of one party (</w:t>
      </w:r>
      <w:proofErr w:type="spellStart"/>
      <w:r w:rsidR="00EA6F76" w:rsidRPr="00C35D57">
        <w:rPr>
          <w:rFonts w:cstheme="minorHAnsi"/>
          <w:i/>
          <w:sz w:val="24"/>
          <w:szCs w:val="24"/>
        </w:rPr>
        <w:t>syarȋk</w:t>
      </w:r>
      <w:proofErr w:type="spellEnd"/>
      <w:r w:rsidRPr="00C35D57">
        <w:rPr>
          <w:rFonts w:cstheme="minorHAnsi"/>
          <w:sz w:val="24"/>
          <w:szCs w:val="24"/>
        </w:rPr>
        <w:t xml:space="preserve">) will buy the other party’s </w:t>
      </w:r>
      <w:proofErr w:type="spellStart"/>
      <w:r w:rsidRPr="00C35D57">
        <w:rPr>
          <w:rFonts w:cstheme="minorHAnsi"/>
          <w:i/>
          <w:sz w:val="24"/>
          <w:szCs w:val="24"/>
        </w:rPr>
        <w:t>hishah</w:t>
      </w:r>
      <w:proofErr w:type="spellEnd"/>
      <w:r w:rsidRPr="00C35D57">
        <w:rPr>
          <w:rFonts w:cstheme="minorHAnsi"/>
          <w:sz w:val="24"/>
          <w:szCs w:val="24"/>
        </w:rPr>
        <w:t xml:space="preserve"> share in stages. Every time he (the customer) buys a share of the </w:t>
      </w:r>
      <w:proofErr w:type="spellStart"/>
      <w:r w:rsidR="00EA6F76" w:rsidRPr="00C35D57">
        <w:rPr>
          <w:rFonts w:cstheme="minorHAnsi"/>
          <w:i/>
          <w:sz w:val="24"/>
          <w:szCs w:val="24"/>
        </w:rPr>
        <w:t>syarȋk</w:t>
      </w:r>
      <w:proofErr w:type="spellEnd"/>
      <w:r w:rsidRPr="00C35D57">
        <w:rPr>
          <w:rFonts w:cstheme="minorHAnsi"/>
          <w:sz w:val="24"/>
          <w:szCs w:val="24"/>
        </w:rPr>
        <w:t xml:space="preserve"> (his partner), his share of asset’s ownership increases, and his partner's share decreases as much as what he has sold, until he (the customer) buys all of his partner’s assets in full</w:t>
      </w:r>
      <w:r w:rsidR="00912B16">
        <w:rPr>
          <w:rFonts w:cstheme="minorHAnsi"/>
          <w:sz w:val="24"/>
          <w:szCs w:val="24"/>
        </w:rPr>
        <w:t xml:space="preserve">” </w:t>
      </w:r>
      <w:r w:rsidR="0032167D" w:rsidRPr="00C35D57">
        <w:rPr>
          <w:rFonts w:cstheme="minorHAnsi"/>
          <w:sz w:val="24"/>
          <w:szCs w:val="24"/>
        </w:rPr>
        <w:fldChar w:fldCharType="begin" w:fldLock="1"/>
      </w:r>
      <w:r w:rsidR="00997AA7" w:rsidRPr="00C35D57">
        <w:rPr>
          <w:rFonts w:cstheme="minorHAnsi"/>
          <w:sz w:val="24"/>
          <w:szCs w:val="24"/>
        </w:rPr>
        <w:instrText>ADDIN CSL_CITATION {"citationItems":[{"id":"ITEM-1","itemData":{"author":[{"dropping-particle":"","family":"Muhammad Rawas Qal’a Jie","given":"","non-dropping-particle":"","parse-names":false,"suffix":""}],"id":"ITEM-1","issued":{"date-parts":[["2002"]]},"publisher":"Dâr al-Nafâis","publisher-place":"Beirut","title":"al-Mu’âmalât al-Mâliyyah al-Mu’âshirah fȋ Dhaw al-Fiqh wa al-Syarȋ’ah","type":"book"},"uris":["http://www.mendeley.com/documents/?uuid=67ae913a-a7bb-4cbb-a7d6-f7ba4b28106d"]}],"mendeley":{"formattedCitation":"(Muhammad Rawas Qal’a Jie 2002)","plainTextFormattedCitation":"(Muhammad Rawas Qal’a Jie 2002)","previouslyFormattedCitation":"(Muhammad Rawas Qal’a Jie 2002)"},"properties":{"noteIndex":0},"schema":"https://github.com/citation-style-language/schema/raw/master/csl-citation.json"}</w:instrText>
      </w:r>
      <w:r w:rsidR="0032167D" w:rsidRPr="00C35D57">
        <w:rPr>
          <w:rFonts w:cstheme="minorHAnsi"/>
          <w:sz w:val="24"/>
          <w:szCs w:val="24"/>
        </w:rPr>
        <w:fldChar w:fldCharType="separate"/>
      </w:r>
      <w:r w:rsidR="00997AA7" w:rsidRPr="00C35D57">
        <w:rPr>
          <w:rFonts w:cstheme="minorHAnsi"/>
          <w:sz w:val="24"/>
          <w:szCs w:val="24"/>
        </w:rPr>
        <w:t>(Muhammad Rawas Qal’a Jie 2002)</w:t>
      </w:r>
      <w:r w:rsidR="0032167D" w:rsidRPr="00C35D57">
        <w:rPr>
          <w:rFonts w:cstheme="minorHAnsi"/>
          <w:sz w:val="24"/>
          <w:szCs w:val="24"/>
        </w:rPr>
        <w:fldChar w:fldCharType="end"/>
      </w:r>
      <w:r w:rsidR="00997AA7" w:rsidRPr="00C35D57">
        <w:rPr>
          <w:rFonts w:cstheme="minorHAnsi"/>
          <w:sz w:val="24"/>
          <w:szCs w:val="24"/>
        </w:rPr>
        <w:t xml:space="preserve">. </w:t>
      </w:r>
    </w:p>
    <w:p w:rsidR="00CD1C87" w:rsidRPr="00C35D57" w:rsidRDefault="00CD1C87" w:rsidP="00BF67D6">
      <w:pPr>
        <w:spacing w:after="0" w:line="240" w:lineRule="auto"/>
        <w:ind w:left="709"/>
        <w:jc w:val="both"/>
        <w:rPr>
          <w:rFonts w:cstheme="minorHAnsi"/>
          <w:sz w:val="24"/>
          <w:szCs w:val="24"/>
        </w:rPr>
      </w:pPr>
    </w:p>
    <w:p w:rsidR="00CD1C87" w:rsidRPr="00C35D57" w:rsidRDefault="00164F41" w:rsidP="00164F41">
      <w:pPr>
        <w:spacing w:after="0" w:line="360" w:lineRule="auto"/>
        <w:ind w:firstLine="709"/>
        <w:jc w:val="both"/>
        <w:rPr>
          <w:rFonts w:cstheme="minorHAnsi"/>
          <w:sz w:val="24"/>
          <w:szCs w:val="24"/>
        </w:rPr>
      </w:pPr>
      <w:r w:rsidRPr="00C35D57">
        <w:rPr>
          <w:rFonts w:cstheme="minorHAnsi"/>
          <w:i/>
          <w:iCs/>
          <w:sz w:val="24"/>
          <w:szCs w:val="24"/>
        </w:rPr>
        <w:t>Third,</w:t>
      </w:r>
      <w:r w:rsidR="00CD1C87" w:rsidRPr="00C35D57">
        <w:rPr>
          <w:rFonts w:cstheme="minorHAnsi"/>
          <w:i/>
          <w:iCs/>
          <w:sz w:val="24"/>
          <w:szCs w:val="24"/>
        </w:rPr>
        <w:t xml:space="preserve"> al-</w:t>
      </w:r>
      <w:proofErr w:type="spellStart"/>
      <w:r w:rsidR="00CD1C87" w:rsidRPr="00C35D57">
        <w:rPr>
          <w:rFonts w:cstheme="minorHAnsi"/>
          <w:i/>
          <w:iCs/>
          <w:sz w:val="24"/>
          <w:szCs w:val="24"/>
        </w:rPr>
        <w:t>mudhârabah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muntahiyyah</w:t>
      </w:r>
      <w:proofErr w:type="spellEnd"/>
      <w:r w:rsidR="00CD1C87" w:rsidRPr="00C35D57">
        <w:rPr>
          <w:rFonts w:cstheme="minorHAnsi"/>
          <w:i/>
          <w:iCs/>
          <w:sz w:val="24"/>
          <w:szCs w:val="24"/>
        </w:rPr>
        <w:t xml:space="preserve"> bi al-</w:t>
      </w:r>
      <w:proofErr w:type="spellStart"/>
      <w:r w:rsidR="00CD1C87" w:rsidRPr="00C35D57">
        <w:rPr>
          <w:rFonts w:cstheme="minorHAnsi"/>
          <w:i/>
          <w:iCs/>
          <w:sz w:val="24"/>
          <w:szCs w:val="24"/>
        </w:rPr>
        <w:t>tamlȋk</w:t>
      </w:r>
      <w:proofErr w:type="spellEnd"/>
      <w:r w:rsidR="00912B16">
        <w:rPr>
          <w:rFonts w:cstheme="minorHAnsi"/>
          <w:i/>
          <w:iCs/>
          <w:sz w:val="24"/>
          <w:szCs w:val="24"/>
        </w:rPr>
        <w:t xml:space="preserve"> </w:t>
      </w:r>
      <w:r w:rsidRPr="00C35D57">
        <w:rPr>
          <w:rFonts w:cstheme="minorHAnsi"/>
          <w:sz w:val="24"/>
          <w:szCs w:val="24"/>
        </w:rPr>
        <w:t>is a form of cooperation between two or more people in which one party contributes capital (</w:t>
      </w:r>
      <w:proofErr w:type="spellStart"/>
      <w:r w:rsidRPr="00C35D57">
        <w:rPr>
          <w:rFonts w:cstheme="minorHAnsi"/>
          <w:i/>
          <w:iCs/>
          <w:sz w:val="24"/>
          <w:szCs w:val="24"/>
        </w:rPr>
        <w:t>shâhib</w:t>
      </w:r>
      <w:proofErr w:type="spellEnd"/>
      <w:r w:rsidRPr="00C35D57">
        <w:rPr>
          <w:rFonts w:cstheme="minorHAnsi"/>
          <w:i/>
          <w:iCs/>
          <w:sz w:val="24"/>
          <w:szCs w:val="24"/>
        </w:rPr>
        <w:t xml:space="preserve"> al-</w:t>
      </w:r>
      <w:proofErr w:type="spellStart"/>
      <w:r w:rsidRPr="00C35D57">
        <w:rPr>
          <w:rFonts w:cstheme="minorHAnsi"/>
          <w:i/>
          <w:iCs/>
          <w:sz w:val="24"/>
          <w:szCs w:val="24"/>
        </w:rPr>
        <w:t>mâl</w:t>
      </w:r>
      <w:proofErr w:type="spellEnd"/>
      <w:r w:rsidRPr="00C35D57">
        <w:rPr>
          <w:rFonts w:cstheme="minorHAnsi"/>
          <w:sz w:val="24"/>
          <w:szCs w:val="24"/>
        </w:rPr>
        <w:t xml:space="preserve">) and the other party contributes skills and efforts to do a business. The parties are entitled to the benefits of the cooperative. The </w:t>
      </w:r>
      <w:r w:rsidRPr="00C35D57">
        <w:rPr>
          <w:rFonts w:cstheme="minorHAnsi"/>
          <w:i/>
          <w:sz w:val="24"/>
          <w:szCs w:val="24"/>
        </w:rPr>
        <w:t>‘</w:t>
      </w:r>
      <w:proofErr w:type="spellStart"/>
      <w:r w:rsidRPr="00C35D57">
        <w:rPr>
          <w:rFonts w:cstheme="minorHAnsi"/>
          <w:i/>
          <w:sz w:val="24"/>
          <w:szCs w:val="24"/>
        </w:rPr>
        <w:t>âmil</w:t>
      </w:r>
      <w:proofErr w:type="spellEnd"/>
      <w:r w:rsidRPr="00C35D57">
        <w:rPr>
          <w:rFonts w:cstheme="minorHAnsi"/>
          <w:sz w:val="24"/>
          <w:szCs w:val="24"/>
        </w:rPr>
        <w:t xml:space="preserve"> party (who contributes effort/skill) is entitled to the ownership of the object of </w:t>
      </w:r>
      <w:proofErr w:type="spellStart"/>
      <w:r w:rsidRPr="00C35D57">
        <w:rPr>
          <w:rFonts w:cstheme="minorHAnsi"/>
          <w:i/>
          <w:iCs/>
          <w:sz w:val="24"/>
          <w:szCs w:val="24"/>
        </w:rPr>
        <w:t>mudhârabah</w:t>
      </w:r>
      <w:proofErr w:type="spellEnd"/>
      <w:r w:rsidR="00912B16">
        <w:rPr>
          <w:rFonts w:cstheme="minorHAnsi"/>
          <w:i/>
          <w:iCs/>
          <w:sz w:val="24"/>
          <w:szCs w:val="24"/>
        </w:rPr>
        <w:t xml:space="preserve"> </w:t>
      </w:r>
      <w:r w:rsidRPr="00C35D57">
        <w:rPr>
          <w:rFonts w:cstheme="minorHAnsi"/>
          <w:sz w:val="24"/>
          <w:szCs w:val="24"/>
        </w:rPr>
        <w:t xml:space="preserve">contract after he has paid the entire price of the object of </w:t>
      </w:r>
      <w:proofErr w:type="spellStart"/>
      <w:r w:rsidRPr="00C35D57">
        <w:rPr>
          <w:rFonts w:cstheme="minorHAnsi"/>
          <w:i/>
          <w:iCs/>
          <w:sz w:val="24"/>
          <w:szCs w:val="24"/>
        </w:rPr>
        <w:t>mudhârabah</w:t>
      </w:r>
      <w:proofErr w:type="spellEnd"/>
      <w:r w:rsidR="00912B16">
        <w:rPr>
          <w:rFonts w:cstheme="minorHAnsi"/>
          <w:i/>
          <w:iCs/>
          <w:sz w:val="24"/>
          <w:szCs w:val="24"/>
        </w:rPr>
        <w:t xml:space="preserve"> </w:t>
      </w:r>
      <w:r w:rsidRPr="00C35D57">
        <w:rPr>
          <w:rFonts w:cstheme="minorHAnsi"/>
          <w:sz w:val="24"/>
          <w:szCs w:val="24"/>
        </w:rPr>
        <w:t xml:space="preserve">contract in stages. Thus, the </w:t>
      </w:r>
      <w:r w:rsidRPr="00C35D57">
        <w:rPr>
          <w:rFonts w:cstheme="minorHAnsi"/>
          <w:i/>
          <w:sz w:val="24"/>
          <w:szCs w:val="24"/>
        </w:rPr>
        <w:t>'</w:t>
      </w:r>
      <w:proofErr w:type="spellStart"/>
      <w:r w:rsidRPr="00C35D57">
        <w:rPr>
          <w:rFonts w:cstheme="minorHAnsi"/>
          <w:i/>
          <w:sz w:val="24"/>
          <w:szCs w:val="24"/>
        </w:rPr>
        <w:t>âmil</w:t>
      </w:r>
      <w:proofErr w:type="spellEnd"/>
      <w:r w:rsidRPr="00C35D57">
        <w:rPr>
          <w:rFonts w:cstheme="minorHAnsi"/>
          <w:sz w:val="24"/>
          <w:szCs w:val="24"/>
        </w:rPr>
        <w:t xml:space="preserve"> party has no right to own the object of </w:t>
      </w:r>
      <w:proofErr w:type="spellStart"/>
      <w:r w:rsidRPr="00C35D57">
        <w:rPr>
          <w:rFonts w:cstheme="minorHAnsi"/>
          <w:i/>
          <w:iCs/>
          <w:sz w:val="24"/>
          <w:szCs w:val="24"/>
        </w:rPr>
        <w:t>mudhârabah</w:t>
      </w:r>
      <w:proofErr w:type="spellEnd"/>
      <w:r w:rsidR="00912B16">
        <w:rPr>
          <w:rFonts w:cstheme="minorHAnsi"/>
          <w:i/>
          <w:iCs/>
          <w:sz w:val="24"/>
          <w:szCs w:val="24"/>
        </w:rPr>
        <w:t xml:space="preserve"> </w:t>
      </w:r>
      <w:r w:rsidRPr="00C35D57">
        <w:rPr>
          <w:rFonts w:cstheme="minorHAnsi"/>
          <w:sz w:val="24"/>
          <w:szCs w:val="24"/>
        </w:rPr>
        <w:t>contract except after he has purchased the entire capital of the</w:t>
      </w:r>
      <w:r w:rsidR="00912B16">
        <w:rPr>
          <w:rFonts w:cstheme="minorHAnsi"/>
          <w:sz w:val="24"/>
          <w:szCs w:val="24"/>
        </w:rPr>
        <w:t xml:space="preserve"> </w:t>
      </w:r>
      <w:proofErr w:type="spellStart"/>
      <w:r w:rsidR="00CD1C87" w:rsidRPr="00C35D57">
        <w:rPr>
          <w:rFonts w:cstheme="minorHAnsi"/>
          <w:i/>
          <w:iCs/>
          <w:sz w:val="24"/>
          <w:szCs w:val="24"/>
        </w:rPr>
        <w:t>shâhib</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mâl</w:t>
      </w:r>
      <w:proofErr w:type="spellEnd"/>
      <w:r w:rsidR="00CD1C87" w:rsidRPr="00C35D57">
        <w:rPr>
          <w:rFonts w:cstheme="minorHAnsi"/>
          <w:sz w:val="24"/>
          <w:szCs w:val="24"/>
        </w:rPr>
        <w:t xml:space="preserve">. </w:t>
      </w:r>
    </w:p>
    <w:p w:rsidR="00CD1C87" w:rsidRPr="00C35D57" w:rsidRDefault="00164F41" w:rsidP="00BF67D6">
      <w:pPr>
        <w:spacing w:after="0" w:line="360" w:lineRule="auto"/>
        <w:ind w:firstLine="709"/>
        <w:jc w:val="both"/>
        <w:rPr>
          <w:rFonts w:cstheme="minorHAnsi"/>
          <w:sz w:val="24"/>
          <w:szCs w:val="24"/>
        </w:rPr>
      </w:pPr>
      <w:r w:rsidRPr="00C35D57">
        <w:rPr>
          <w:rFonts w:cstheme="minorHAnsi"/>
          <w:sz w:val="24"/>
          <w:szCs w:val="24"/>
        </w:rPr>
        <w:t>According to</w:t>
      </w:r>
      <w:r w:rsidR="00CD1C87" w:rsidRPr="00C35D57">
        <w:rPr>
          <w:rFonts w:cstheme="minorHAnsi"/>
          <w:sz w:val="24"/>
          <w:szCs w:val="24"/>
        </w:rPr>
        <w:t xml:space="preserve"> Muhammad </w:t>
      </w:r>
      <w:proofErr w:type="spellStart"/>
      <w:r w:rsidR="00CD1C87" w:rsidRPr="00C35D57">
        <w:rPr>
          <w:rFonts w:cstheme="minorHAnsi"/>
          <w:sz w:val="24"/>
          <w:szCs w:val="24"/>
        </w:rPr>
        <w:t>Rawas</w:t>
      </w:r>
      <w:proofErr w:type="spellEnd"/>
      <w:r w:rsidR="00CD1C87" w:rsidRPr="00C35D57">
        <w:rPr>
          <w:rFonts w:cstheme="minorHAnsi"/>
          <w:sz w:val="24"/>
          <w:szCs w:val="24"/>
        </w:rPr>
        <w:t xml:space="preserve"> </w:t>
      </w:r>
      <w:proofErr w:type="spellStart"/>
      <w:r w:rsidR="00CD1C87" w:rsidRPr="00C35D57">
        <w:rPr>
          <w:rFonts w:cstheme="minorHAnsi"/>
          <w:sz w:val="24"/>
          <w:szCs w:val="24"/>
        </w:rPr>
        <w:t>Qal’ah</w:t>
      </w:r>
      <w:proofErr w:type="spellEnd"/>
      <w:r w:rsidR="00CD1C87" w:rsidRPr="00C35D57">
        <w:rPr>
          <w:rFonts w:cstheme="minorHAnsi"/>
          <w:sz w:val="24"/>
          <w:szCs w:val="24"/>
        </w:rPr>
        <w:t xml:space="preserve"> </w:t>
      </w:r>
      <w:proofErr w:type="spellStart"/>
      <w:r w:rsidR="00CD1C87" w:rsidRPr="00C35D57">
        <w:rPr>
          <w:rFonts w:cstheme="minorHAnsi"/>
          <w:sz w:val="24"/>
          <w:szCs w:val="24"/>
        </w:rPr>
        <w:t>Jie</w:t>
      </w:r>
      <w:proofErr w:type="spellEnd"/>
      <w:r w:rsidRPr="00C35D57">
        <w:rPr>
          <w:rFonts w:cstheme="minorHAnsi"/>
          <w:sz w:val="24"/>
          <w:szCs w:val="24"/>
        </w:rPr>
        <w:t xml:space="preserve">, </w:t>
      </w:r>
      <w:r w:rsidR="00912B16">
        <w:rPr>
          <w:rFonts w:cstheme="minorHAnsi"/>
          <w:sz w:val="24"/>
          <w:szCs w:val="24"/>
        </w:rPr>
        <w:t>the definition of</w:t>
      </w:r>
      <w:r w:rsidRPr="00C35D57">
        <w:rPr>
          <w:rFonts w:cstheme="minorHAnsi"/>
          <w:sz w:val="24"/>
          <w:szCs w:val="24"/>
        </w:rPr>
        <w:t xml:space="preserve"> </w:t>
      </w:r>
      <w:r w:rsidR="00CD1C87" w:rsidRPr="00C35D57">
        <w:rPr>
          <w:rFonts w:cstheme="minorHAnsi"/>
          <w:i/>
          <w:iCs/>
          <w:sz w:val="24"/>
          <w:szCs w:val="24"/>
        </w:rPr>
        <w:t>al-</w:t>
      </w:r>
      <w:proofErr w:type="spellStart"/>
      <w:r w:rsidR="00CD1C87" w:rsidRPr="00C35D57">
        <w:rPr>
          <w:rFonts w:cstheme="minorHAnsi"/>
          <w:i/>
          <w:iCs/>
          <w:sz w:val="24"/>
          <w:szCs w:val="24"/>
        </w:rPr>
        <w:t>mudhârabah</w:t>
      </w:r>
      <w:proofErr w:type="spellEnd"/>
      <w:r w:rsidR="00CD1C87" w:rsidRPr="00C35D57">
        <w:rPr>
          <w:rFonts w:cstheme="minorHAnsi"/>
          <w:i/>
          <w:iCs/>
          <w:sz w:val="24"/>
          <w:szCs w:val="24"/>
        </w:rPr>
        <w:t xml:space="preserve"> al-</w:t>
      </w:r>
      <w:proofErr w:type="spellStart"/>
      <w:r w:rsidR="00CD1C87" w:rsidRPr="00C35D57">
        <w:rPr>
          <w:rFonts w:cstheme="minorHAnsi"/>
          <w:i/>
          <w:iCs/>
          <w:sz w:val="24"/>
          <w:szCs w:val="24"/>
        </w:rPr>
        <w:t>muntahiyyah</w:t>
      </w:r>
      <w:proofErr w:type="spellEnd"/>
      <w:r w:rsidR="00CD1C87" w:rsidRPr="00C35D57">
        <w:rPr>
          <w:rFonts w:cstheme="minorHAnsi"/>
          <w:i/>
          <w:iCs/>
          <w:sz w:val="24"/>
          <w:szCs w:val="24"/>
        </w:rPr>
        <w:t xml:space="preserve"> bi al-</w:t>
      </w:r>
      <w:proofErr w:type="spellStart"/>
      <w:r w:rsidR="00CD1C87" w:rsidRPr="00C35D57">
        <w:rPr>
          <w:rFonts w:cstheme="minorHAnsi"/>
          <w:i/>
          <w:iCs/>
          <w:sz w:val="24"/>
          <w:szCs w:val="24"/>
        </w:rPr>
        <w:t>tamlȋk</w:t>
      </w:r>
      <w:proofErr w:type="spellEnd"/>
      <w:r w:rsidR="00CD1C87" w:rsidRPr="00C35D57">
        <w:rPr>
          <w:rFonts w:cstheme="minorHAnsi"/>
          <w:i/>
          <w:iCs/>
          <w:sz w:val="24"/>
          <w:szCs w:val="24"/>
        </w:rPr>
        <w:t xml:space="preserve"> </w:t>
      </w:r>
      <w:r w:rsidR="00912B16">
        <w:rPr>
          <w:rFonts w:cstheme="minorHAnsi"/>
          <w:sz w:val="24"/>
          <w:szCs w:val="24"/>
        </w:rPr>
        <w:t>is</w:t>
      </w:r>
      <w:r w:rsidR="00CD1C87" w:rsidRPr="00C35D57">
        <w:rPr>
          <w:rFonts w:cstheme="minorHAnsi"/>
          <w:sz w:val="24"/>
          <w:szCs w:val="24"/>
        </w:rPr>
        <w:t>:</w:t>
      </w:r>
    </w:p>
    <w:p w:rsidR="00CD1C87" w:rsidRPr="00C35D57" w:rsidRDefault="00CD1C87" w:rsidP="00BF67D6">
      <w:pPr>
        <w:spacing w:after="0" w:line="240" w:lineRule="auto"/>
        <w:ind w:firstLine="709"/>
        <w:jc w:val="right"/>
        <w:rPr>
          <w:rFonts w:ascii="Traditional Arabic" w:hAnsi="Traditional Arabic" w:cs="Traditional Arabic"/>
          <w:sz w:val="32"/>
          <w:szCs w:val="32"/>
        </w:rPr>
      </w:pPr>
      <w:r w:rsidRPr="00C35D57">
        <w:rPr>
          <w:rFonts w:ascii="Traditional Arabic" w:hAnsi="Traditional Arabic" w:cs="Traditional Arabic"/>
          <w:sz w:val="32"/>
          <w:szCs w:val="32"/>
          <w:rtl/>
        </w:rPr>
        <w:t>المضاربة المنتهي بالتمليك: المضاربة يكون فيها المال من طرف والعمل اخر, وتكون لكل واحد من الاطراف من الربح. نسبة مسماة, فاذا اتفقا على ان يدخر العامل في كل شهر مثلا عند البنك_صاحب راس المال_مبلغا معلوما يستثمره له البنك, ومتى بلغ المال المدخر عند البنك قيمة اعيان المضاربة انحلت المضاربة, وصارت كلها ملكا للعامل, كما امام شركة منتهي بالتمليك, وشرط الادخار فيها, وشرط انتقال الملكية حينما تبلغ مدخرات العامل قيمة اعيان الشركة, هو شرط يناسب العقد, ليس في الشرع ما يحرمه, فهو شرط صحيح.</w:t>
      </w:r>
    </w:p>
    <w:p w:rsidR="00AD2352" w:rsidRPr="00C35D57" w:rsidRDefault="00AD2352" w:rsidP="00BF67D6">
      <w:pPr>
        <w:spacing w:after="0" w:line="240" w:lineRule="auto"/>
        <w:ind w:left="709"/>
        <w:jc w:val="both"/>
        <w:rPr>
          <w:rFonts w:cstheme="minorHAnsi"/>
          <w:sz w:val="24"/>
          <w:szCs w:val="24"/>
        </w:rPr>
      </w:pPr>
    </w:p>
    <w:p w:rsidR="002E6674" w:rsidRPr="00C35D57" w:rsidRDefault="002E6674" w:rsidP="002E6674">
      <w:pPr>
        <w:spacing w:after="0" w:line="240" w:lineRule="auto"/>
        <w:ind w:left="709"/>
        <w:jc w:val="both"/>
        <w:rPr>
          <w:rFonts w:cstheme="minorHAnsi"/>
          <w:sz w:val="24"/>
          <w:szCs w:val="24"/>
        </w:rPr>
      </w:pPr>
      <w:r w:rsidRPr="00C35D57">
        <w:rPr>
          <w:rFonts w:cstheme="minorHAnsi"/>
          <w:sz w:val="24"/>
          <w:szCs w:val="24"/>
        </w:rPr>
        <w:t>“</w:t>
      </w:r>
      <w:r w:rsidR="00164F41" w:rsidRPr="00C35D57">
        <w:rPr>
          <w:rFonts w:cstheme="minorHAnsi"/>
          <w:sz w:val="24"/>
          <w:szCs w:val="24"/>
        </w:rPr>
        <w:t xml:space="preserve">This form of cooperation is based on a </w:t>
      </w:r>
      <w:proofErr w:type="spellStart"/>
      <w:r w:rsidR="00AD2352" w:rsidRPr="00C35D57">
        <w:rPr>
          <w:rFonts w:cstheme="minorHAnsi"/>
          <w:i/>
          <w:iCs/>
          <w:sz w:val="24"/>
          <w:szCs w:val="24"/>
        </w:rPr>
        <w:t>mudhârabah</w:t>
      </w:r>
      <w:proofErr w:type="spellEnd"/>
      <w:r w:rsidR="00164F41" w:rsidRPr="00C35D57">
        <w:rPr>
          <w:rFonts w:cstheme="minorHAnsi"/>
          <w:sz w:val="24"/>
          <w:szCs w:val="24"/>
        </w:rPr>
        <w:t xml:space="preserve"> contract </w:t>
      </w:r>
      <w:r w:rsidR="00AD2352" w:rsidRPr="00C35D57">
        <w:rPr>
          <w:rFonts w:cstheme="minorHAnsi"/>
          <w:sz w:val="24"/>
          <w:szCs w:val="24"/>
        </w:rPr>
        <w:t>in which the</w:t>
      </w:r>
      <w:r w:rsidR="00164F41" w:rsidRPr="00C35D57">
        <w:rPr>
          <w:rFonts w:cstheme="minorHAnsi"/>
          <w:sz w:val="24"/>
          <w:szCs w:val="24"/>
        </w:rPr>
        <w:t xml:space="preserve"> capital is from one party (</w:t>
      </w:r>
      <w:proofErr w:type="spellStart"/>
      <w:r w:rsidR="00164F41" w:rsidRPr="00C35D57">
        <w:rPr>
          <w:rFonts w:cstheme="minorHAnsi"/>
          <w:i/>
          <w:sz w:val="24"/>
          <w:szCs w:val="24"/>
        </w:rPr>
        <w:t>shâhib</w:t>
      </w:r>
      <w:proofErr w:type="spellEnd"/>
      <w:r w:rsidR="00164F41" w:rsidRPr="00C35D57">
        <w:rPr>
          <w:rFonts w:cstheme="minorHAnsi"/>
          <w:i/>
          <w:sz w:val="24"/>
          <w:szCs w:val="24"/>
        </w:rPr>
        <w:t xml:space="preserve"> al-</w:t>
      </w:r>
      <w:proofErr w:type="spellStart"/>
      <w:r w:rsidR="00164F41" w:rsidRPr="00C35D57">
        <w:rPr>
          <w:rFonts w:cstheme="minorHAnsi"/>
          <w:i/>
          <w:sz w:val="24"/>
          <w:szCs w:val="24"/>
        </w:rPr>
        <w:t>mâl</w:t>
      </w:r>
      <w:proofErr w:type="spellEnd"/>
      <w:r w:rsidR="00164F41" w:rsidRPr="00C35D57">
        <w:rPr>
          <w:rFonts w:cstheme="minorHAnsi"/>
          <w:sz w:val="24"/>
          <w:szCs w:val="24"/>
        </w:rPr>
        <w:t>) and effort</w:t>
      </w:r>
      <w:r w:rsidR="00AD2352" w:rsidRPr="00C35D57">
        <w:rPr>
          <w:rFonts w:cstheme="minorHAnsi"/>
          <w:sz w:val="24"/>
          <w:szCs w:val="24"/>
        </w:rPr>
        <w:t>s (skills) are</w:t>
      </w:r>
      <w:r w:rsidR="00164F41" w:rsidRPr="00C35D57">
        <w:rPr>
          <w:rFonts w:cstheme="minorHAnsi"/>
          <w:sz w:val="24"/>
          <w:szCs w:val="24"/>
        </w:rPr>
        <w:t xml:space="preserve"> from the other party (</w:t>
      </w:r>
      <w:proofErr w:type="spellStart"/>
      <w:r w:rsidR="00164F41" w:rsidRPr="00C35D57">
        <w:rPr>
          <w:rFonts w:cstheme="minorHAnsi"/>
          <w:i/>
          <w:sz w:val="24"/>
          <w:szCs w:val="24"/>
        </w:rPr>
        <w:t>mudhârib</w:t>
      </w:r>
      <w:proofErr w:type="spellEnd"/>
      <w:r w:rsidR="00164F41" w:rsidRPr="00C35D57">
        <w:rPr>
          <w:rFonts w:cstheme="minorHAnsi"/>
          <w:sz w:val="24"/>
          <w:szCs w:val="24"/>
        </w:rPr>
        <w:t xml:space="preserve">). Each party is entitled to benefit in accordance with the agreed ratio. The agreement agrees that the customer is obliged to save money </w:t>
      </w:r>
      <w:r w:rsidR="00AD2352" w:rsidRPr="00C35D57">
        <w:rPr>
          <w:rFonts w:cstheme="minorHAnsi"/>
          <w:sz w:val="24"/>
          <w:szCs w:val="24"/>
        </w:rPr>
        <w:t xml:space="preserve">(saving) </w:t>
      </w:r>
      <w:r w:rsidR="00164F41" w:rsidRPr="00C35D57">
        <w:rPr>
          <w:rFonts w:cstheme="minorHAnsi"/>
          <w:sz w:val="24"/>
          <w:szCs w:val="24"/>
        </w:rPr>
        <w:t>every month in the bank (</w:t>
      </w:r>
      <w:r w:rsidR="00164F41" w:rsidRPr="00C35D57">
        <w:rPr>
          <w:rFonts w:cstheme="minorHAnsi"/>
          <w:i/>
          <w:sz w:val="24"/>
          <w:szCs w:val="24"/>
        </w:rPr>
        <w:t xml:space="preserve">as </w:t>
      </w:r>
      <w:proofErr w:type="spellStart"/>
      <w:r w:rsidR="00164F41" w:rsidRPr="00C35D57">
        <w:rPr>
          <w:rFonts w:cstheme="minorHAnsi"/>
          <w:i/>
          <w:sz w:val="24"/>
          <w:szCs w:val="24"/>
        </w:rPr>
        <w:t>shâhib</w:t>
      </w:r>
      <w:proofErr w:type="spellEnd"/>
      <w:r w:rsidR="00164F41" w:rsidRPr="00C35D57">
        <w:rPr>
          <w:rFonts w:cstheme="minorHAnsi"/>
          <w:i/>
          <w:sz w:val="24"/>
          <w:szCs w:val="24"/>
        </w:rPr>
        <w:t xml:space="preserve"> al-</w:t>
      </w:r>
      <w:proofErr w:type="spellStart"/>
      <w:r w:rsidR="00164F41" w:rsidRPr="00C35D57">
        <w:rPr>
          <w:rFonts w:cstheme="minorHAnsi"/>
          <w:i/>
          <w:sz w:val="24"/>
          <w:szCs w:val="24"/>
        </w:rPr>
        <w:t>mâl</w:t>
      </w:r>
      <w:proofErr w:type="spellEnd"/>
      <w:r w:rsidR="00164F41" w:rsidRPr="00C35D57">
        <w:rPr>
          <w:rFonts w:cstheme="minorHAnsi"/>
          <w:sz w:val="24"/>
          <w:szCs w:val="24"/>
        </w:rPr>
        <w:t>), to be further invested (by the bank into certain sectors). When the amount of deposits in the bank r</w:t>
      </w:r>
      <w:r w:rsidR="00AD2352" w:rsidRPr="00C35D57">
        <w:rPr>
          <w:rFonts w:cstheme="minorHAnsi"/>
          <w:sz w:val="24"/>
          <w:szCs w:val="24"/>
        </w:rPr>
        <w:t xml:space="preserve">eaches the value of the </w:t>
      </w:r>
      <w:r w:rsidR="00164F41" w:rsidRPr="00C35D57">
        <w:rPr>
          <w:rFonts w:cstheme="minorHAnsi"/>
          <w:sz w:val="24"/>
          <w:szCs w:val="24"/>
        </w:rPr>
        <w:t xml:space="preserve">invested </w:t>
      </w:r>
      <w:r w:rsidR="00AD2352" w:rsidRPr="00C35D57">
        <w:rPr>
          <w:rFonts w:cstheme="minorHAnsi"/>
          <w:sz w:val="24"/>
          <w:szCs w:val="24"/>
        </w:rPr>
        <w:t xml:space="preserve">assets </w:t>
      </w:r>
      <w:r w:rsidR="00164F41" w:rsidRPr="00C35D57">
        <w:rPr>
          <w:rFonts w:cstheme="minorHAnsi"/>
          <w:sz w:val="24"/>
          <w:szCs w:val="24"/>
        </w:rPr>
        <w:t xml:space="preserve">(based on </w:t>
      </w:r>
      <w:proofErr w:type="spellStart"/>
      <w:r w:rsidR="00AD2352" w:rsidRPr="00C35D57">
        <w:rPr>
          <w:rFonts w:cstheme="minorHAnsi"/>
          <w:i/>
          <w:iCs/>
          <w:sz w:val="24"/>
          <w:szCs w:val="24"/>
        </w:rPr>
        <w:t>mudhârabah</w:t>
      </w:r>
      <w:proofErr w:type="spellEnd"/>
      <w:r w:rsidRPr="00C35D57">
        <w:rPr>
          <w:rFonts w:cstheme="minorHAnsi"/>
          <w:i/>
          <w:iCs/>
          <w:sz w:val="24"/>
          <w:szCs w:val="24"/>
        </w:rPr>
        <w:t xml:space="preserve"> </w:t>
      </w:r>
      <w:r w:rsidR="00AD2352" w:rsidRPr="00C35D57">
        <w:rPr>
          <w:rFonts w:cstheme="minorHAnsi"/>
          <w:sz w:val="24"/>
          <w:szCs w:val="24"/>
        </w:rPr>
        <w:t>contract). T</w:t>
      </w:r>
      <w:r w:rsidR="00164F41" w:rsidRPr="00C35D57">
        <w:rPr>
          <w:rFonts w:cstheme="minorHAnsi"/>
          <w:sz w:val="24"/>
          <w:szCs w:val="24"/>
        </w:rPr>
        <w:t>hen</w:t>
      </w:r>
      <w:r w:rsidR="00AD2352" w:rsidRPr="00C35D57">
        <w:rPr>
          <w:rFonts w:cstheme="minorHAnsi"/>
          <w:sz w:val="24"/>
          <w:szCs w:val="24"/>
        </w:rPr>
        <w:t>,</w:t>
      </w:r>
      <w:r w:rsidRPr="00C35D57">
        <w:rPr>
          <w:rFonts w:cstheme="minorHAnsi"/>
          <w:sz w:val="24"/>
          <w:szCs w:val="24"/>
        </w:rPr>
        <w:t xml:space="preserve"> </w:t>
      </w:r>
      <w:r w:rsidR="00AD2352" w:rsidRPr="00C35D57">
        <w:rPr>
          <w:rFonts w:cstheme="minorHAnsi"/>
          <w:sz w:val="24"/>
          <w:szCs w:val="24"/>
        </w:rPr>
        <w:t xml:space="preserve">the </w:t>
      </w:r>
      <w:proofErr w:type="spellStart"/>
      <w:proofErr w:type="gramStart"/>
      <w:r w:rsidR="00AD2352" w:rsidRPr="00C35D57">
        <w:rPr>
          <w:rFonts w:cstheme="minorHAnsi"/>
          <w:i/>
          <w:iCs/>
          <w:sz w:val="24"/>
          <w:szCs w:val="24"/>
        </w:rPr>
        <w:t>mudhârabah</w:t>
      </w:r>
      <w:proofErr w:type="spellEnd"/>
      <w:r w:rsidR="00912B16">
        <w:rPr>
          <w:rFonts w:cstheme="minorHAnsi"/>
          <w:i/>
          <w:iCs/>
          <w:sz w:val="24"/>
          <w:szCs w:val="24"/>
        </w:rPr>
        <w:t xml:space="preserve"> </w:t>
      </w:r>
      <w:r w:rsidR="00164F41" w:rsidRPr="00C35D57">
        <w:rPr>
          <w:rFonts w:cstheme="minorHAnsi"/>
          <w:sz w:val="24"/>
          <w:szCs w:val="24"/>
        </w:rPr>
        <w:t>ends and the assets are owned by the customer (</w:t>
      </w:r>
      <w:proofErr w:type="spellStart"/>
      <w:r w:rsidR="00164F41" w:rsidRPr="00C35D57">
        <w:rPr>
          <w:rFonts w:cstheme="minorHAnsi"/>
          <w:i/>
          <w:sz w:val="24"/>
          <w:szCs w:val="24"/>
        </w:rPr>
        <w:t>mudharib</w:t>
      </w:r>
      <w:proofErr w:type="spellEnd"/>
      <w:r w:rsidR="00164F41" w:rsidRPr="00C35D57">
        <w:rPr>
          <w:rFonts w:cstheme="minorHAnsi"/>
          <w:sz w:val="24"/>
          <w:szCs w:val="24"/>
        </w:rPr>
        <w:t xml:space="preserve">) as in the </w:t>
      </w:r>
      <w:proofErr w:type="spellStart"/>
      <w:r w:rsidR="00EA6F76" w:rsidRPr="00C35D57">
        <w:rPr>
          <w:rFonts w:cstheme="minorHAnsi"/>
          <w:i/>
          <w:sz w:val="24"/>
          <w:szCs w:val="24"/>
        </w:rPr>
        <w:t>Syirkâh</w:t>
      </w:r>
      <w:proofErr w:type="spellEnd"/>
      <w:r w:rsidR="00AD2352" w:rsidRPr="00C35D57">
        <w:rPr>
          <w:rFonts w:cstheme="minorHAnsi"/>
          <w:i/>
          <w:iCs/>
          <w:sz w:val="24"/>
          <w:szCs w:val="24"/>
        </w:rPr>
        <w:t xml:space="preserve"> </w:t>
      </w:r>
      <w:proofErr w:type="spellStart"/>
      <w:r w:rsidR="00AD2352" w:rsidRPr="00C35D57">
        <w:rPr>
          <w:rFonts w:cstheme="minorHAnsi"/>
          <w:i/>
          <w:iCs/>
          <w:sz w:val="24"/>
          <w:szCs w:val="24"/>
        </w:rPr>
        <w:t>Muntahiyyah</w:t>
      </w:r>
      <w:proofErr w:type="spellEnd"/>
      <w:r w:rsidR="00AD2352" w:rsidRPr="00C35D57">
        <w:rPr>
          <w:rFonts w:cstheme="minorHAnsi"/>
          <w:i/>
          <w:iCs/>
          <w:sz w:val="24"/>
          <w:szCs w:val="24"/>
        </w:rPr>
        <w:t xml:space="preserve"> bi al-</w:t>
      </w:r>
      <w:proofErr w:type="spellStart"/>
      <w:r w:rsidR="00AD2352" w:rsidRPr="00C35D57">
        <w:rPr>
          <w:rFonts w:cstheme="minorHAnsi"/>
          <w:i/>
          <w:iCs/>
          <w:sz w:val="24"/>
          <w:szCs w:val="24"/>
        </w:rPr>
        <w:t>Tamlȋk</w:t>
      </w:r>
      <w:proofErr w:type="spellEnd"/>
      <w:r w:rsidRPr="00C35D57">
        <w:rPr>
          <w:rFonts w:cstheme="minorHAnsi"/>
          <w:i/>
          <w:iCs/>
          <w:sz w:val="24"/>
          <w:szCs w:val="24"/>
        </w:rPr>
        <w:t xml:space="preserve"> </w:t>
      </w:r>
      <w:r w:rsidR="00164F41" w:rsidRPr="00C35D57">
        <w:rPr>
          <w:rFonts w:cstheme="minorHAnsi"/>
          <w:sz w:val="24"/>
          <w:szCs w:val="24"/>
        </w:rPr>
        <w:t>contract</w:t>
      </w:r>
      <w:proofErr w:type="gramEnd"/>
      <w:r w:rsidR="00164F41" w:rsidRPr="00C35D57">
        <w:rPr>
          <w:rFonts w:cstheme="minorHAnsi"/>
          <w:sz w:val="24"/>
          <w:szCs w:val="24"/>
        </w:rPr>
        <w:t xml:space="preserve">. </w:t>
      </w:r>
      <w:r w:rsidRPr="00C35D57">
        <w:rPr>
          <w:rFonts w:cstheme="minorHAnsi"/>
          <w:sz w:val="24"/>
          <w:szCs w:val="24"/>
        </w:rPr>
        <w:t xml:space="preserve">Monthly </w:t>
      </w:r>
      <w:r w:rsidR="00AD2352" w:rsidRPr="00C35D57">
        <w:rPr>
          <w:rFonts w:cstheme="minorHAnsi"/>
          <w:sz w:val="24"/>
          <w:szCs w:val="24"/>
        </w:rPr>
        <w:t xml:space="preserve">deposit </w:t>
      </w:r>
      <w:bookmarkStart w:id="0" w:name="_GoBack"/>
      <w:bookmarkEnd w:id="0"/>
      <w:r w:rsidR="00164F41" w:rsidRPr="00C35D57">
        <w:rPr>
          <w:rFonts w:cstheme="minorHAnsi"/>
          <w:sz w:val="24"/>
          <w:szCs w:val="24"/>
        </w:rPr>
        <w:t xml:space="preserve">and </w:t>
      </w:r>
      <w:r w:rsidRPr="00C35D57">
        <w:rPr>
          <w:rFonts w:cstheme="minorHAnsi"/>
          <w:sz w:val="24"/>
          <w:szCs w:val="24"/>
        </w:rPr>
        <w:t xml:space="preserve">ownership </w:t>
      </w:r>
      <w:r w:rsidR="00164F41" w:rsidRPr="00C35D57">
        <w:rPr>
          <w:rFonts w:cstheme="minorHAnsi"/>
          <w:sz w:val="24"/>
          <w:szCs w:val="24"/>
        </w:rPr>
        <w:t xml:space="preserve">transfer when the amount of deposits </w:t>
      </w:r>
      <w:r w:rsidRPr="00C35D57">
        <w:rPr>
          <w:rFonts w:cstheme="minorHAnsi"/>
          <w:sz w:val="24"/>
          <w:szCs w:val="24"/>
        </w:rPr>
        <w:t xml:space="preserve">is </w:t>
      </w:r>
      <w:r w:rsidR="00164F41" w:rsidRPr="00C35D57">
        <w:rPr>
          <w:rFonts w:cstheme="minorHAnsi"/>
          <w:sz w:val="24"/>
          <w:szCs w:val="24"/>
        </w:rPr>
        <w:t xml:space="preserve">equal to the </w:t>
      </w:r>
      <w:proofErr w:type="spellStart"/>
      <w:r w:rsidR="00EA6F76" w:rsidRPr="00C35D57">
        <w:rPr>
          <w:rFonts w:cstheme="minorHAnsi"/>
          <w:i/>
          <w:sz w:val="24"/>
          <w:szCs w:val="24"/>
        </w:rPr>
        <w:t>syirkâh</w:t>
      </w:r>
      <w:proofErr w:type="spellEnd"/>
      <w:r w:rsidR="00164F41" w:rsidRPr="00C35D57">
        <w:rPr>
          <w:rFonts w:cstheme="minorHAnsi"/>
          <w:sz w:val="24"/>
          <w:szCs w:val="24"/>
        </w:rPr>
        <w:t xml:space="preserve"> capital provided by the bank are </w:t>
      </w:r>
      <w:r w:rsidRPr="00C35D57">
        <w:rPr>
          <w:rFonts w:cstheme="minorHAnsi"/>
          <w:sz w:val="24"/>
          <w:szCs w:val="24"/>
        </w:rPr>
        <w:t xml:space="preserve">the requirements </w:t>
      </w:r>
      <w:r w:rsidR="00164F41" w:rsidRPr="00C35D57">
        <w:rPr>
          <w:rFonts w:cstheme="minorHAnsi"/>
          <w:sz w:val="24"/>
          <w:szCs w:val="24"/>
        </w:rPr>
        <w:t xml:space="preserve">that </w:t>
      </w:r>
      <w:r w:rsidRPr="00C35D57">
        <w:rPr>
          <w:rFonts w:cstheme="minorHAnsi"/>
          <w:sz w:val="24"/>
          <w:szCs w:val="24"/>
        </w:rPr>
        <w:t xml:space="preserve">are in accordance with </w:t>
      </w:r>
      <w:proofErr w:type="spellStart"/>
      <w:r w:rsidRPr="00C35D57">
        <w:rPr>
          <w:rFonts w:cstheme="minorHAnsi"/>
          <w:sz w:val="24"/>
          <w:szCs w:val="24"/>
        </w:rPr>
        <w:t>sharia</w:t>
      </w:r>
      <w:proofErr w:type="spellEnd"/>
      <w:r w:rsidRPr="00C35D57">
        <w:rPr>
          <w:rFonts w:cstheme="minorHAnsi"/>
          <w:sz w:val="24"/>
          <w:szCs w:val="24"/>
        </w:rPr>
        <w:t>. N</w:t>
      </w:r>
      <w:r w:rsidR="00164F41" w:rsidRPr="00C35D57">
        <w:rPr>
          <w:rFonts w:cstheme="minorHAnsi"/>
          <w:sz w:val="24"/>
          <w:szCs w:val="24"/>
        </w:rPr>
        <w:t xml:space="preserve">o teaching in </w:t>
      </w:r>
      <w:proofErr w:type="spellStart"/>
      <w:r w:rsidR="00164F41" w:rsidRPr="00C35D57">
        <w:rPr>
          <w:rFonts w:cstheme="minorHAnsi"/>
          <w:sz w:val="24"/>
          <w:szCs w:val="24"/>
        </w:rPr>
        <w:t>sharia</w:t>
      </w:r>
      <w:proofErr w:type="spellEnd"/>
      <w:r w:rsidR="00164F41" w:rsidRPr="00C35D57">
        <w:rPr>
          <w:rFonts w:cstheme="minorHAnsi"/>
          <w:sz w:val="24"/>
          <w:szCs w:val="24"/>
        </w:rPr>
        <w:t xml:space="preserve"> forbids it, then it is a justified condition</w:t>
      </w:r>
      <w:r w:rsidR="00912B16">
        <w:rPr>
          <w:rFonts w:cstheme="minorHAnsi"/>
          <w:sz w:val="24"/>
          <w:szCs w:val="24"/>
        </w:rPr>
        <w:t>”</w:t>
      </w:r>
      <w:r w:rsidRPr="00C35D57">
        <w:rPr>
          <w:rFonts w:cstheme="minorHAnsi"/>
          <w:sz w:val="24"/>
          <w:szCs w:val="24"/>
        </w:rPr>
        <w:t xml:space="preserve"> </w:t>
      </w:r>
      <w:r w:rsidR="0032167D" w:rsidRPr="00C35D57">
        <w:rPr>
          <w:rFonts w:cstheme="minorHAnsi"/>
          <w:sz w:val="24"/>
          <w:szCs w:val="24"/>
        </w:rPr>
        <w:fldChar w:fldCharType="begin" w:fldLock="1"/>
      </w:r>
      <w:r w:rsidR="000A05ED" w:rsidRPr="00C35D57">
        <w:rPr>
          <w:rFonts w:cstheme="minorHAnsi"/>
          <w:sz w:val="24"/>
          <w:szCs w:val="24"/>
        </w:rPr>
        <w:instrText>ADDIN CSL_CITATION {"citationItems":[{"id":"ITEM-1","itemData":{"author":[{"dropping-particle":"","family":"Muhammad Rawas Qal’a Jie","given":"","non-dropping-particle":"","parse-names":false,"suffix":""}],"id":"ITEM-1","issued":{"date-parts":[["2002"]]},"publisher":"Dâr al-Nafâis","publisher-place":"Beirut","title":"al-Mu’âmalât al-Mâliyyah al-Mu’âshirah fȋ Dhaw al-Fiqh wa al-Syarȋ’ah","type":"book"},"uris":["http://www.mendeley.com/documents/?uuid=67ae913a-a7bb-4cbb-a7d6-f7ba4b28106d"]}],"mendeley":{"formattedCitation":"(Muhammad Rawas Qal’a Jie 2002)","plainTextFormattedCitation":"(Muhammad Rawas Qal’a Jie 2002)","previouslyFormattedCitation":"(Muhammad Rawas Qal’a Jie 2002)"},"properties":{"noteIndex":0},"schema":"https://github.com/citation-style-language/schema/raw/master/csl-citation.json"}</w:instrText>
      </w:r>
      <w:r w:rsidR="0032167D" w:rsidRPr="00C35D57">
        <w:rPr>
          <w:rFonts w:cstheme="minorHAnsi"/>
          <w:sz w:val="24"/>
          <w:szCs w:val="24"/>
        </w:rPr>
        <w:fldChar w:fldCharType="separate"/>
      </w:r>
      <w:r w:rsidR="00E95693" w:rsidRPr="00C35D57">
        <w:rPr>
          <w:rFonts w:cstheme="minorHAnsi"/>
          <w:sz w:val="24"/>
          <w:szCs w:val="24"/>
        </w:rPr>
        <w:t>(Muhammad Rawas Qal’a Jie 2002)</w:t>
      </w:r>
      <w:r w:rsidR="0032167D" w:rsidRPr="00C35D57">
        <w:rPr>
          <w:rFonts w:cstheme="minorHAnsi"/>
          <w:sz w:val="24"/>
          <w:szCs w:val="24"/>
        </w:rPr>
        <w:fldChar w:fldCharType="end"/>
      </w:r>
      <w:r w:rsidR="00E95693" w:rsidRPr="00C35D57">
        <w:rPr>
          <w:rFonts w:cstheme="minorHAnsi"/>
          <w:sz w:val="24"/>
          <w:szCs w:val="24"/>
        </w:rPr>
        <w:t>.</w:t>
      </w:r>
    </w:p>
    <w:p w:rsidR="00CD1C87" w:rsidRPr="00C35D57" w:rsidRDefault="00E95693" w:rsidP="00BF67D6">
      <w:pPr>
        <w:spacing w:after="0" w:line="240" w:lineRule="auto"/>
        <w:ind w:left="709"/>
        <w:jc w:val="both"/>
        <w:rPr>
          <w:rFonts w:cstheme="minorHAnsi"/>
          <w:sz w:val="24"/>
          <w:szCs w:val="24"/>
        </w:rPr>
      </w:pPr>
      <w:r w:rsidRPr="00C35D57">
        <w:rPr>
          <w:rFonts w:cstheme="minorHAnsi"/>
          <w:sz w:val="24"/>
          <w:szCs w:val="24"/>
        </w:rPr>
        <w:t xml:space="preserve"> </w:t>
      </w:r>
    </w:p>
    <w:p w:rsidR="00CD1C87" w:rsidRPr="00C35D57" w:rsidRDefault="00CD1C87" w:rsidP="00BF67D6">
      <w:pPr>
        <w:spacing w:after="0" w:line="240" w:lineRule="auto"/>
        <w:ind w:left="709"/>
        <w:jc w:val="both"/>
        <w:rPr>
          <w:rFonts w:cstheme="minorHAnsi"/>
          <w:sz w:val="24"/>
          <w:szCs w:val="24"/>
        </w:rPr>
      </w:pPr>
    </w:p>
    <w:p w:rsidR="00CD1C87" w:rsidRPr="00C35D57" w:rsidRDefault="002E6674" w:rsidP="00BF67D6">
      <w:pPr>
        <w:spacing w:after="0" w:line="360" w:lineRule="auto"/>
        <w:ind w:firstLine="709"/>
        <w:jc w:val="both"/>
        <w:rPr>
          <w:rFonts w:cs="Times New Roman"/>
          <w:sz w:val="24"/>
          <w:szCs w:val="24"/>
          <w:rtl/>
        </w:rPr>
      </w:pPr>
      <w:r w:rsidRPr="00C35D57">
        <w:rPr>
          <w:rFonts w:cs="Calibri"/>
          <w:sz w:val="24"/>
          <w:szCs w:val="24"/>
        </w:rPr>
        <w:t xml:space="preserve">The capital provided by the bank to the customer </w:t>
      </w:r>
      <w:proofErr w:type="gramStart"/>
      <w:r w:rsidRPr="00C35D57">
        <w:rPr>
          <w:rFonts w:cs="Calibri"/>
          <w:sz w:val="24"/>
          <w:szCs w:val="24"/>
        </w:rPr>
        <w:t>is returned</w:t>
      </w:r>
      <w:proofErr w:type="gramEnd"/>
      <w:r w:rsidRPr="00C35D57">
        <w:rPr>
          <w:rFonts w:cs="Calibri"/>
          <w:sz w:val="24"/>
          <w:szCs w:val="24"/>
        </w:rPr>
        <w:t xml:space="preserve"> every month under the name of the deposit. For example, the capital provided by the bank to customer is </w:t>
      </w:r>
      <w:proofErr w:type="spellStart"/>
      <w:r w:rsidRPr="00C35D57">
        <w:rPr>
          <w:rFonts w:cs="Calibri"/>
          <w:sz w:val="24"/>
          <w:szCs w:val="24"/>
        </w:rPr>
        <w:t>Rp</w:t>
      </w:r>
      <w:proofErr w:type="spellEnd"/>
      <w:r w:rsidRPr="00C35D57">
        <w:rPr>
          <w:rFonts w:cs="Calibri"/>
          <w:sz w:val="24"/>
          <w:szCs w:val="24"/>
        </w:rPr>
        <w:t xml:space="preserve">. 120,000,000. The customer is required to deposit funds in the bank as much as </w:t>
      </w:r>
      <w:proofErr w:type="spellStart"/>
      <w:r w:rsidRPr="00C35D57">
        <w:rPr>
          <w:rFonts w:cs="Calibri"/>
          <w:sz w:val="24"/>
          <w:szCs w:val="24"/>
        </w:rPr>
        <w:t>Rp</w:t>
      </w:r>
      <w:proofErr w:type="spellEnd"/>
      <w:r w:rsidRPr="00C35D57">
        <w:rPr>
          <w:rFonts w:cs="Calibri"/>
          <w:sz w:val="24"/>
          <w:szCs w:val="24"/>
        </w:rPr>
        <w:t xml:space="preserve">. 1,000,000 for 12 months. When the installments are complete for 12 months, the </w:t>
      </w:r>
      <w:proofErr w:type="spellStart"/>
      <w:r w:rsidRPr="00C35D57">
        <w:rPr>
          <w:rFonts w:cstheme="minorHAnsi"/>
          <w:i/>
          <w:iCs/>
          <w:sz w:val="24"/>
          <w:szCs w:val="24"/>
        </w:rPr>
        <w:t>mudhârabah</w:t>
      </w:r>
      <w:proofErr w:type="spellEnd"/>
      <w:r w:rsidRPr="00C35D57">
        <w:rPr>
          <w:rFonts w:cs="Calibri"/>
          <w:sz w:val="24"/>
          <w:szCs w:val="24"/>
        </w:rPr>
        <w:t xml:space="preserve"> contract ends and all business assets become the customer’s property. Deposits that </w:t>
      </w:r>
      <w:proofErr w:type="gramStart"/>
      <w:r w:rsidRPr="00C35D57">
        <w:rPr>
          <w:rFonts w:cs="Calibri"/>
          <w:sz w:val="24"/>
          <w:szCs w:val="24"/>
        </w:rPr>
        <w:t>are used</w:t>
      </w:r>
      <w:proofErr w:type="gramEnd"/>
      <w:r w:rsidRPr="00C35D57">
        <w:rPr>
          <w:rFonts w:cs="Calibri"/>
          <w:sz w:val="24"/>
          <w:szCs w:val="24"/>
        </w:rPr>
        <w:t xml:space="preserve"> as a return on capital are not known in the history of </w:t>
      </w:r>
      <w:proofErr w:type="spellStart"/>
      <w:r w:rsidRPr="00C35D57">
        <w:rPr>
          <w:rFonts w:cstheme="minorHAnsi"/>
          <w:i/>
          <w:iCs/>
          <w:sz w:val="24"/>
          <w:szCs w:val="24"/>
        </w:rPr>
        <w:t>mudhârabah</w:t>
      </w:r>
      <w:proofErr w:type="spellEnd"/>
      <w:r w:rsidRPr="00C35D57">
        <w:rPr>
          <w:rFonts w:cs="Calibri"/>
          <w:sz w:val="24"/>
          <w:szCs w:val="24"/>
        </w:rPr>
        <w:t xml:space="preserve"> contracts in the classical period. This concept seems a new development in contemporary </w:t>
      </w:r>
      <w:proofErr w:type="spellStart"/>
      <w:r w:rsidRPr="00C35D57">
        <w:rPr>
          <w:rFonts w:cs="Calibri"/>
          <w:sz w:val="24"/>
          <w:szCs w:val="24"/>
        </w:rPr>
        <w:t>muamalah</w:t>
      </w:r>
      <w:proofErr w:type="spellEnd"/>
      <w:r w:rsidRPr="00C35D57">
        <w:rPr>
          <w:rFonts w:cs="Calibri"/>
          <w:sz w:val="24"/>
          <w:szCs w:val="24"/>
        </w:rPr>
        <w:t xml:space="preserve"> treasures</w:t>
      </w:r>
      <w:r w:rsidR="00CD1C87" w:rsidRPr="00C35D57">
        <w:rPr>
          <w:rFonts w:cstheme="minorHAnsi"/>
          <w:sz w:val="24"/>
          <w:szCs w:val="24"/>
        </w:rPr>
        <w:t xml:space="preserve">. </w:t>
      </w:r>
    </w:p>
    <w:p w:rsidR="00CD1C87" w:rsidRPr="00C35D57" w:rsidRDefault="002E6674" w:rsidP="002E6674">
      <w:pPr>
        <w:spacing w:after="0" w:line="360" w:lineRule="auto"/>
        <w:ind w:firstLine="709"/>
        <w:jc w:val="both"/>
        <w:rPr>
          <w:rFonts w:cstheme="minorHAnsi"/>
          <w:sz w:val="24"/>
          <w:szCs w:val="24"/>
        </w:rPr>
      </w:pPr>
      <w:proofErr w:type="spellStart"/>
      <w:r w:rsidRPr="00C35D57">
        <w:rPr>
          <w:rFonts w:cstheme="minorHAnsi"/>
          <w:i/>
          <w:iCs/>
          <w:sz w:val="24"/>
          <w:szCs w:val="24"/>
        </w:rPr>
        <w:t>M</w:t>
      </w:r>
      <w:r w:rsidR="00CD1C87" w:rsidRPr="00C35D57">
        <w:rPr>
          <w:rFonts w:cstheme="minorHAnsi"/>
          <w:i/>
          <w:iCs/>
          <w:sz w:val="24"/>
          <w:szCs w:val="24"/>
        </w:rPr>
        <w:t>usyârakah</w:t>
      </w:r>
      <w:proofErr w:type="spellEnd"/>
      <w:r w:rsidR="00CD1C87"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w:t>
      </w:r>
      <w:r w:rsidR="00CD1C87" w:rsidRPr="00C35D57">
        <w:rPr>
          <w:rFonts w:cstheme="minorHAnsi"/>
          <w:i/>
          <w:iCs/>
          <w:sz w:val="24"/>
          <w:szCs w:val="24"/>
        </w:rPr>
        <w:t>amlȋk</w:t>
      </w:r>
      <w:proofErr w:type="spellEnd"/>
      <w:r w:rsidR="00CD1C87" w:rsidRPr="00C35D57">
        <w:rPr>
          <w:rFonts w:cstheme="minorHAnsi"/>
          <w:i/>
          <w:iCs/>
          <w:sz w:val="24"/>
          <w:szCs w:val="24"/>
        </w:rPr>
        <w:t xml:space="preserve"> </w:t>
      </w:r>
      <w:r w:rsidR="00CD1C87" w:rsidRPr="00C35D57">
        <w:rPr>
          <w:rFonts w:cstheme="minorHAnsi"/>
          <w:sz w:val="24"/>
          <w:szCs w:val="24"/>
        </w:rPr>
        <w:t xml:space="preserve">(MMBT) </w:t>
      </w:r>
      <w:r w:rsidRPr="00C35D57">
        <w:rPr>
          <w:rFonts w:cs="Calibri"/>
          <w:sz w:val="24"/>
          <w:szCs w:val="24"/>
        </w:rPr>
        <w:t xml:space="preserve">contract </w:t>
      </w:r>
      <w:proofErr w:type="gramStart"/>
      <w:r w:rsidRPr="00C35D57">
        <w:rPr>
          <w:rFonts w:cs="Calibri"/>
          <w:sz w:val="24"/>
          <w:szCs w:val="24"/>
        </w:rPr>
        <w:t>is basically</w:t>
      </w:r>
      <w:proofErr w:type="gramEnd"/>
      <w:r w:rsidRPr="00C35D57">
        <w:rPr>
          <w:rFonts w:cs="Calibri"/>
          <w:sz w:val="24"/>
          <w:szCs w:val="24"/>
        </w:rPr>
        <w:t xml:space="preserve"> a type of </w:t>
      </w:r>
      <w:proofErr w:type="spellStart"/>
      <w:r w:rsidR="00EA6F76" w:rsidRPr="00C35D57">
        <w:rPr>
          <w:rFonts w:cs="Calibri"/>
          <w:i/>
          <w:sz w:val="24"/>
          <w:szCs w:val="24"/>
        </w:rPr>
        <w:t>syirkâh</w:t>
      </w:r>
      <w:proofErr w:type="spellEnd"/>
      <w:r w:rsidRPr="00C35D57">
        <w:rPr>
          <w:rFonts w:cs="Calibri"/>
          <w:i/>
          <w:sz w:val="24"/>
          <w:szCs w:val="24"/>
        </w:rPr>
        <w:t xml:space="preserve"> </w:t>
      </w:r>
      <w:proofErr w:type="spellStart"/>
      <w:r w:rsidRPr="00C35D57">
        <w:rPr>
          <w:rFonts w:cs="Calibri"/>
          <w:i/>
          <w:sz w:val="24"/>
          <w:szCs w:val="24"/>
        </w:rPr>
        <w:t>inân</w:t>
      </w:r>
      <w:proofErr w:type="spellEnd"/>
      <w:r w:rsidRPr="00C35D57">
        <w:rPr>
          <w:rFonts w:cs="Calibri"/>
          <w:sz w:val="24"/>
          <w:szCs w:val="24"/>
        </w:rPr>
        <w:t xml:space="preserve">, so its provisions must also be in line with the requirements in </w:t>
      </w:r>
      <w:proofErr w:type="spellStart"/>
      <w:r w:rsidR="00EA6F76" w:rsidRPr="00C35D57">
        <w:rPr>
          <w:rFonts w:cs="Calibri"/>
          <w:i/>
          <w:sz w:val="24"/>
          <w:szCs w:val="24"/>
        </w:rPr>
        <w:t>syirkâh</w:t>
      </w:r>
      <w:proofErr w:type="spellEnd"/>
      <w:r w:rsidRPr="00C35D57">
        <w:rPr>
          <w:rFonts w:cs="Calibri"/>
          <w:i/>
          <w:sz w:val="24"/>
          <w:szCs w:val="24"/>
        </w:rPr>
        <w:t xml:space="preserve"> </w:t>
      </w:r>
      <w:proofErr w:type="spellStart"/>
      <w:r w:rsidRPr="00C35D57">
        <w:rPr>
          <w:rFonts w:cs="Calibri"/>
          <w:i/>
          <w:sz w:val="24"/>
          <w:szCs w:val="24"/>
        </w:rPr>
        <w:t>inân</w:t>
      </w:r>
      <w:proofErr w:type="spellEnd"/>
      <w:r w:rsidRPr="00C35D57">
        <w:rPr>
          <w:rFonts w:cs="Calibri"/>
          <w:sz w:val="24"/>
          <w:szCs w:val="24"/>
        </w:rPr>
        <w:t xml:space="preserve">. Besides that, </w:t>
      </w:r>
      <w:proofErr w:type="spellStart"/>
      <w:r w:rsidRPr="00C35D57">
        <w:rPr>
          <w:rFonts w:cs="Calibri"/>
          <w:i/>
          <w:sz w:val="24"/>
          <w:szCs w:val="24"/>
        </w:rPr>
        <w:t>dhawâbit</w:t>
      </w:r>
      <w:proofErr w:type="spellEnd"/>
      <w:r w:rsidRPr="00C35D57">
        <w:rPr>
          <w:rFonts w:cs="Calibri"/>
          <w:sz w:val="24"/>
          <w:szCs w:val="24"/>
        </w:rPr>
        <w:t xml:space="preserve"> or special provisions relating to the terms of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 xml:space="preserve">(MMBT) </w:t>
      </w:r>
      <w:r w:rsidRPr="00C35D57">
        <w:rPr>
          <w:rFonts w:cs="Calibri"/>
          <w:sz w:val="24"/>
          <w:szCs w:val="24"/>
        </w:rPr>
        <w:t>contra</w:t>
      </w:r>
      <w:r w:rsidR="00912B16">
        <w:rPr>
          <w:rFonts w:cs="Calibri"/>
          <w:sz w:val="24"/>
          <w:szCs w:val="24"/>
        </w:rPr>
        <w:t>ct: (1) l</w:t>
      </w:r>
      <w:r w:rsidRPr="00C35D57">
        <w:rPr>
          <w:rFonts w:cs="Calibri"/>
          <w:sz w:val="24"/>
          <w:szCs w:val="24"/>
        </w:rPr>
        <w:t xml:space="preserve">et the </w:t>
      </w:r>
      <w:proofErr w:type="spellStart"/>
      <w:r w:rsidRPr="00C35D57">
        <w:rPr>
          <w:rFonts w:cstheme="minorHAnsi"/>
          <w:i/>
          <w:iCs/>
          <w:sz w:val="24"/>
          <w:szCs w:val="24"/>
        </w:rPr>
        <w:t>ma’qȗd</w:t>
      </w:r>
      <w:proofErr w:type="spellEnd"/>
      <w:r w:rsidRPr="00C35D57">
        <w:rPr>
          <w:rFonts w:cstheme="minorHAnsi"/>
          <w:i/>
          <w:iCs/>
          <w:sz w:val="24"/>
          <w:szCs w:val="24"/>
        </w:rPr>
        <w:t xml:space="preserve"> ‘</w:t>
      </w:r>
      <w:proofErr w:type="spellStart"/>
      <w:r w:rsidRPr="00C35D57">
        <w:rPr>
          <w:rFonts w:cstheme="minorHAnsi"/>
          <w:i/>
          <w:iCs/>
          <w:sz w:val="24"/>
          <w:szCs w:val="24"/>
        </w:rPr>
        <w:t>alaih</w:t>
      </w:r>
      <w:proofErr w:type="spellEnd"/>
      <w:r w:rsidRPr="00C35D57">
        <w:rPr>
          <w:rFonts w:cs="Calibri"/>
          <w:sz w:val="24"/>
          <w:szCs w:val="24"/>
        </w:rPr>
        <w:t xml:space="preserve"> (object) of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be permissible property (permitted </w:t>
      </w:r>
      <w:proofErr w:type="spellStart"/>
      <w:r w:rsidRPr="00C35D57">
        <w:rPr>
          <w:rFonts w:cs="Calibri"/>
          <w:sz w:val="24"/>
          <w:szCs w:val="24"/>
        </w:rPr>
        <w:t>sharia</w:t>
      </w:r>
      <w:proofErr w:type="spellEnd"/>
      <w:r w:rsidRPr="00C35D57">
        <w:rPr>
          <w:rFonts w:cs="Calibri"/>
          <w:sz w:val="24"/>
          <w:szCs w:val="24"/>
        </w:rPr>
        <w:t xml:space="preserve"> legally). </w:t>
      </w:r>
      <w:proofErr w:type="gramStart"/>
      <w:r w:rsidRPr="00C35D57">
        <w:rPr>
          <w:rFonts w:cs="Calibri"/>
          <w:sz w:val="24"/>
          <w:szCs w:val="24"/>
        </w:rPr>
        <w:t xml:space="preserve">Thus, the object in this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should not be an object that is p</w:t>
      </w:r>
      <w:r w:rsidR="00912B16">
        <w:rPr>
          <w:rFonts w:cs="Calibri"/>
          <w:sz w:val="24"/>
          <w:szCs w:val="24"/>
        </w:rPr>
        <w:t xml:space="preserve">rohibited by </w:t>
      </w:r>
      <w:proofErr w:type="spellStart"/>
      <w:r w:rsidR="00912B16">
        <w:rPr>
          <w:rFonts w:cs="Calibri"/>
          <w:sz w:val="24"/>
          <w:szCs w:val="24"/>
        </w:rPr>
        <w:t>sharia</w:t>
      </w:r>
      <w:proofErr w:type="spellEnd"/>
      <w:r w:rsidR="00912B16">
        <w:rPr>
          <w:rFonts w:cs="Calibri"/>
          <w:sz w:val="24"/>
          <w:szCs w:val="24"/>
        </w:rPr>
        <w:t>; (2) w</w:t>
      </w:r>
      <w:r w:rsidRPr="00C35D57">
        <w:rPr>
          <w:rFonts w:cs="Calibri"/>
          <w:sz w:val="24"/>
          <w:szCs w:val="24"/>
        </w:rPr>
        <w:t xml:space="preserve">hereas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must be closed from usury transactions</w:t>
      </w:r>
      <w:r w:rsidR="00912B16">
        <w:rPr>
          <w:rFonts w:cs="Calibri"/>
          <w:sz w:val="24"/>
          <w:szCs w:val="24"/>
        </w:rPr>
        <w:t xml:space="preserve"> such as interest-bearing loans; (3) o</w:t>
      </w:r>
      <w:r w:rsidRPr="00C35D57">
        <w:rPr>
          <w:rFonts w:cs="Calibri"/>
          <w:sz w:val="24"/>
          <w:szCs w:val="24"/>
        </w:rPr>
        <w:t>ne of the</w:t>
      </w:r>
      <w:r w:rsidRPr="00C35D57">
        <w:rPr>
          <w:rFonts w:cs="Calibri"/>
          <w:i/>
          <w:sz w:val="24"/>
          <w:szCs w:val="24"/>
        </w:rPr>
        <w:t xml:space="preserve"> </w:t>
      </w:r>
      <w:proofErr w:type="spellStart"/>
      <w:r w:rsidR="00EA6F76" w:rsidRPr="00C35D57">
        <w:rPr>
          <w:rFonts w:cs="Calibri"/>
          <w:i/>
          <w:sz w:val="24"/>
          <w:szCs w:val="24"/>
        </w:rPr>
        <w:t>syarȋk</w:t>
      </w:r>
      <w:proofErr w:type="spellEnd"/>
      <w:r w:rsidRPr="00C35D57">
        <w:rPr>
          <w:rFonts w:cs="Calibri"/>
          <w:sz w:val="24"/>
          <w:szCs w:val="24"/>
        </w:rPr>
        <w:t xml:space="preserve"> (</w:t>
      </w:r>
      <w:proofErr w:type="spellStart"/>
      <w:r w:rsidRPr="00C35D57">
        <w:rPr>
          <w:rFonts w:cs="Calibri"/>
          <w:sz w:val="24"/>
          <w:szCs w:val="24"/>
        </w:rPr>
        <w:t>sharia</w:t>
      </w:r>
      <w:proofErr w:type="spellEnd"/>
      <w:r w:rsidRPr="00C35D57">
        <w:rPr>
          <w:rFonts w:cs="Calibri"/>
          <w:sz w:val="24"/>
          <w:szCs w:val="24"/>
        </w:rPr>
        <w:t xml:space="preserve"> bank) has </w:t>
      </w:r>
      <w:proofErr w:type="spellStart"/>
      <w:r w:rsidRPr="00C35D57">
        <w:rPr>
          <w:rFonts w:cs="Calibri"/>
          <w:i/>
          <w:sz w:val="24"/>
          <w:szCs w:val="24"/>
        </w:rPr>
        <w:t>hishah</w:t>
      </w:r>
      <w:proofErr w:type="spellEnd"/>
      <w:r w:rsidRPr="00C35D57">
        <w:rPr>
          <w:rFonts w:cs="Calibri"/>
          <w:sz w:val="24"/>
          <w:szCs w:val="24"/>
        </w:rPr>
        <w:t xml:space="preserve"> (portion) in the </w:t>
      </w:r>
      <w:proofErr w:type="spellStart"/>
      <w:r w:rsidR="00EA6F76" w:rsidRPr="00C35D57">
        <w:rPr>
          <w:rFonts w:cs="Calibri"/>
          <w:i/>
          <w:sz w:val="24"/>
          <w:szCs w:val="24"/>
        </w:rPr>
        <w:t>syirkâh</w:t>
      </w:r>
      <w:proofErr w:type="spellEnd"/>
      <w:r w:rsidRPr="00C35D57">
        <w:rPr>
          <w:rFonts w:cs="Calibri"/>
          <w:sz w:val="24"/>
          <w:szCs w:val="24"/>
        </w:rPr>
        <w:t xml:space="preserve"> contract with perfect ownership meaning that the </w:t>
      </w:r>
      <w:proofErr w:type="spellStart"/>
      <w:r w:rsidR="00EA6F76" w:rsidRPr="00C35D57">
        <w:rPr>
          <w:rFonts w:cs="Calibri"/>
          <w:i/>
          <w:sz w:val="24"/>
          <w:szCs w:val="24"/>
        </w:rPr>
        <w:t>syarȋk</w:t>
      </w:r>
      <w:proofErr w:type="spellEnd"/>
      <w:r w:rsidRPr="00C35D57">
        <w:rPr>
          <w:rFonts w:cs="Calibri"/>
          <w:sz w:val="24"/>
          <w:szCs w:val="24"/>
        </w:rPr>
        <w:t xml:space="preserve"> can use the right of ownership portion perfectly either in terms of management or take legal action against the ownership portion.</w:t>
      </w:r>
      <w:proofErr w:type="gramEnd"/>
      <w:r w:rsidRPr="00C35D57">
        <w:rPr>
          <w:rFonts w:cs="Calibri"/>
          <w:sz w:val="24"/>
          <w:szCs w:val="24"/>
        </w:rPr>
        <w:t xml:space="preserve"> </w:t>
      </w:r>
      <w:proofErr w:type="gramStart"/>
      <w:r w:rsidRPr="00C35D57">
        <w:rPr>
          <w:rFonts w:cs="Calibri"/>
          <w:sz w:val="24"/>
          <w:szCs w:val="24"/>
        </w:rPr>
        <w:t xml:space="preserve">When the </w:t>
      </w:r>
      <w:proofErr w:type="spellStart"/>
      <w:r w:rsidR="00EA6F76" w:rsidRPr="00C35D57">
        <w:rPr>
          <w:rFonts w:cs="Calibri"/>
          <w:i/>
          <w:sz w:val="24"/>
          <w:szCs w:val="24"/>
        </w:rPr>
        <w:t>syarȋk</w:t>
      </w:r>
      <w:proofErr w:type="spellEnd"/>
      <w:r w:rsidRPr="00C35D57">
        <w:rPr>
          <w:rFonts w:cs="Calibri"/>
          <w:sz w:val="24"/>
          <w:szCs w:val="24"/>
        </w:rPr>
        <w:t xml:space="preserve"> represents to another </w:t>
      </w:r>
      <w:proofErr w:type="spellStart"/>
      <w:r w:rsidR="00EA6F76" w:rsidRPr="00C35D57">
        <w:rPr>
          <w:rFonts w:cs="Calibri"/>
          <w:i/>
          <w:sz w:val="24"/>
          <w:szCs w:val="24"/>
        </w:rPr>
        <w:t>syarȋk</w:t>
      </w:r>
      <w:proofErr w:type="spellEnd"/>
      <w:r w:rsidRPr="00C35D57">
        <w:rPr>
          <w:rFonts w:cs="Calibri"/>
          <w:sz w:val="24"/>
          <w:szCs w:val="24"/>
        </w:rPr>
        <w:t xml:space="preserve"> (in this case the bank represents to its customers) to carry out activities in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 xml:space="preserve">(MMBT) </w:t>
      </w:r>
      <w:r w:rsidRPr="00C35D57">
        <w:rPr>
          <w:rFonts w:cs="Calibri"/>
          <w:sz w:val="24"/>
          <w:szCs w:val="24"/>
        </w:rPr>
        <w:t xml:space="preserve">contract, then the representative </w:t>
      </w:r>
      <w:proofErr w:type="spellStart"/>
      <w:r w:rsidR="00EA6F76" w:rsidRPr="00C35D57">
        <w:rPr>
          <w:rFonts w:cs="Calibri"/>
          <w:i/>
          <w:sz w:val="24"/>
          <w:szCs w:val="24"/>
        </w:rPr>
        <w:t>syarȋk</w:t>
      </w:r>
      <w:proofErr w:type="spellEnd"/>
      <w:r w:rsidRPr="00C35D57">
        <w:rPr>
          <w:rFonts w:cs="Calibri"/>
          <w:sz w:val="24"/>
          <w:szCs w:val="24"/>
        </w:rPr>
        <w:t xml:space="preserve"> party (</w:t>
      </w:r>
      <w:proofErr w:type="spellStart"/>
      <w:r w:rsidRPr="00C35D57">
        <w:rPr>
          <w:rFonts w:cs="Calibri"/>
          <w:sz w:val="24"/>
          <w:szCs w:val="24"/>
        </w:rPr>
        <w:t>sharia</w:t>
      </w:r>
      <w:proofErr w:type="spellEnd"/>
      <w:r w:rsidRPr="00C35D57">
        <w:rPr>
          <w:rFonts w:cs="Calibri"/>
          <w:sz w:val="24"/>
          <w:szCs w:val="24"/>
        </w:rPr>
        <w:t xml:space="preserve"> bank) still has the right to exercise control and supervision</w:t>
      </w:r>
      <w:r w:rsidR="00912B16">
        <w:rPr>
          <w:rFonts w:cs="Calibri"/>
          <w:sz w:val="24"/>
          <w:szCs w:val="24"/>
        </w:rPr>
        <w:t>; and (4) i</w:t>
      </w:r>
      <w:r w:rsidRPr="00C35D57">
        <w:rPr>
          <w:rFonts w:cs="Calibri"/>
          <w:sz w:val="24"/>
          <w:szCs w:val="24"/>
        </w:rPr>
        <w:t xml:space="preserve">n terms of profit sharing in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the profits are distributed according to the agreement.</w:t>
      </w:r>
      <w:proofErr w:type="gramEnd"/>
      <w:r w:rsidRPr="00C35D57">
        <w:rPr>
          <w:rFonts w:cs="Calibri"/>
          <w:sz w:val="24"/>
          <w:szCs w:val="24"/>
        </w:rPr>
        <w:t xml:space="preserve"> As for the loss or destruction of the object in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 xml:space="preserve">(MMBT) </w:t>
      </w:r>
      <w:r w:rsidRPr="00C35D57">
        <w:rPr>
          <w:rFonts w:cs="Calibri"/>
          <w:sz w:val="24"/>
          <w:szCs w:val="24"/>
        </w:rPr>
        <w:t xml:space="preserve">contract, the </w:t>
      </w:r>
      <w:proofErr w:type="spellStart"/>
      <w:r w:rsidR="00EA6F76" w:rsidRPr="00C35D57">
        <w:rPr>
          <w:rFonts w:cs="Calibri"/>
          <w:i/>
          <w:sz w:val="24"/>
          <w:szCs w:val="24"/>
        </w:rPr>
        <w:t>syarȋk</w:t>
      </w:r>
      <w:proofErr w:type="spellEnd"/>
      <w:r w:rsidRPr="00C35D57">
        <w:rPr>
          <w:rFonts w:cs="Calibri"/>
          <w:sz w:val="24"/>
          <w:szCs w:val="24"/>
        </w:rPr>
        <w:t xml:space="preserve"> bears the loss according to their respective capital proportions </w:t>
      </w:r>
      <w:r w:rsidR="0032167D" w:rsidRPr="00C35D57">
        <w:rPr>
          <w:rFonts w:cstheme="minorHAnsi"/>
          <w:sz w:val="24"/>
          <w:szCs w:val="24"/>
        </w:rPr>
        <w:fldChar w:fldCharType="begin" w:fldLock="1"/>
      </w:r>
      <w:r w:rsidR="00E95693" w:rsidRPr="00C35D57">
        <w:rPr>
          <w:rFonts w:cstheme="minorHAnsi"/>
          <w:sz w:val="24"/>
          <w:szCs w:val="24"/>
        </w:rPr>
        <w:instrText>ADDIN CSL_CITATION {"citationItems":[{"id":"ITEM-1","itemData":{"author":[{"dropping-particle":"","family":"Shalah Sa’id Abdullah al-Marzuqi","given":"","non-dropping-particle":"","parse-names":false,"suffix":""}],"id":"ITEM-1","issued":{"date-parts":[["2000"]]},"publisher":"Universitas Yarmuk","title":"al-Syirkah al-Muntahiyyah bi al-Tamlȋk wa Tathbȋqâtuhâ fȋ al-Mashârif al-Islâmiyyah","type":"thesis"},"uris":["http://www.mendeley.com/documents/?uuid=282e5899-ed6e-47c6-8400-774b14f7d67a"]}],"mendeley":{"formattedCitation":"(Shalah Sa’id Abdullah al-Marzuqi 2000)","plainTextFormattedCitation":"(Shalah Sa’id Abdullah al-Marzuqi 2000)","previouslyFormattedCitation":"(Shalah Sa’id Abdullah al-Marzuqi 2000)"},"properties":{"noteIndex":0},"schema":"https://github.com/citation-style-language/schema/raw/master/csl-citation.json"}</w:instrText>
      </w:r>
      <w:r w:rsidR="0032167D" w:rsidRPr="00C35D57">
        <w:rPr>
          <w:rFonts w:cstheme="minorHAnsi"/>
          <w:sz w:val="24"/>
          <w:szCs w:val="24"/>
        </w:rPr>
        <w:fldChar w:fldCharType="separate"/>
      </w:r>
      <w:r w:rsidR="00997AA7" w:rsidRPr="00C35D57">
        <w:rPr>
          <w:rFonts w:cstheme="minorHAnsi"/>
          <w:sz w:val="24"/>
          <w:szCs w:val="24"/>
        </w:rPr>
        <w:t>(Shalah Sa’id Abdullah al-Marzuqi 2000)</w:t>
      </w:r>
      <w:r w:rsidR="0032167D" w:rsidRPr="00C35D57">
        <w:rPr>
          <w:rFonts w:cstheme="minorHAnsi"/>
          <w:sz w:val="24"/>
          <w:szCs w:val="24"/>
        </w:rPr>
        <w:fldChar w:fldCharType="end"/>
      </w:r>
      <w:r w:rsidR="00997AA7" w:rsidRPr="00C35D57">
        <w:rPr>
          <w:rFonts w:cstheme="minorHAnsi"/>
          <w:sz w:val="24"/>
          <w:szCs w:val="24"/>
        </w:rPr>
        <w:t xml:space="preserve">. </w:t>
      </w:r>
    </w:p>
    <w:p w:rsidR="00B37023" w:rsidRPr="00C35D57" w:rsidRDefault="00B37023" w:rsidP="002E6674">
      <w:pPr>
        <w:spacing w:after="0" w:line="360" w:lineRule="auto"/>
        <w:ind w:firstLine="709"/>
        <w:jc w:val="both"/>
        <w:rPr>
          <w:rFonts w:cs="Calibri"/>
          <w:sz w:val="24"/>
          <w:szCs w:val="24"/>
        </w:rPr>
      </w:pPr>
    </w:p>
    <w:p w:rsidR="00CD1C87" w:rsidRPr="00C35D57" w:rsidRDefault="00CD1C87" w:rsidP="00BF67D6">
      <w:pPr>
        <w:pStyle w:val="ListParagraph"/>
        <w:numPr>
          <w:ilvl w:val="0"/>
          <w:numId w:val="1"/>
        </w:numPr>
        <w:spacing w:after="0" w:line="360" w:lineRule="auto"/>
        <w:jc w:val="both"/>
        <w:rPr>
          <w:rFonts w:cstheme="minorHAnsi"/>
          <w:b/>
          <w:bCs/>
          <w:sz w:val="24"/>
          <w:szCs w:val="24"/>
        </w:rPr>
      </w:pPr>
      <w:proofErr w:type="spellStart"/>
      <w:r w:rsidRPr="00C35D57">
        <w:rPr>
          <w:rFonts w:cstheme="minorHAnsi"/>
          <w:b/>
          <w:bCs/>
          <w:i/>
          <w:iCs/>
          <w:sz w:val="24"/>
          <w:szCs w:val="24"/>
        </w:rPr>
        <w:t>Musyârakah</w:t>
      </w:r>
      <w:proofErr w:type="spellEnd"/>
      <w:r w:rsidRPr="00C35D57">
        <w:rPr>
          <w:rFonts w:cstheme="minorHAnsi"/>
          <w:b/>
          <w:bCs/>
          <w:i/>
          <w:iCs/>
          <w:sz w:val="24"/>
          <w:szCs w:val="24"/>
        </w:rPr>
        <w:t xml:space="preserve"> </w:t>
      </w:r>
      <w:proofErr w:type="spellStart"/>
      <w:r w:rsidRPr="00C35D57">
        <w:rPr>
          <w:rFonts w:cstheme="minorHAnsi"/>
          <w:b/>
          <w:bCs/>
          <w:i/>
          <w:iCs/>
          <w:sz w:val="24"/>
          <w:szCs w:val="24"/>
        </w:rPr>
        <w:t>Muntahiyyah</w:t>
      </w:r>
      <w:proofErr w:type="spellEnd"/>
      <w:r w:rsidRPr="00C35D57">
        <w:rPr>
          <w:rFonts w:cstheme="minorHAnsi"/>
          <w:b/>
          <w:bCs/>
          <w:i/>
          <w:iCs/>
          <w:sz w:val="24"/>
          <w:szCs w:val="24"/>
        </w:rPr>
        <w:t xml:space="preserve"> bi al-</w:t>
      </w:r>
      <w:proofErr w:type="spellStart"/>
      <w:r w:rsidRPr="00C35D57">
        <w:rPr>
          <w:rFonts w:cstheme="minorHAnsi"/>
          <w:b/>
          <w:bCs/>
          <w:i/>
          <w:iCs/>
          <w:sz w:val="24"/>
          <w:szCs w:val="24"/>
        </w:rPr>
        <w:t>Tamlȋk</w:t>
      </w:r>
      <w:proofErr w:type="spellEnd"/>
      <w:r w:rsidRPr="00C35D57">
        <w:rPr>
          <w:rFonts w:cstheme="minorHAnsi"/>
          <w:b/>
          <w:bCs/>
          <w:i/>
          <w:iCs/>
          <w:sz w:val="24"/>
          <w:szCs w:val="24"/>
        </w:rPr>
        <w:t xml:space="preserve"> </w:t>
      </w:r>
      <w:r w:rsidR="002E6674" w:rsidRPr="00C35D57">
        <w:rPr>
          <w:rFonts w:cstheme="minorHAnsi"/>
          <w:b/>
          <w:bCs/>
          <w:iCs/>
          <w:sz w:val="24"/>
          <w:szCs w:val="24"/>
        </w:rPr>
        <w:t>in</w:t>
      </w:r>
      <w:r w:rsidR="002E6674" w:rsidRPr="00C35D57">
        <w:rPr>
          <w:rFonts w:cstheme="minorHAnsi"/>
          <w:b/>
          <w:bCs/>
          <w:i/>
          <w:iCs/>
          <w:sz w:val="24"/>
          <w:szCs w:val="24"/>
        </w:rPr>
        <w:t xml:space="preserve"> </w:t>
      </w:r>
      <w:r w:rsidR="00EA6F76" w:rsidRPr="00C35D57">
        <w:rPr>
          <w:rFonts w:cstheme="minorHAnsi"/>
          <w:b/>
          <w:bCs/>
          <w:sz w:val="24"/>
          <w:szCs w:val="24"/>
        </w:rPr>
        <w:t>the</w:t>
      </w:r>
      <w:r w:rsidRPr="00C35D57">
        <w:rPr>
          <w:rFonts w:cstheme="minorHAnsi"/>
          <w:b/>
          <w:bCs/>
          <w:sz w:val="24"/>
          <w:szCs w:val="24"/>
        </w:rPr>
        <w:t xml:space="preserve"> DSN-MUI</w:t>
      </w:r>
      <w:r w:rsidR="00EA6F76" w:rsidRPr="00C35D57">
        <w:rPr>
          <w:rFonts w:cstheme="minorHAnsi"/>
          <w:b/>
          <w:bCs/>
          <w:sz w:val="24"/>
          <w:szCs w:val="24"/>
        </w:rPr>
        <w:t xml:space="preserve"> Fatwa</w:t>
      </w:r>
    </w:p>
    <w:p w:rsidR="00EA6F76" w:rsidRPr="00C35D57" w:rsidRDefault="00EA6F76" w:rsidP="00EA6F76">
      <w:pPr>
        <w:spacing w:after="0" w:line="360" w:lineRule="auto"/>
        <w:ind w:firstLine="709"/>
        <w:jc w:val="both"/>
        <w:rPr>
          <w:rFonts w:cstheme="minorHAnsi"/>
          <w:sz w:val="24"/>
          <w:szCs w:val="24"/>
        </w:rPr>
      </w:pPr>
      <w:r w:rsidRPr="00C35D57">
        <w:rPr>
          <w:rFonts w:cs="Calibri"/>
          <w:sz w:val="24"/>
          <w:szCs w:val="24"/>
        </w:rPr>
        <w:t xml:space="preserve">The National </w:t>
      </w:r>
      <w:proofErr w:type="spellStart"/>
      <w:r w:rsidRPr="00C35D57">
        <w:rPr>
          <w:rFonts w:cs="Calibri"/>
          <w:sz w:val="24"/>
          <w:szCs w:val="24"/>
        </w:rPr>
        <w:t>Sharia</w:t>
      </w:r>
      <w:proofErr w:type="spellEnd"/>
      <w:r w:rsidRPr="00C35D57">
        <w:rPr>
          <w:rFonts w:cs="Calibri"/>
          <w:sz w:val="24"/>
          <w:szCs w:val="24"/>
        </w:rPr>
        <w:t xml:space="preserve"> Council-Indonesian </w:t>
      </w:r>
      <w:proofErr w:type="spellStart"/>
      <w:r w:rsidRPr="00C35D57">
        <w:rPr>
          <w:rFonts w:cs="Calibri"/>
          <w:sz w:val="24"/>
          <w:szCs w:val="24"/>
        </w:rPr>
        <w:t>Ulema</w:t>
      </w:r>
      <w:proofErr w:type="spellEnd"/>
      <w:r w:rsidRPr="00C35D57">
        <w:rPr>
          <w:rFonts w:cs="Calibri"/>
          <w:sz w:val="24"/>
          <w:szCs w:val="24"/>
        </w:rPr>
        <w:t xml:space="preserve"> Council (DSN-MUI) has issued a special fatwa regarding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namely fatwa Number 133/DSN-MUI/X/2019 concerning al-</w:t>
      </w:r>
      <w:proofErr w:type="spellStart"/>
      <w:r w:rsidRPr="00C35D57">
        <w:rPr>
          <w:rFonts w:cstheme="minorHAnsi"/>
          <w:i/>
          <w:iCs/>
          <w:sz w:val="24"/>
          <w:szCs w:val="24"/>
        </w:rPr>
        <w:t>Musyârakah</w:t>
      </w:r>
      <w:proofErr w:type="spellEnd"/>
      <w:r w:rsidRPr="00C35D57">
        <w:rPr>
          <w:rFonts w:cstheme="minorHAnsi"/>
          <w:i/>
          <w:iCs/>
          <w:sz w:val="24"/>
          <w:szCs w:val="24"/>
        </w:rPr>
        <w:t xml:space="preserve"> al-</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w:t>
      </w:r>
      <w:proofErr w:type="gramStart"/>
      <w:r w:rsidRPr="00C35D57">
        <w:rPr>
          <w:rFonts w:cs="Calibri"/>
          <w:sz w:val="24"/>
          <w:szCs w:val="24"/>
        </w:rPr>
        <w:t xml:space="preserve">According to the general provisions of the fatwa, it is defined that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is a </w:t>
      </w:r>
      <w:proofErr w:type="spellStart"/>
      <w:r w:rsidRPr="00C35D57">
        <w:rPr>
          <w:rFonts w:cs="Calibri"/>
          <w:i/>
          <w:sz w:val="24"/>
          <w:szCs w:val="24"/>
        </w:rPr>
        <w:t>syirkâh</w:t>
      </w:r>
      <w:proofErr w:type="spellEnd"/>
      <w:r w:rsidRPr="00C35D57">
        <w:rPr>
          <w:rFonts w:cs="Calibri"/>
          <w:sz w:val="24"/>
          <w:szCs w:val="24"/>
        </w:rPr>
        <w:t xml:space="preserve"> contract whose one of the </w:t>
      </w:r>
      <w:proofErr w:type="spellStart"/>
      <w:r w:rsidRPr="00C35D57">
        <w:rPr>
          <w:rFonts w:cstheme="minorHAnsi"/>
          <w:i/>
          <w:iCs/>
          <w:sz w:val="24"/>
          <w:szCs w:val="24"/>
        </w:rPr>
        <w:t>syarȋk</w:t>
      </w:r>
      <w:proofErr w:type="spellEnd"/>
      <w:r w:rsidRPr="00C35D57">
        <w:rPr>
          <w:rFonts w:cstheme="minorHAnsi"/>
          <w:sz w:val="24"/>
          <w:szCs w:val="24"/>
        </w:rPr>
        <w:t xml:space="preserve"> </w:t>
      </w:r>
      <w:r w:rsidRPr="00C35D57">
        <w:rPr>
          <w:rFonts w:cs="Calibri"/>
          <w:sz w:val="24"/>
          <w:szCs w:val="24"/>
        </w:rPr>
        <w:t xml:space="preserve">transfers his </w:t>
      </w:r>
      <w:proofErr w:type="spellStart"/>
      <w:r w:rsidRPr="00C35D57">
        <w:rPr>
          <w:rFonts w:cs="Calibri"/>
          <w:i/>
          <w:sz w:val="24"/>
          <w:szCs w:val="24"/>
        </w:rPr>
        <w:t>hishah</w:t>
      </w:r>
      <w:proofErr w:type="spellEnd"/>
      <w:r w:rsidRPr="00C35D57">
        <w:rPr>
          <w:rFonts w:cs="Calibri"/>
          <w:sz w:val="24"/>
          <w:szCs w:val="24"/>
        </w:rPr>
        <w:t xml:space="preserve"> to another </w:t>
      </w:r>
      <w:proofErr w:type="spellStart"/>
      <w:r w:rsidRPr="00C35D57">
        <w:rPr>
          <w:rFonts w:cs="Calibri"/>
          <w:i/>
          <w:sz w:val="24"/>
          <w:szCs w:val="24"/>
        </w:rPr>
        <w:t>syarȋk</w:t>
      </w:r>
      <w:proofErr w:type="spellEnd"/>
      <w:r w:rsidRPr="00C35D57">
        <w:rPr>
          <w:rFonts w:cs="Calibri"/>
          <w:sz w:val="24"/>
          <w:szCs w:val="24"/>
        </w:rPr>
        <w:t xml:space="preserve"> </w:t>
      </w:r>
      <w:r w:rsidR="00912B16">
        <w:rPr>
          <w:rFonts w:cs="Calibri"/>
          <w:sz w:val="24"/>
          <w:szCs w:val="24"/>
        </w:rPr>
        <w:t>all at once</w:t>
      </w:r>
      <w:r w:rsidR="00CD1C87" w:rsidRPr="00C35D57">
        <w:rPr>
          <w:rFonts w:cstheme="minorHAnsi"/>
          <w:sz w:val="24"/>
          <w:szCs w:val="24"/>
        </w:rPr>
        <w:t xml:space="preserve"> </w:t>
      </w:r>
      <w:bookmarkStart w:id="1" w:name="_Hlk72051491"/>
      <w:r w:rsidRPr="00C35D57">
        <w:rPr>
          <w:rFonts w:cs="Calibri"/>
          <w:sz w:val="24"/>
          <w:szCs w:val="24"/>
        </w:rPr>
        <w:t>in accordance with the promise (</w:t>
      </w:r>
      <w:proofErr w:type="spellStart"/>
      <w:r w:rsidRPr="00C35D57">
        <w:rPr>
          <w:rFonts w:cs="Calibri"/>
          <w:i/>
          <w:sz w:val="24"/>
          <w:szCs w:val="24"/>
        </w:rPr>
        <w:t>wa'd</w:t>
      </w:r>
      <w:proofErr w:type="spellEnd"/>
      <w:r w:rsidRPr="00C35D57">
        <w:rPr>
          <w:rFonts w:cs="Calibri"/>
          <w:sz w:val="24"/>
          <w:szCs w:val="24"/>
        </w:rPr>
        <w:t xml:space="preserve">), using a </w:t>
      </w:r>
      <w:proofErr w:type="spellStart"/>
      <w:r w:rsidRPr="00C35D57">
        <w:rPr>
          <w:rFonts w:cs="Calibri"/>
          <w:i/>
          <w:sz w:val="24"/>
          <w:szCs w:val="24"/>
        </w:rPr>
        <w:t>bai</w:t>
      </w:r>
      <w:proofErr w:type="spellEnd"/>
      <w:r w:rsidRPr="00C35D57">
        <w:rPr>
          <w:rFonts w:cs="Calibri"/>
          <w:i/>
          <w:sz w:val="24"/>
          <w:szCs w:val="24"/>
        </w:rPr>
        <w:t>'</w:t>
      </w:r>
      <w:r w:rsidRPr="00C35D57">
        <w:rPr>
          <w:rFonts w:cs="Calibri"/>
          <w:sz w:val="24"/>
          <w:szCs w:val="24"/>
        </w:rPr>
        <w:t xml:space="preserve"> contract, grant or </w:t>
      </w:r>
      <w:proofErr w:type="spellStart"/>
      <w:r w:rsidRPr="00C35D57">
        <w:rPr>
          <w:rFonts w:cs="Calibri"/>
          <w:i/>
          <w:sz w:val="24"/>
          <w:szCs w:val="24"/>
        </w:rPr>
        <w:t>hibah</w:t>
      </w:r>
      <w:proofErr w:type="spellEnd"/>
      <w:r w:rsidRPr="00C35D57">
        <w:rPr>
          <w:rFonts w:cs="Calibri"/>
          <w:i/>
          <w:sz w:val="24"/>
          <w:szCs w:val="24"/>
        </w:rPr>
        <w:t xml:space="preserve"> </w:t>
      </w:r>
      <w:proofErr w:type="spellStart"/>
      <w:r w:rsidRPr="00C35D57">
        <w:rPr>
          <w:rFonts w:cs="Calibri"/>
          <w:i/>
          <w:sz w:val="24"/>
          <w:szCs w:val="24"/>
        </w:rPr>
        <w:t>wal</w:t>
      </w:r>
      <w:proofErr w:type="spellEnd"/>
      <w:r w:rsidRPr="00C35D57">
        <w:rPr>
          <w:rFonts w:cs="Calibri"/>
          <w:i/>
          <w:sz w:val="24"/>
          <w:szCs w:val="24"/>
        </w:rPr>
        <w:t xml:space="preserve"> </w:t>
      </w:r>
      <w:proofErr w:type="spellStart"/>
      <w:r w:rsidRPr="00C35D57">
        <w:rPr>
          <w:rFonts w:cs="Calibri"/>
          <w:i/>
          <w:sz w:val="24"/>
          <w:szCs w:val="24"/>
        </w:rPr>
        <w:t>bai</w:t>
      </w:r>
      <w:proofErr w:type="spellEnd"/>
      <w:r w:rsidRPr="00C35D57">
        <w:rPr>
          <w:rFonts w:cs="Calibri"/>
          <w:i/>
          <w:sz w:val="24"/>
          <w:szCs w:val="24"/>
        </w:rPr>
        <w:t>'</w:t>
      </w:r>
      <w:r w:rsidRPr="00C35D57">
        <w:rPr>
          <w:rFonts w:cs="Calibri"/>
          <w:sz w:val="24"/>
          <w:szCs w:val="24"/>
        </w:rPr>
        <w:t xml:space="preserve">, so that all of the </w:t>
      </w:r>
      <w:proofErr w:type="spellStart"/>
      <w:r w:rsidRPr="00C35D57">
        <w:rPr>
          <w:rFonts w:cs="Calibri"/>
          <w:i/>
          <w:sz w:val="24"/>
          <w:szCs w:val="24"/>
        </w:rPr>
        <w:t>syirkâh</w:t>
      </w:r>
      <w:r w:rsidRPr="00C35D57">
        <w:rPr>
          <w:rFonts w:cs="Calibri"/>
          <w:sz w:val="24"/>
          <w:szCs w:val="24"/>
        </w:rPr>
        <w:t>'s</w:t>
      </w:r>
      <w:proofErr w:type="spellEnd"/>
      <w:r w:rsidRPr="00C35D57">
        <w:rPr>
          <w:rFonts w:cs="Calibri"/>
          <w:sz w:val="24"/>
          <w:szCs w:val="24"/>
        </w:rPr>
        <w:t xml:space="preserve"> business capital becomes the other </w:t>
      </w:r>
      <w:proofErr w:type="spellStart"/>
      <w:r w:rsidRPr="00C35D57">
        <w:rPr>
          <w:rFonts w:cs="Calibri"/>
          <w:i/>
          <w:sz w:val="24"/>
          <w:szCs w:val="24"/>
        </w:rPr>
        <w:t>syarȋk</w:t>
      </w:r>
      <w:r w:rsidRPr="00C35D57">
        <w:rPr>
          <w:rFonts w:cs="Calibri"/>
          <w:sz w:val="24"/>
          <w:szCs w:val="24"/>
        </w:rPr>
        <w:t>’s</w:t>
      </w:r>
      <w:proofErr w:type="spellEnd"/>
      <w:r w:rsidRPr="00C35D57">
        <w:rPr>
          <w:rFonts w:cs="Calibri"/>
          <w:sz w:val="24"/>
          <w:szCs w:val="24"/>
        </w:rPr>
        <w:t xml:space="preserve"> property</w:t>
      </w:r>
      <w:r w:rsidRPr="00C35D57">
        <w:rPr>
          <w:rFonts w:cs="Calibri"/>
          <w:i/>
          <w:sz w:val="24"/>
          <w:szCs w:val="24"/>
        </w:rPr>
        <w:t>.</w:t>
      </w:r>
      <w:proofErr w:type="gramEnd"/>
    </w:p>
    <w:bookmarkEnd w:id="1"/>
    <w:p w:rsidR="00EA6F76" w:rsidRPr="00C35D57" w:rsidRDefault="00EA6F76" w:rsidP="00EA6F76">
      <w:pPr>
        <w:spacing w:after="0" w:line="360" w:lineRule="auto"/>
        <w:ind w:firstLine="709"/>
        <w:jc w:val="both"/>
        <w:rPr>
          <w:rFonts w:cs="Calibri"/>
          <w:sz w:val="24"/>
          <w:szCs w:val="24"/>
        </w:rPr>
      </w:pPr>
      <w:r w:rsidRPr="00C35D57">
        <w:rPr>
          <w:rFonts w:cs="Calibri"/>
          <w:sz w:val="24"/>
          <w:szCs w:val="24"/>
        </w:rPr>
        <w:t xml:space="preserve">As for the legal provisions regarding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 xml:space="preserve">(MMBT) </w:t>
      </w:r>
      <w:r w:rsidRPr="00C35D57">
        <w:rPr>
          <w:rFonts w:cs="Calibri"/>
          <w:sz w:val="24"/>
          <w:szCs w:val="24"/>
        </w:rPr>
        <w:t xml:space="preserve">contract in the fatwa, it </w:t>
      </w:r>
      <w:proofErr w:type="gramStart"/>
      <w:r w:rsidRPr="00C35D57">
        <w:rPr>
          <w:rFonts w:cs="Calibri"/>
          <w:sz w:val="24"/>
          <w:szCs w:val="24"/>
        </w:rPr>
        <w:t>is explained</w:t>
      </w:r>
      <w:proofErr w:type="gramEnd"/>
      <w:r w:rsidRPr="00C35D57">
        <w:rPr>
          <w:rFonts w:cs="Calibri"/>
          <w:sz w:val="24"/>
          <w:szCs w:val="24"/>
        </w:rPr>
        <w:t xml:space="preserve"> that this contract may be carried out by subjecting to and complying with the provisions contained in this fatwa. </w:t>
      </w:r>
    </w:p>
    <w:p w:rsidR="00CD1C87" w:rsidRPr="00C35D57" w:rsidRDefault="00EA6F76" w:rsidP="00C329B3">
      <w:pPr>
        <w:spacing w:after="0" w:line="360" w:lineRule="auto"/>
        <w:ind w:firstLine="709"/>
        <w:jc w:val="both"/>
        <w:rPr>
          <w:rFonts w:cstheme="minorHAnsi"/>
          <w:sz w:val="24"/>
          <w:szCs w:val="24"/>
        </w:rPr>
      </w:pPr>
      <w:r w:rsidRPr="00C35D57">
        <w:rPr>
          <w:rFonts w:cs="Calibri"/>
          <w:sz w:val="24"/>
          <w:szCs w:val="24"/>
        </w:rPr>
        <w:t>Mor</w:t>
      </w:r>
      <w:r w:rsidR="00C329B3" w:rsidRPr="00C35D57">
        <w:rPr>
          <w:rFonts w:cs="Calibri"/>
          <w:sz w:val="24"/>
          <w:szCs w:val="24"/>
        </w:rPr>
        <w:t>e</w:t>
      </w:r>
      <w:r w:rsidRPr="00C35D57">
        <w:rPr>
          <w:rFonts w:cs="Calibri"/>
          <w:sz w:val="24"/>
          <w:szCs w:val="24"/>
        </w:rPr>
        <w:t>over,</w:t>
      </w:r>
      <w:r w:rsidR="00C329B3" w:rsidRPr="00C35D57">
        <w:rPr>
          <w:rFonts w:cs="Calibri"/>
          <w:sz w:val="24"/>
          <w:szCs w:val="24"/>
        </w:rPr>
        <w:t xml:space="preserve"> </w:t>
      </w:r>
      <w:r w:rsidRPr="00C35D57">
        <w:rPr>
          <w:rFonts w:cs="Calibri"/>
          <w:sz w:val="24"/>
          <w:szCs w:val="24"/>
        </w:rPr>
        <w:t>the fatwa state</w:t>
      </w:r>
      <w:r w:rsidR="00C329B3" w:rsidRPr="00C35D57">
        <w:rPr>
          <w:rFonts w:cs="Calibri"/>
          <w:sz w:val="24"/>
          <w:szCs w:val="24"/>
        </w:rPr>
        <w:t>s that</w:t>
      </w:r>
      <w:r w:rsidRPr="00C35D57">
        <w:rPr>
          <w:rFonts w:cs="Calibri"/>
          <w:sz w:val="24"/>
          <w:szCs w:val="24"/>
        </w:rPr>
        <w:t xml:space="preserve"> the provisions of </w:t>
      </w:r>
      <w:proofErr w:type="spellStart"/>
      <w:r w:rsidR="00C329B3" w:rsidRPr="00C35D57">
        <w:rPr>
          <w:rFonts w:cstheme="minorHAnsi"/>
          <w:i/>
          <w:iCs/>
          <w:sz w:val="24"/>
          <w:szCs w:val="24"/>
        </w:rPr>
        <w:t>Musyârakah</w:t>
      </w:r>
      <w:proofErr w:type="spellEnd"/>
      <w:r w:rsidR="00C329B3" w:rsidRPr="00C35D57">
        <w:rPr>
          <w:rFonts w:cstheme="minorHAnsi"/>
          <w:i/>
          <w:iCs/>
          <w:sz w:val="24"/>
          <w:szCs w:val="24"/>
        </w:rPr>
        <w:t xml:space="preserve"> </w:t>
      </w:r>
      <w:proofErr w:type="spellStart"/>
      <w:r w:rsidR="00C329B3" w:rsidRPr="00C35D57">
        <w:rPr>
          <w:rFonts w:cstheme="minorHAnsi"/>
          <w:i/>
          <w:iCs/>
          <w:sz w:val="24"/>
          <w:szCs w:val="24"/>
        </w:rPr>
        <w:t>Muntahiyyah</w:t>
      </w:r>
      <w:proofErr w:type="spellEnd"/>
      <w:r w:rsidR="00C329B3" w:rsidRPr="00C35D57">
        <w:rPr>
          <w:rFonts w:cstheme="minorHAnsi"/>
          <w:i/>
          <w:iCs/>
          <w:sz w:val="24"/>
          <w:szCs w:val="24"/>
        </w:rPr>
        <w:t xml:space="preserve"> bi al-</w:t>
      </w:r>
      <w:proofErr w:type="spellStart"/>
      <w:r w:rsidR="00C329B3" w:rsidRPr="00C35D57">
        <w:rPr>
          <w:rFonts w:cstheme="minorHAnsi"/>
          <w:i/>
          <w:iCs/>
          <w:sz w:val="24"/>
          <w:szCs w:val="24"/>
        </w:rPr>
        <w:t>Tamlȋk</w:t>
      </w:r>
      <w:proofErr w:type="spellEnd"/>
      <w:r w:rsidR="00C329B3" w:rsidRPr="00C35D57">
        <w:rPr>
          <w:rFonts w:cstheme="minorHAnsi"/>
          <w:i/>
          <w:iCs/>
          <w:sz w:val="24"/>
          <w:szCs w:val="24"/>
        </w:rPr>
        <w:t xml:space="preserve"> </w:t>
      </w:r>
      <w:r w:rsidR="00C329B3" w:rsidRPr="00C35D57">
        <w:rPr>
          <w:rFonts w:cstheme="minorHAnsi"/>
          <w:sz w:val="24"/>
          <w:szCs w:val="24"/>
        </w:rPr>
        <w:t>(MMBT)</w:t>
      </w:r>
      <w:r w:rsidR="00C329B3" w:rsidRPr="00C35D57">
        <w:rPr>
          <w:rFonts w:cs="Calibri"/>
          <w:sz w:val="24"/>
          <w:szCs w:val="24"/>
        </w:rPr>
        <w:t xml:space="preserve"> contract </w:t>
      </w:r>
      <w:r w:rsidRPr="00C35D57">
        <w:rPr>
          <w:rFonts w:cs="Calibri"/>
          <w:sz w:val="24"/>
          <w:szCs w:val="24"/>
        </w:rPr>
        <w:t xml:space="preserve">consists of a </w:t>
      </w:r>
      <w:proofErr w:type="spellStart"/>
      <w:r w:rsidR="00C329B3" w:rsidRPr="00C35D57">
        <w:rPr>
          <w:rFonts w:cstheme="minorHAnsi"/>
          <w:i/>
          <w:iCs/>
          <w:sz w:val="24"/>
          <w:szCs w:val="24"/>
        </w:rPr>
        <w:t>musyârakah</w:t>
      </w:r>
      <w:proofErr w:type="spellEnd"/>
      <w:r w:rsidR="00C329B3" w:rsidRPr="00C35D57">
        <w:rPr>
          <w:rFonts w:cs="Calibri"/>
          <w:sz w:val="24"/>
          <w:szCs w:val="24"/>
        </w:rPr>
        <w:t xml:space="preserve"> or </w:t>
      </w:r>
      <w:proofErr w:type="spellStart"/>
      <w:r w:rsidR="00C329B3" w:rsidRPr="00C35D57">
        <w:rPr>
          <w:rFonts w:cstheme="minorHAnsi"/>
          <w:i/>
          <w:iCs/>
          <w:sz w:val="24"/>
          <w:szCs w:val="24"/>
        </w:rPr>
        <w:t>syirkâh</w:t>
      </w:r>
      <w:proofErr w:type="spellEnd"/>
      <w:r w:rsidR="00C329B3" w:rsidRPr="00C35D57">
        <w:rPr>
          <w:rFonts w:cs="Calibri"/>
          <w:sz w:val="24"/>
          <w:szCs w:val="24"/>
        </w:rPr>
        <w:t xml:space="preserve"> </w:t>
      </w:r>
      <w:r w:rsidRPr="00C35D57">
        <w:rPr>
          <w:rFonts w:cs="Calibri"/>
          <w:sz w:val="24"/>
          <w:szCs w:val="24"/>
        </w:rPr>
        <w:t xml:space="preserve">contract with a </w:t>
      </w:r>
      <w:proofErr w:type="spellStart"/>
      <w:r w:rsidR="00C329B3" w:rsidRPr="00C35D57">
        <w:rPr>
          <w:rFonts w:cstheme="minorHAnsi"/>
          <w:i/>
          <w:iCs/>
          <w:sz w:val="24"/>
          <w:szCs w:val="24"/>
        </w:rPr>
        <w:t>tamlȋk</w:t>
      </w:r>
      <w:proofErr w:type="spellEnd"/>
      <w:r w:rsidR="00C329B3" w:rsidRPr="00C35D57">
        <w:rPr>
          <w:rFonts w:cstheme="minorHAnsi"/>
          <w:i/>
          <w:iCs/>
          <w:sz w:val="24"/>
          <w:szCs w:val="24"/>
        </w:rPr>
        <w:t xml:space="preserve"> </w:t>
      </w:r>
      <w:r w:rsidRPr="00C35D57">
        <w:rPr>
          <w:rFonts w:cs="Calibri"/>
          <w:sz w:val="24"/>
          <w:szCs w:val="24"/>
        </w:rPr>
        <w:t>contract (transfer of ownership)</w:t>
      </w:r>
      <w:r w:rsidR="00C329B3" w:rsidRPr="00C35D57">
        <w:rPr>
          <w:rFonts w:cs="Calibri"/>
          <w:sz w:val="24"/>
          <w:szCs w:val="24"/>
        </w:rPr>
        <w:t>,</w:t>
      </w:r>
      <w:r w:rsidRPr="00C35D57">
        <w:rPr>
          <w:rFonts w:cs="Calibri"/>
          <w:sz w:val="24"/>
          <w:szCs w:val="24"/>
        </w:rPr>
        <w:t xml:space="preserve"> and a promise (</w:t>
      </w:r>
      <w:proofErr w:type="spellStart"/>
      <w:r w:rsidRPr="00C35D57">
        <w:rPr>
          <w:rFonts w:cs="Calibri"/>
          <w:i/>
          <w:sz w:val="24"/>
          <w:szCs w:val="24"/>
        </w:rPr>
        <w:t>wa'ad</w:t>
      </w:r>
      <w:proofErr w:type="spellEnd"/>
      <w:r w:rsidRPr="00C35D57">
        <w:rPr>
          <w:rFonts w:cs="Calibri"/>
          <w:sz w:val="24"/>
          <w:szCs w:val="24"/>
        </w:rPr>
        <w:t xml:space="preserve">) to transfer the </w:t>
      </w:r>
      <w:proofErr w:type="spellStart"/>
      <w:r w:rsidRPr="00C35D57">
        <w:rPr>
          <w:rFonts w:cs="Calibri"/>
          <w:i/>
          <w:sz w:val="24"/>
          <w:szCs w:val="24"/>
        </w:rPr>
        <w:t>hishah</w:t>
      </w:r>
      <w:proofErr w:type="spellEnd"/>
      <w:r w:rsidRPr="00C35D57">
        <w:rPr>
          <w:rFonts w:cs="Calibri"/>
          <w:sz w:val="24"/>
          <w:szCs w:val="24"/>
        </w:rPr>
        <w:t xml:space="preserve"> belonging to one </w:t>
      </w:r>
      <w:proofErr w:type="spellStart"/>
      <w:r w:rsidR="00C329B3" w:rsidRPr="00C35D57">
        <w:rPr>
          <w:rFonts w:cstheme="minorHAnsi"/>
          <w:i/>
          <w:iCs/>
          <w:sz w:val="24"/>
          <w:szCs w:val="24"/>
        </w:rPr>
        <w:t>syarȋk</w:t>
      </w:r>
      <w:proofErr w:type="spellEnd"/>
      <w:r w:rsidR="00C329B3" w:rsidRPr="00C35D57">
        <w:rPr>
          <w:rFonts w:cs="Calibri"/>
          <w:sz w:val="24"/>
          <w:szCs w:val="24"/>
        </w:rPr>
        <w:t xml:space="preserve"> </w:t>
      </w:r>
      <w:r w:rsidRPr="00C35D57">
        <w:rPr>
          <w:rFonts w:cs="Calibri"/>
          <w:sz w:val="24"/>
          <w:szCs w:val="24"/>
        </w:rPr>
        <w:t xml:space="preserve">to another, either by </w:t>
      </w:r>
      <w:r w:rsidR="00C329B3" w:rsidRPr="00C35D57">
        <w:rPr>
          <w:rFonts w:cs="Calibri"/>
          <w:sz w:val="24"/>
          <w:szCs w:val="24"/>
        </w:rPr>
        <w:t xml:space="preserve">sale-purchase </w:t>
      </w:r>
      <w:r w:rsidRPr="00C35D57">
        <w:rPr>
          <w:rFonts w:cs="Calibri"/>
          <w:sz w:val="24"/>
          <w:szCs w:val="24"/>
        </w:rPr>
        <w:t>(</w:t>
      </w:r>
      <w:proofErr w:type="spellStart"/>
      <w:r w:rsidRPr="00C35D57">
        <w:rPr>
          <w:rFonts w:cs="Calibri"/>
          <w:i/>
          <w:sz w:val="24"/>
          <w:szCs w:val="24"/>
        </w:rPr>
        <w:t>bai</w:t>
      </w:r>
      <w:proofErr w:type="spellEnd"/>
      <w:r w:rsidRPr="00C35D57">
        <w:rPr>
          <w:rFonts w:cs="Calibri"/>
          <w:i/>
          <w:sz w:val="24"/>
          <w:szCs w:val="24"/>
        </w:rPr>
        <w:t>'</w:t>
      </w:r>
      <w:r w:rsidRPr="00C35D57">
        <w:rPr>
          <w:rFonts w:cs="Calibri"/>
          <w:sz w:val="24"/>
          <w:szCs w:val="24"/>
        </w:rPr>
        <w:t xml:space="preserve">) </w:t>
      </w:r>
      <w:r w:rsidR="00C329B3" w:rsidRPr="00C35D57">
        <w:rPr>
          <w:rFonts w:cs="Calibri"/>
          <w:sz w:val="24"/>
          <w:szCs w:val="24"/>
        </w:rPr>
        <w:t xml:space="preserve">contract, </w:t>
      </w:r>
      <w:r w:rsidRPr="00C35D57">
        <w:rPr>
          <w:rFonts w:cs="Calibri"/>
          <w:sz w:val="24"/>
          <w:szCs w:val="24"/>
        </w:rPr>
        <w:t>grants</w:t>
      </w:r>
      <w:r w:rsidR="00C329B3" w:rsidRPr="00C35D57">
        <w:rPr>
          <w:rFonts w:cs="Calibri"/>
          <w:sz w:val="24"/>
          <w:szCs w:val="24"/>
        </w:rPr>
        <w:t>,</w:t>
      </w:r>
      <w:r w:rsidRPr="00C35D57">
        <w:rPr>
          <w:rFonts w:cs="Calibri"/>
          <w:sz w:val="24"/>
          <w:szCs w:val="24"/>
        </w:rPr>
        <w:t xml:space="preserve"> or other </w:t>
      </w:r>
      <w:proofErr w:type="spellStart"/>
      <w:r w:rsidR="00C329B3" w:rsidRPr="00C35D57">
        <w:rPr>
          <w:rFonts w:cstheme="minorHAnsi"/>
          <w:i/>
          <w:iCs/>
          <w:sz w:val="24"/>
          <w:szCs w:val="24"/>
        </w:rPr>
        <w:t>tamlȋk</w:t>
      </w:r>
      <w:proofErr w:type="spellEnd"/>
      <w:r w:rsidRPr="00C35D57">
        <w:rPr>
          <w:rFonts w:cs="Calibri"/>
          <w:sz w:val="24"/>
          <w:szCs w:val="24"/>
        </w:rPr>
        <w:t xml:space="preserve"> contracts</w:t>
      </w:r>
      <w:r w:rsidR="00CD1C87" w:rsidRPr="00C35D57">
        <w:rPr>
          <w:rFonts w:cstheme="minorHAnsi"/>
          <w:sz w:val="24"/>
          <w:szCs w:val="24"/>
        </w:rPr>
        <w:t xml:space="preserve">. </w:t>
      </w:r>
    </w:p>
    <w:p w:rsidR="00C329B3" w:rsidRPr="00C35D57" w:rsidRDefault="00C329B3" w:rsidP="00E00F27">
      <w:pPr>
        <w:spacing w:after="0" w:line="360" w:lineRule="auto"/>
        <w:ind w:firstLine="709"/>
        <w:jc w:val="both"/>
        <w:rPr>
          <w:rFonts w:cs="Calibri"/>
          <w:sz w:val="24"/>
          <w:szCs w:val="24"/>
        </w:rPr>
      </w:pPr>
      <w:r w:rsidRPr="00C35D57">
        <w:rPr>
          <w:rFonts w:cs="Calibri"/>
          <w:sz w:val="24"/>
          <w:szCs w:val="24"/>
        </w:rPr>
        <w:t xml:space="preserve">In the fatwa, there are special provisions relating to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First, the parties who carry out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are required to carry out the </w:t>
      </w:r>
      <w:proofErr w:type="spellStart"/>
      <w:r w:rsidRPr="00C35D57">
        <w:rPr>
          <w:rFonts w:cstheme="minorHAnsi"/>
          <w:i/>
          <w:iCs/>
          <w:sz w:val="24"/>
          <w:szCs w:val="24"/>
        </w:rPr>
        <w:t>syirkâh</w:t>
      </w:r>
      <w:proofErr w:type="spellEnd"/>
      <w:r w:rsidRPr="00C35D57">
        <w:rPr>
          <w:rFonts w:cs="Calibri"/>
          <w:sz w:val="24"/>
          <w:szCs w:val="24"/>
        </w:rPr>
        <w:t xml:space="preserve"> contract in advanced, and clearly state </w:t>
      </w:r>
      <w:proofErr w:type="spellStart"/>
      <w:r w:rsidRPr="00C35D57">
        <w:rPr>
          <w:rFonts w:cstheme="minorHAnsi"/>
          <w:i/>
          <w:iCs/>
          <w:sz w:val="24"/>
          <w:szCs w:val="24"/>
        </w:rPr>
        <w:t>ra’s</w:t>
      </w:r>
      <w:proofErr w:type="spellEnd"/>
      <w:r w:rsidRPr="00C35D57">
        <w:rPr>
          <w:rFonts w:cstheme="minorHAnsi"/>
          <w:i/>
          <w:iCs/>
          <w:sz w:val="24"/>
          <w:szCs w:val="24"/>
        </w:rPr>
        <w:t xml:space="preserve"> al-</w:t>
      </w:r>
      <w:proofErr w:type="spellStart"/>
      <w:r w:rsidRPr="00C35D57">
        <w:rPr>
          <w:rFonts w:cstheme="minorHAnsi"/>
          <w:i/>
          <w:iCs/>
          <w:sz w:val="24"/>
          <w:szCs w:val="24"/>
        </w:rPr>
        <w:t>mâl</w:t>
      </w:r>
      <w:proofErr w:type="spellEnd"/>
      <w:r w:rsidRPr="00C35D57">
        <w:rPr>
          <w:rFonts w:cstheme="minorHAnsi"/>
          <w:i/>
          <w:iCs/>
          <w:sz w:val="24"/>
          <w:szCs w:val="24"/>
        </w:rPr>
        <w:t xml:space="preserve"> </w:t>
      </w:r>
      <w:r w:rsidRPr="00C35D57">
        <w:rPr>
          <w:rFonts w:cstheme="minorHAnsi"/>
          <w:iCs/>
          <w:sz w:val="24"/>
          <w:szCs w:val="24"/>
        </w:rPr>
        <w:t>of</w:t>
      </w:r>
      <w:r w:rsidRPr="00C35D57">
        <w:rPr>
          <w:rFonts w:cs="Calibri"/>
          <w:sz w:val="24"/>
          <w:szCs w:val="24"/>
        </w:rPr>
        <w:t xml:space="preserve"> each party (</w:t>
      </w:r>
      <w:proofErr w:type="spellStart"/>
      <w:r w:rsidRPr="00C35D57">
        <w:rPr>
          <w:rFonts w:cstheme="minorHAnsi"/>
          <w:i/>
          <w:iCs/>
          <w:sz w:val="24"/>
          <w:szCs w:val="24"/>
        </w:rPr>
        <w:t>syarȋk</w:t>
      </w:r>
      <w:proofErr w:type="spellEnd"/>
      <w:r w:rsidRPr="00C35D57">
        <w:rPr>
          <w:rFonts w:cs="Calibri"/>
          <w:sz w:val="24"/>
          <w:szCs w:val="24"/>
        </w:rPr>
        <w:t xml:space="preserve">), efforts, profit-sharing ratio, provisions regarding the time and method of doing profit-sharing, and provisions related to losses. </w:t>
      </w:r>
      <w:proofErr w:type="gramStart"/>
      <w:r w:rsidRPr="00C35D57">
        <w:rPr>
          <w:rFonts w:cs="Calibri"/>
          <w:sz w:val="24"/>
          <w:szCs w:val="24"/>
        </w:rPr>
        <w:t xml:space="preserve">Second, in the case of the transfer of </w:t>
      </w:r>
      <w:proofErr w:type="spellStart"/>
      <w:r w:rsidRPr="00C35D57">
        <w:rPr>
          <w:rFonts w:cs="Calibri"/>
          <w:i/>
          <w:sz w:val="24"/>
          <w:szCs w:val="24"/>
        </w:rPr>
        <w:t>hishah</w:t>
      </w:r>
      <w:proofErr w:type="spellEnd"/>
      <w:r w:rsidRPr="00C35D57">
        <w:rPr>
          <w:rFonts w:cs="Calibri"/>
          <w:i/>
          <w:sz w:val="24"/>
          <w:szCs w:val="24"/>
        </w:rPr>
        <w:t xml:space="preserve"> </w:t>
      </w:r>
      <w:r w:rsidRPr="00C35D57">
        <w:rPr>
          <w:rFonts w:cs="Calibri"/>
          <w:sz w:val="24"/>
          <w:szCs w:val="24"/>
        </w:rPr>
        <w:t xml:space="preserve">ownership in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with a sale-purchase contract, the first party (one of the </w:t>
      </w:r>
      <w:proofErr w:type="spellStart"/>
      <w:r w:rsidRPr="00C35D57">
        <w:rPr>
          <w:rFonts w:cstheme="minorHAnsi"/>
          <w:i/>
          <w:iCs/>
          <w:sz w:val="24"/>
          <w:szCs w:val="24"/>
        </w:rPr>
        <w:t>syarȋk</w:t>
      </w:r>
      <w:proofErr w:type="spellEnd"/>
      <w:r w:rsidRPr="00C35D57">
        <w:rPr>
          <w:rFonts w:cs="Calibri"/>
          <w:sz w:val="24"/>
          <w:szCs w:val="24"/>
        </w:rPr>
        <w:t xml:space="preserve"> meaning that LKS) promises (</w:t>
      </w:r>
      <w:proofErr w:type="spellStart"/>
      <w:r w:rsidRPr="00C35D57">
        <w:rPr>
          <w:rFonts w:cs="Calibri"/>
          <w:i/>
          <w:sz w:val="24"/>
          <w:szCs w:val="24"/>
        </w:rPr>
        <w:t>wa'ad</w:t>
      </w:r>
      <w:proofErr w:type="spellEnd"/>
      <w:r w:rsidRPr="00C35D57">
        <w:rPr>
          <w:rFonts w:cs="Calibri"/>
          <w:sz w:val="24"/>
          <w:szCs w:val="24"/>
        </w:rPr>
        <w:t xml:space="preserve">) to sell all of his </w:t>
      </w:r>
      <w:proofErr w:type="spellStart"/>
      <w:r w:rsidRPr="00C35D57">
        <w:rPr>
          <w:rFonts w:cs="Calibri"/>
          <w:i/>
          <w:sz w:val="24"/>
          <w:szCs w:val="24"/>
        </w:rPr>
        <w:t>hishah</w:t>
      </w:r>
      <w:proofErr w:type="spellEnd"/>
      <w:r w:rsidRPr="00C35D57">
        <w:rPr>
          <w:rFonts w:cs="Calibri"/>
          <w:sz w:val="24"/>
          <w:szCs w:val="24"/>
        </w:rPr>
        <w:t xml:space="preserve"> at once and the second party (the other </w:t>
      </w:r>
      <w:proofErr w:type="spellStart"/>
      <w:r w:rsidRPr="00C35D57">
        <w:rPr>
          <w:rFonts w:cstheme="minorHAnsi"/>
          <w:i/>
          <w:iCs/>
          <w:sz w:val="24"/>
          <w:szCs w:val="24"/>
        </w:rPr>
        <w:t>syarȋk</w:t>
      </w:r>
      <w:proofErr w:type="spellEnd"/>
      <w:r w:rsidRPr="00C35D57">
        <w:rPr>
          <w:rFonts w:cs="Calibri"/>
          <w:sz w:val="24"/>
          <w:szCs w:val="24"/>
        </w:rPr>
        <w:t xml:space="preserve"> meaning that the customer) promises to buy it at the end of the </w:t>
      </w:r>
      <w:proofErr w:type="spellStart"/>
      <w:r w:rsidRPr="00C35D57">
        <w:rPr>
          <w:rFonts w:cstheme="minorHAnsi"/>
          <w:i/>
          <w:iCs/>
          <w:sz w:val="24"/>
          <w:szCs w:val="24"/>
        </w:rPr>
        <w:t>syirkâh</w:t>
      </w:r>
      <w:proofErr w:type="spellEnd"/>
      <w:r w:rsidRPr="00C35D57">
        <w:rPr>
          <w:rFonts w:cs="Calibri"/>
          <w:sz w:val="24"/>
          <w:szCs w:val="24"/>
        </w:rPr>
        <w:t xml:space="preserve"> contract period or at the agreed time</w:t>
      </w:r>
      <w:r w:rsidR="00E00F27" w:rsidRPr="00C35D57">
        <w:rPr>
          <w:rFonts w:cs="Calibri"/>
          <w:sz w:val="24"/>
          <w:szCs w:val="24"/>
        </w:rPr>
        <w:t>.</w:t>
      </w:r>
      <w:proofErr w:type="gramEnd"/>
      <w:r w:rsidR="00E00F27" w:rsidRPr="00C35D57">
        <w:rPr>
          <w:rFonts w:cs="Calibri"/>
          <w:sz w:val="24"/>
          <w:szCs w:val="24"/>
        </w:rPr>
        <w:t xml:space="preserve"> T</w:t>
      </w:r>
      <w:r w:rsidRPr="00C35D57">
        <w:rPr>
          <w:rFonts w:cs="Calibri"/>
          <w:sz w:val="24"/>
          <w:szCs w:val="24"/>
        </w:rPr>
        <w:t xml:space="preserve">hird, the </w:t>
      </w:r>
      <w:r w:rsidR="00E00F27" w:rsidRPr="00C35D57">
        <w:rPr>
          <w:rFonts w:cs="Calibri"/>
          <w:sz w:val="24"/>
          <w:szCs w:val="24"/>
        </w:rPr>
        <w:t>sale-purchase as referred to in number two above</w:t>
      </w:r>
      <w:r w:rsidRPr="00C35D57">
        <w:rPr>
          <w:rFonts w:cs="Calibri"/>
          <w:sz w:val="24"/>
          <w:szCs w:val="24"/>
        </w:rPr>
        <w:t xml:space="preserve"> </w:t>
      </w:r>
      <w:proofErr w:type="gramStart"/>
      <w:r w:rsidRPr="00C35D57">
        <w:rPr>
          <w:rFonts w:cs="Calibri"/>
          <w:sz w:val="24"/>
          <w:szCs w:val="24"/>
        </w:rPr>
        <w:t>is carried out</w:t>
      </w:r>
      <w:proofErr w:type="gramEnd"/>
      <w:r w:rsidRPr="00C35D57">
        <w:rPr>
          <w:rFonts w:cs="Calibri"/>
          <w:sz w:val="24"/>
          <w:szCs w:val="24"/>
        </w:rPr>
        <w:t xml:space="preserve"> separately at the end of the</w:t>
      </w:r>
      <w:r w:rsidR="00E00F27" w:rsidRPr="00C35D57">
        <w:rPr>
          <w:rFonts w:cstheme="minorHAnsi"/>
          <w:i/>
          <w:iCs/>
          <w:sz w:val="24"/>
          <w:szCs w:val="24"/>
        </w:rPr>
        <w:t xml:space="preserve"> </w:t>
      </w:r>
      <w:proofErr w:type="spellStart"/>
      <w:r w:rsidR="00E00F27" w:rsidRPr="00C35D57">
        <w:rPr>
          <w:rFonts w:cstheme="minorHAnsi"/>
          <w:i/>
          <w:iCs/>
          <w:sz w:val="24"/>
          <w:szCs w:val="24"/>
        </w:rPr>
        <w:t>syirkâh</w:t>
      </w:r>
      <w:proofErr w:type="spellEnd"/>
      <w:r w:rsidR="00E00F27" w:rsidRPr="00C35D57">
        <w:rPr>
          <w:rFonts w:cstheme="minorHAnsi"/>
          <w:sz w:val="24"/>
          <w:szCs w:val="24"/>
        </w:rPr>
        <w:t xml:space="preserve"> </w:t>
      </w:r>
      <w:r w:rsidRPr="00C35D57">
        <w:rPr>
          <w:rFonts w:cs="Calibri"/>
          <w:sz w:val="24"/>
          <w:szCs w:val="24"/>
        </w:rPr>
        <w:t>contract period or at the agreed time</w:t>
      </w:r>
      <w:r w:rsidR="00E00F27" w:rsidRPr="00C35D57">
        <w:rPr>
          <w:rFonts w:cs="Calibri"/>
          <w:sz w:val="24"/>
          <w:szCs w:val="24"/>
        </w:rPr>
        <w:t>. F</w:t>
      </w:r>
      <w:r w:rsidRPr="00C35D57">
        <w:rPr>
          <w:rFonts w:cs="Calibri"/>
          <w:sz w:val="24"/>
          <w:szCs w:val="24"/>
        </w:rPr>
        <w:t xml:space="preserve">ourth, the </w:t>
      </w:r>
      <w:proofErr w:type="spellStart"/>
      <w:r w:rsidR="00E00F27" w:rsidRPr="00C35D57">
        <w:rPr>
          <w:rFonts w:cs="Calibri"/>
          <w:i/>
          <w:sz w:val="24"/>
          <w:szCs w:val="24"/>
        </w:rPr>
        <w:t>hishah</w:t>
      </w:r>
      <w:proofErr w:type="spellEnd"/>
      <w:r w:rsidR="00E00F27" w:rsidRPr="00C35D57">
        <w:rPr>
          <w:rFonts w:cs="Calibri"/>
          <w:sz w:val="24"/>
          <w:szCs w:val="24"/>
        </w:rPr>
        <w:t xml:space="preserve"> </w:t>
      </w:r>
      <w:r w:rsidRPr="00C35D57">
        <w:rPr>
          <w:rFonts w:cs="Calibri"/>
          <w:sz w:val="24"/>
          <w:szCs w:val="24"/>
        </w:rPr>
        <w:t>price (</w:t>
      </w:r>
      <w:proofErr w:type="spellStart"/>
      <w:r w:rsidRPr="00C35D57">
        <w:rPr>
          <w:rFonts w:cs="Calibri"/>
          <w:i/>
          <w:sz w:val="24"/>
          <w:szCs w:val="24"/>
        </w:rPr>
        <w:t>tsaman</w:t>
      </w:r>
      <w:proofErr w:type="spellEnd"/>
      <w:r w:rsidRPr="00C35D57">
        <w:rPr>
          <w:rFonts w:cs="Calibri"/>
          <w:sz w:val="24"/>
          <w:szCs w:val="24"/>
        </w:rPr>
        <w:t>) in the sale-purchase contract as referred to in numbe</w:t>
      </w:r>
      <w:r w:rsidR="00E00F27" w:rsidRPr="00C35D57">
        <w:rPr>
          <w:rFonts w:cs="Calibri"/>
          <w:sz w:val="24"/>
          <w:szCs w:val="24"/>
        </w:rPr>
        <w:t xml:space="preserve">r three </w:t>
      </w:r>
      <w:proofErr w:type="gramStart"/>
      <w:r w:rsidR="00E00F27" w:rsidRPr="00C35D57">
        <w:rPr>
          <w:rFonts w:cs="Calibri"/>
          <w:sz w:val="24"/>
          <w:szCs w:val="24"/>
        </w:rPr>
        <w:t>is determined</w:t>
      </w:r>
      <w:proofErr w:type="gramEnd"/>
      <w:r w:rsidR="00E00F27" w:rsidRPr="00C35D57">
        <w:rPr>
          <w:rFonts w:cs="Calibri"/>
          <w:sz w:val="24"/>
          <w:szCs w:val="24"/>
        </w:rPr>
        <w:t xml:space="preserve"> by agreement. F</w:t>
      </w:r>
      <w:r w:rsidRPr="00C35D57">
        <w:rPr>
          <w:rFonts w:cs="Calibri"/>
          <w:sz w:val="24"/>
          <w:szCs w:val="24"/>
        </w:rPr>
        <w:t>ifth</w:t>
      </w:r>
      <w:r w:rsidR="00E00F27" w:rsidRPr="00C35D57">
        <w:rPr>
          <w:rFonts w:cs="Calibri"/>
          <w:sz w:val="24"/>
          <w:szCs w:val="24"/>
        </w:rPr>
        <w:t xml:space="preserve">, in </w:t>
      </w:r>
      <w:r w:rsidRPr="00C35D57">
        <w:rPr>
          <w:rFonts w:cs="Calibri"/>
          <w:sz w:val="24"/>
          <w:szCs w:val="24"/>
        </w:rPr>
        <w:t>the sale</w:t>
      </w:r>
      <w:r w:rsidR="00E00F27" w:rsidRPr="00C35D57">
        <w:rPr>
          <w:rFonts w:cs="Calibri"/>
          <w:sz w:val="24"/>
          <w:szCs w:val="24"/>
        </w:rPr>
        <w:t>-</w:t>
      </w:r>
      <w:r w:rsidRPr="00C35D57">
        <w:rPr>
          <w:rFonts w:cs="Calibri"/>
          <w:sz w:val="24"/>
          <w:szCs w:val="24"/>
        </w:rPr>
        <w:t>purchase contract</w:t>
      </w:r>
      <w:r w:rsidR="00E00F27" w:rsidRPr="00C35D57">
        <w:rPr>
          <w:rFonts w:cs="Calibri"/>
          <w:sz w:val="24"/>
          <w:szCs w:val="24"/>
        </w:rPr>
        <w:t xml:space="preserve">, </w:t>
      </w:r>
      <w:proofErr w:type="spellStart"/>
      <w:r w:rsidR="00E00F27" w:rsidRPr="00C35D57">
        <w:rPr>
          <w:rFonts w:cs="Calibri"/>
          <w:i/>
          <w:sz w:val="24"/>
          <w:szCs w:val="24"/>
        </w:rPr>
        <w:t>hishah</w:t>
      </w:r>
      <w:proofErr w:type="spellEnd"/>
      <w:r w:rsidR="00E00F27" w:rsidRPr="00C35D57">
        <w:rPr>
          <w:rFonts w:cs="Calibri"/>
          <w:sz w:val="24"/>
          <w:szCs w:val="24"/>
        </w:rPr>
        <w:t xml:space="preserve"> </w:t>
      </w:r>
      <w:proofErr w:type="gramStart"/>
      <w:r w:rsidR="00E00F27" w:rsidRPr="00C35D57">
        <w:rPr>
          <w:rFonts w:cs="Calibri"/>
          <w:sz w:val="24"/>
          <w:szCs w:val="24"/>
        </w:rPr>
        <w:t>has been carried out</w:t>
      </w:r>
      <w:proofErr w:type="gramEnd"/>
      <w:r w:rsidR="00E00F27" w:rsidRPr="00C35D57">
        <w:rPr>
          <w:rFonts w:cs="Calibri"/>
          <w:sz w:val="24"/>
          <w:szCs w:val="24"/>
        </w:rPr>
        <w:t xml:space="preserve"> automatically for the sake of</w:t>
      </w:r>
      <w:r w:rsidRPr="00C35D57">
        <w:rPr>
          <w:rFonts w:cs="Calibri"/>
          <w:sz w:val="24"/>
          <w:szCs w:val="24"/>
        </w:rPr>
        <w:t xml:space="preserve"> </w:t>
      </w:r>
      <w:proofErr w:type="spellStart"/>
      <w:r w:rsidR="00E00F27" w:rsidRPr="00C35D57">
        <w:rPr>
          <w:rFonts w:cstheme="minorHAnsi"/>
          <w:i/>
          <w:iCs/>
          <w:sz w:val="24"/>
          <w:szCs w:val="24"/>
        </w:rPr>
        <w:t>Musyârakah</w:t>
      </w:r>
      <w:proofErr w:type="spellEnd"/>
      <w:r w:rsidR="00E00F27" w:rsidRPr="00C35D57">
        <w:rPr>
          <w:rFonts w:cstheme="minorHAnsi"/>
          <w:i/>
          <w:iCs/>
          <w:sz w:val="24"/>
          <w:szCs w:val="24"/>
        </w:rPr>
        <w:t xml:space="preserve"> </w:t>
      </w:r>
      <w:proofErr w:type="spellStart"/>
      <w:r w:rsidR="00E00F27" w:rsidRPr="00C35D57">
        <w:rPr>
          <w:rFonts w:cstheme="minorHAnsi"/>
          <w:i/>
          <w:iCs/>
          <w:sz w:val="24"/>
          <w:szCs w:val="24"/>
        </w:rPr>
        <w:t>Muntahiyyah</w:t>
      </w:r>
      <w:proofErr w:type="spellEnd"/>
      <w:r w:rsidR="00E00F27" w:rsidRPr="00C35D57">
        <w:rPr>
          <w:rFonts w:cstheme="minorHAnsi"/>
          <w:i/>
          <w:iCs/>
          <w:sz w:val="24"/>
          <w:szCs w:val="24"/>
        </w:rPr>
        <w:t xml:space="preserve"> bi al-</w:t>
      </w:r>
      <w:proofErr w:type="spellStart"/>
      <w:r w:rsidR="00E00F27" w:rsidRPr="00C35D57">
        <w:rPr>
          <w:rFonts w:cstheme="minorHAnsi"/>
          <w:i/>
          <w:iCs/>
          <w:sz w:val="24"/>
          <w:szCs w:val="24"/>
        </w:rPr>
        <w:t>Tamlȋk</w:t>
      </w:r>
      <w:proofErr w:type="spellEnd"/>
      <w:r w:rsidR="00E00F27" w:rsidRPr="00C35D57">
        <w:rPr>
          <w:rFonts w:cstheme="minorHAnsi"/>
          <w:i/>
          <w:iCs/>
          <w:sz w:val="24"/>
          <w:szCs w:val="24"/>
        </w:rPr>
        <w:t xml:space="preserve"> </w:t>
      </w:r>
      <w:r w:rsidR="00E00F27" w:rsidRPr="00C35D57">
        <w:rPr>
          <w:rFonts w:cstheme="minorHAnsi"/>
          <w:sz w:val="24"/>
          <w:szCs w:val="24"/>
        </w:rPr>
        <w:t>(MMBT)</w:t>
      </w:r>
      <w:r w:rsidR="00E00F27" w:rsidRPr="00C35D57">
        <w:rPr>
          <w:rFonts w:cs="Calibri"/>
          <w:sz w:val="24"/>
          <w:szCs w:val="24"/>
        </w:rPr>
        <w:t xml:space="preserve"> </w:t>
      </w:r>
      <w:r w:rsidRPr="00C35D57">
        <w:rPr>
          <w:rFonts w:cs="Calibri"/>
          <w:sz w:val="24"/>
          <w:szCs w:val="24"/>
        </w:rPr>
        <w:t xml:space="preserve">contract </w:t>
      </w:r>
      <w:r w:rsidR="00E00F27" w:rsidRPr="00C35D57">
        <w:rPr>
          <w:rFonts w:cs="Calibri"/>
          <w:sz w:val="24"/>
          <w:szCs w:val="24"/>
        </w:rPr>
        <w:t xml:space="preserve">law </w:t>
      </w:r>
      <w:r w:rsidRPr="00C35D57">
        <w:rPr>
          <w:rFonts w:cs="Calibri"/>
          <w:sz w:val="24"/>
          <w:szCs w:val="24"/>
        </w:rPr>
        <w:t>ends</w:t>
      </w:r>
      <w:r w:rsidR="00E00F27" w:rsidRPr="00C35D57">
        <w:rPr>
          <w:rFonts w:cs="Calibri"/>
          <w:sz w:val="24"/>
          <w:szCs w:val="24"/>
        </w:rPr>
        <w:t>. S</w:t>
      </w:r>
      <w:r w:rsidRPr="00C35D57">
        <w:rPr>
          <w:rFonts w:cs="Calibri"/>
          <w:sz w:val="24"/>
          <w:szCs w:val="24"/>
        </w:rPr>
        <w:t xml:space="preserve">ixth, business activities in the </w:t>
      </w:r>
      <w:proofErr w:type="spellStart"/>
      <w:r w:rsidR="00E00F27" w:rsidRPr="00C35D57">
        <w:rPr>
          <w:rFonts w:cstheme="minorHAnsi"/>
          <w:i/>
          <w:iCs/>
          <w:sz w:val="24"/>
          <w:szCs w:val="24"/>
        </w:rPr>
        <w:t>Musyârakah</w:t>
      </w:r>
      <w:proofErr w:type="spellEnd"/>
      <w:r w:rsidR="00E00F27" w:rsidRPr="00C35D57">
        <w:rPr>
          <w:rFonts w:cstheme="minorHAnsi"/>
          <w:i/>
          <w:iCs/>
          <w:sz w:val="24"/>
          <w:szCs w:val="24"/>
        </w:rPr>
        <w:t xml:space="preserve"> </w:t>
      </w:r>
      <w:proofErr w:type="spellStart"/>
      <w:r w:rsidR="00E00F27" w:rsidRPr="00C35D57">
        <w:rPr>
          <w:rFonts w:cstheme="minorHAnsi"/>
          <w:i/>
          <w:iCs/>
          <w:sz w:val="24"/>
          <w:szCs w:val="24"/>
        </w:rPr>
        <w:t>Muntahiyyah</w:t>
      </w:r>
      <w:proofErr w:type="spellEnd"/>
      <w:r w:rsidR="00E00F27" w:rsidRPr="00C35D57">
        <w:rPr>
          <w:rFonts w:cstheme="minorHAnsi"/>
          <w:i/>
          <w:iCs/>
          <w:sz w:val="24"/>
          <w:szCs w:val="24"/>
        </w:rPr>
        <w:t xml:space="preserve"> bi al-</w:t>
      </w:r>
      <w:proofErr w:type="spellStart"/>
      <w:r w:rsidR="00E00F27" w:rsidRPr="00C35D57">
        <w:rPr>
          <w:rFonts w:cstheme="minorHAnsi"/>
          <w:i/>
          <w:iCs/>
          <w:sz w:val="24"/>
          <w:szCs w:val="24"/>
        </w:rPr>
        <w:t>Tamlȋk</w:t>
      </w:r>
      <w:proofErr w:type="spellEnd"/>
      <w:r w:rsidR="00E00F27" w:rsidRPr="00C35D57">
        <w:rPr>
          <w:rFonts w:cstheme="minorHAnsi"/>
          <w:i/>
          <w:iCs/>
          <w:sz w:val="24"/>
          <w:szCs w:val="24"/>
        </w:rPr>
        <w:t xml:space="preserve"> </w:t>
      </w:r>
      <w:r w:rsidR="00E00F27" w:rsidRPr="00C35D57">
        <w:rPr>
          <w:rFonts w:cstheme="minorHAnsi"/>
          <w:sz w:val="24"/>
          <w:szCs w:val="24"/>
        </w:rPr>
        <w:t>(MMBT)</w:t>
      </w:r>
      <w:r w:rsidR="00E00F27" w:rsidRPr="00C35D57">
        <w:rPr>
          <w:rFonts w:cs="Calibri"/>
          <w:sz w:val="24"/>
          <w:szCs w:val="24"/>
        </w:rPr>
        <w:t xml:space="preserve"> </w:t>
      </w:r>
      <w:r w:rsidRPr="00C35D57">
        <w:rPr>
          <w:rFonts w:cs="Calibri"/>
          <w:sz w:val="24"/>
          <w:szCs w:val="24"/>
        </w:rPr>
        <w:t xml:space="preserve">contract may be carried out with </w:t>
      </w:r>
      <w:proofErr w:type="spellStart"/>
      <w:r w:rsidR="00E00F27" w:rsidRPr="00C35D57">
        <w:rPr>
          <w:rFonts w:cstheme="minorHAnsi"/>
          <w:i/>
          <w:iCs/>
          <w:sz w:val="24"/>
          <w:szCs w:val="24"/>
        </w:rPr>
        <w:t>ijârah</w:t>
      </w:r>
      <w:proofErr w:type="spellEnd"/>
      <w:r w:rsidR="00E00F27" w:rsidRPr="00C35D57">
        <w:rPr>
          <w:rFonts w:cstheme="minorHAnsi"/>
          <w:sz w:val="24"/>
          <w:szCs w:val="24"/>
        </w:rPr>
        <w:t xml:space="preserve">, </w:t>
      </w:r>
      <w:proofErr w:type="spellStart"/>
      <w:r w:rsidR="00E00F27" w:rsidRPr="00C35D57">
        <w:rPr>
          <w:rFonts w:cstheme="minorHAnsi"/>
          <w:i/>
          <w:iCs/>
          <w:sz w:val="24"/>
          <w:szCs w:val="24"/>
        </w:rPr>
        <w:t>mudhârabah</w:t>
      </w:r>
      <w:proofErr w:type="spellEnd"/>
      <w:r w:rsidR="00E00F27" w:rsidRPr="00C35D57">
        <w:rPr>
          <w:rFonts w:cstheme="minorHAnsi"/>
          <w:i/>
          <w:iCs/>
          <w:sz w:val="24"/>
          <w:szCs w:val="24"/>
        </w:rPr>
        <w:t xml:space="preserve">, </w:t>
      </w:r>
      <w:proofErr w:type="spellStart"/>
      <w:r w:rsidR="00E00F27" w:rsidRPr="00C35D57">
        <w:rPr>
          <w:rFonts w:cstheme="minorHAnsi"/>
          <w:i/>
          <w:iCs/>
          <w:sz w:val="24"/>
          <w:szCs w:val="24"/>
        </w:rPr>
        <w:t>bai</w:t>
      </w:r>
      <w:proofErr w:type="spellEnd"/>
      <w:r w:rsidR="00E00F27" w:rsidRPr="00C35D57">
        <w:rPr>
          <w:rFonts w:cstheme="minorHAnsi"/>
          <w:i/>
          <w:iCs/>
          <w:sz w:val="24"/>
          <w:szCs w:val="24"/>
        </w:rPr>
        <w:t xml:space="preserve">’, </w:t>
      </w:r>
      <w:r w:rsidRPr="00C35D57">
        <w:rPr>
          <w:rFonts w:cs="Calibri"/>
          <w:sz w:val="24"/>
          <w:szCs w:val="24"/>
        </w:rPr>
        <w:t xml:space="preserve">or other contracts in accordance with </w:t>
      </w:r>
      <w:proofErr w:type="spellStart"/>
      <w:r w:rsidR="00E00F27" w:rsidRPr="00C35D57">
        <w:rPr>
          <w:rFonts w:cs="Calibri"/>
          <w:sz w:val="24"/>
          <w:szCs w:val="24"/>
        </w:rPr>
        <w:t>sharia</w:t>
      </w:r>
      <w:proofErr w:type="spellEnd"/>
      <w:r w:rsidR="00E00F27" w:rsidRPr="00C35D57">
        <w:rPr>
          <w:rFonts w:cs="Calibri"/>
          <w:sz w:val="24"/>
          <w:szCs w:val="24"/>
        </w:rPr>
        <w:t xml:space="preserve"> principles. S</w:t>
      </w:r>
      <w:r w:rsidRPr="00C35D57">
        <w:rPr>
          <w:rFonts w:cs="Calibri"/>
          <w:sz w:val="24"/>
          <w:szCs w:val="24"/>
        </w:rPr>
        <w:t xml:space="preserve">eventh, other provisions related to </w:t>
      </w:r>
      <w:proofErr w:type="spellStart"/>
      <w:r w:rsidR="00E00F27" w:rsidRPr="00C35D57">
        <w:rPr>
          <w:rFonts w:cstheme="minorHAnsi"/>
          <w:i/>
          <w:iCs/>
          <w:sz w:val="24"/>
          <w:szCs w:val="24"/>
        </w:rPr>
        <w:t>Musyârakah</w:t>
      </w:r>
      <w:proofErr w:type="spellEnd"/>
      <w:r w:rsidR="00E00F27" w:rsidRPr="00C35D57">
        <w:rPr>
          <w:rFonts w:cstheme="minorHAnsi"/>
          <w:i/>
          <w:iCs/>
          <w:sz w:val="24"/>
          <w:szCs w:val="24"/>
        </w:rPr>
        <w:t xml:space="preserve"> </w:t>
      </w:r>
      <w:proofErr w:type="spellStart"/>
      <w:r w:rsidR="00E00F27" w:rsidRPr="00C35D57">
        <w:rPr>
          <w:rFonts w:cstheme="minorHAnsi"/>
          <w:i/>
          <w:iCs/>
          <w:sz w:val="24"/>
          <w:szCs w:val="24"/>
        </w:rPr>
        <w:t>Muntahiyyah</w:t>
      </w:r>
      <w:proofErr w:type="spellEnd"/>
      <w:r w:rsidR="00E00F27" w:rsidRPr="00C35D57">
        <w:rPr>
          <w:rFonts w:cstheme="minorHAnsi"/>
          <w:i/>
          <w:iCs/>
          <w:sz w:val="24"/>
          <w:szCs w:val="24"/>
        </w:rPr>
        <w:t xml:space="preserve"> bi al-</w:t>
      </w:r>
      <w:proofErr w:type="spellStart"/>
      <w:r w:rsidR="00E00F27" w:rsidRPr="00C35D57">
        <w:rPr>
          <w:rFonts w:cstheme="minorHAnsi"/>
          <w:i/>
          <w:iCs/>
          <w:sz w:val="24"/>
          <w:szCs w:val="24"/>
        </w:rPr>
        <w:t>Tamlȋk</w:t>
      </w:r>
      <w:proofErr w:type="spellEnd"/>
      <w:r w:rsidR="00E00F27" w:rsidRPr="00C35D57">
        <w:rPr>
          <w:rFonts w:cstheme="minorHAnsi"/>
          <w:i/>
          <w:iCs/>
          <w:sz w:val="24"/>
          <w:szCs w:val="24"/>
        </w:rPr>
        <w:t xml:space="preserve"> </w:t>
      </w:r>
      <w:r w:rsidR="00E00F27" w:rsidRPr="00C35D57">
        <w:rPr>
          <w:rFonts w:cstheme="minorHAnsi"/>
          <w:sz w:val="24"/>
          <w:szCs w:val="24"/>
        </w:rPr>
        <w:t>(MMBT)</w:t>
      </w:r>
      <w:r w:rsidRPr="00C35D57">
        <w:rPr>
          <w:rFonts w:cs="Calibri"/>
          <w:sz w:val="24"/>
          <w:szCs w:val="24"/>
        </w:rPr>
        <w:t xml:space="preserve"> contract</w:t>
      </w:r>
      <w:r w:rsidR="00E00F27" w:rsidRPr="00C35D57">
        <w:rPr>
          <w:rFonts w:cs="Calibri"/>
          <w:sz w:val="24"/>
          <w:szCs w:val="24"/>
        </w:rPr>
        <w:t>,</w:t>
      </w:r>
      <w:r w:rsidRPr="00C35D57">
        <w:rPr>
          <w:rFonts w:cs="Calibri"/>
          <w:sz w:val="24"/>
          <w:szCs w:val="24"/>
        </w:rPr>
        <w:t xml:space="preserve"> which have not been regulated in this fatwa, the provisions and limitations </w:t>
      </w:r>
      <w:r w:rsidR="00E00F27" w:rsidRPr="00C35D57">
        <w:rPr>
          <w:rFonts w:cs="Calibri"/>
          <w:sz w:val="24"/>
          <w:szCs w:val="24"/>
        </w:rPr>
        <w:t>are</w:t>
      </w:r>
      <w:r w:rsidRPr="00C35D57">
        <w:rPr>
          <w:rFonts w:cs="Calibri"/>
          <w:sz w:val="24"/>
          <w:szCs w:val="24"/>
        </w:rPr>
        <w:t xml:space="preserve"> stipulated in the DSN-MUI Fatwa Number 114/DSN-MUI/IX/2017 concerning </w:t>
      </w:r>
      <w:proofErr w:type="spellStart"/>
      <w:r w:rsidR="00E00F27" w:rsidRPr="00C35D57">
        <w:rPr>
          <w:rFonts w:cstheme="minorHAnsi"/>
          <w:i/>
          <w:iCs/>
          <w:sz w:val="24"/>
          <w:szCs w:val="24"/>
        </w:rPr>
        <w:t>syirkâh</w:t>
      </w:r>
      <w:proofErr w:type="spellEnd"/>
      <w:r w:rsidR="00E00F27" w:rsidRPr="00C35D57">
        <w:rPr>
          <w:rFonts w:cs="Calibri"/>
          <w:sz w:val="24"/>
          <w:szCs w:val="24"/>
        </w:rPr>
        <w:t xml:space="preserve"> contracts </w:t>
      </w:r>
      <w:r w:rsidRPr="00C35D57">
        <w:rPr>
          <w:rFonts w:cs="Calibri"/>
          <w:sz w:val="24"/>
          <w:szCs w:val="24"/>
        </w:rPr>
        <w:t xml:space="preserve">and the DSN-MUI fatwa Number 08/DSN-MUI/IV/2000 concerning </w:t>
      </w:r>
      <w:proofErr w:type="spellStart"/>
      <w:r w:rsidR="00E00F27" w:rsidRPr="00C35D57">
        <w:rPr>
          <w:rFonts w:cstheme="minorHAnsi"/>
          <w:i/>
          <w:iCs/>
          <w:sz w:val="24"/>
          <w:szCs w:val="24"/>
        </w:rPr>
        <w:t>Musyârakah</w:t>
      </w:r>
      <w:proofErr w:type="spellEnd"/>
      <w:r w:rsidRPr="00C35D57">
        <w:rPr>
          <w:rFonts w:cs="Calibri"/>
          <w:sz w:val="24"/>
          <w:szCs w:val="24"/>
        </w:rPr>
        <w:t xml:space="preserve"> Financing</w:t>
      </w:r>
      <w:r w:rsidR="00E00F27" w:rsidRPr="00C35D57">
        <w:rPr>
          <w:rFonts w:cs="Calibri"/>
          <w:sz w:val="24"/>
          <w:szCs w:val="24"/>
        </w:rPr>
        <w:t>.</w:t>
      </w:r>
    </w:p>
    <w:p w:rsidR="00E00F27" w:rsidRPr="00C35D57" w:rsidRDefault="00E00F27" w:rsidP="00E00F27">
      <w:pPr>
        <w:spacing w:after="0" w:line="360" w:lineRule="auto"/>
        <w:ind w:firstLine="709"/>
        <w:jc w:val="both"/>
        <w:rPr>
          <w:rFonts w:cstheme="minorHAnsi"/>
          <w:sz w:val="24"/>
          <w:szCs w:val="24"/>
        </w:rPr>
      </w:pPr>
    </w:p>
    <w:p w:rsidR="00497D79" w:rsidRPr="00C35D57" w:rsidRDefault="00E00F27" w:rsidP="00BF67D6">
      <w:pPr>
        <w:pStyle w:val="ListParagraph"/>
        <w:numPr>
          <w:ilvl w:val="0"/>
          <w:numId w:val="1"/>
        </w:numPr>
        <w:spacing w:after="0" w:line="360" w:lineRule="auto"/>
        <w:jc w:val="both"/>
        <w:rPr>
          <w:rFonts w:cstheme="minorHAnsi"/>
          <w:b/>
          <w:bCs/>
          <w:sz w:val="24"/>
          <w:szCs w:val="24"/>
        </w:rPr>
      </w:pPr>
      <w:r w:rsidRPr="00C35D57">
        <w:rPr>
          <w:rFonts w:cstheme="minorHAnsi"/>
          <w:b/>
          <w:bCs/>
          <w:sz w:val="24"/>
          <w:szCs w:val="24"/>
        </w:rPr>
        <w:t>The Construction Ana</w:t>
      </w:r>
      <w:r w:rsidR="006B208F">
        <w:rPr>
          <w:rFonts w:cstheme="minorHAnsi"/>
          <w:b/>
          <w:bCs/>
          <w:sz w:val="24"/>
          <w:szCs w:val="24"/>
        </w:rPr>
        <w:t>l</w:t>
      </w:r>
      <w:r w:rsidRPr="00C35D57">
        <w:rPr>
          <w:rFonts w:cstheme="minorHAnsi"/>
          <w:b/>
          <w:bCs/>
          <w:sz w:val="24"/>
          <w:szCs w:val="24"/>
        </w:rPr>
        <w:t>ysis of</w:t>
      </w:r>
      <w:r w:rsidR="00497D79" w:rsidRPr="00C35D57">
        <w:rPr>
          <w:rFonts w:cstheme="minorHAnsi"/>
          <w:b/>
          <w:bCs/>
          <w:sz w:val="24"/>
          <w:szCs w:val="24"/>
        </w:rPr>
        <w:t xml:space="preserve"> </w:t>
      </w:r>
      <w:proofErr w:type="spellStart"/>
      <w:r w:rsidR="00497D79" w:rsidRPr="00C35D57">
        <w:rPr>
          <w:rFonts w:cstheme="minorHAnsi"/>
          <w:b/>
          <w:bCs/>
          <w:i/>
          <w:iCs/>
          <w:sz w:val="24"/>
          <w:szCs w:val="24"/>
        </w:rPr>
        <w:t>Musyârakah</w:t>
      </w:r>
      <w:proofErr w:type="spellEnd"/>
      <w:r w:rsidR="00497D79" w:rsidRPr="00C35D57">
        <w:rPr>
          <w:rFonts w:cstheme="minorHAnsi"/>
          <w:b/>
          <w:bCs/>
          <w:i/>
          <w:iCs/>
          <w:sz w:val="24"/>
          <w:szCs w:val="24"/>
        </w:rPr>
        <w:t xml:space="preserve"> </w:t>
      </w:r>
      <w:proofErr w:type="spellStart"/>
      <w:r w:rsidR="00497D79" w:rsidRPr="00C35D57">
        <w:rPr>
          <w:rFonts w:cstheme="minorHAnsi"/>
          <w:b/>
          <w:bCs/>
          <w:i/>
          <w:iCs/>
          <w:sz w:val="24"/>
          <w:szCs w:val="24"/>
        </w:rPr>
        <w:t>Muntahiyyah</w:t>
      </w:r>
      <w:proofErr w:type="spellEnd"/>
      <w:r w:rsidR="00497D79" w:rsidRPr="00C35D57">
        <w:rPr>
          <w:rFonts w:cstheme="minorHAnsi"/>
          <w:b/>
          <w:bCs/>
          <w:i/>
          <w:iCs/>
          <w:sz w:val="24"/>
          <w:szCs w:val="24"/>
        </w:rPr>
        <w:t xml:space="preserve"> bi al-</w:t>
      </w:r>
      <w:proofErr w:type="spellStart"/>
      <w:r w:rsidR="00497D79" w:rsidRPr="00C35D57">
        <w:rPr>
          <w:rFonts w:cstheme="minorHAnsi"/>
          <w:b/>
          <w:bCs/>
          <w:i/>
          <w:iCs/>
          <w:sz w:val="24"/>
          <w:szCs w:val="24"/>
        </w:rPr>
        <w:t>Tamlȋk</w:t>
      </w:r>
      <w:proofErr w:type="spellEnd"/>
      <w:r w:rsidR="00497D79" w:rsidRPr="00C35D57">
        <w:rPr>
          <w:rFonts w:cstheme="minorHAnsi"/>
          <w:b/>
          <w:bCs/>
          <w:i/>
          <w:iCs/>
          <w:sz w:val="24"/>
          <w:szCs w:val="24"/>
        </w:rPr>
        <w:t xml:space="preserve"> </w:t>
      </w:r>
      <w:r w:rsidRPr="00C35D57">
        <w:rPr>
          <w:rFonts w:cstheme="minorHAnsi"/>
          <w:b/>
          <w:bCs/>
          <w:iCs/>
          <w:sz w:val="24"/>
          <w:szCs w:val="24"/>
        </w:rPr>
        <w:t>Contract in the</w:t>
      </w:r>
      <w:r w:rsidR="00497D79" w:rsidRPr="00C35D57">
        <w:rPr>
          <w:rFonts w:cstheme="minorHAnsi"/>
          <w:b/>
          <w:bCs/>
          <w:sz w:val="24"/>
          <w:szCs w:val="24"/>
        </w:rPr>
        <w:t xml:space="preserve"> DSN-MUI </w:t>
      </w:r>
      <w:r w:rsidRPr="00C35D57">
        <w:rPr>
          <w:rFonts w:cstheme="minorHAnsi"/>
          <w:b/>
          <w:bCs/>
          <w:sz w:val="24"/>
          <w:szCs w:val="24"/>
        </w:rPr>
        <w:t>Fatwa</w:t>
      </w:r>
    </w:p>
    <w:p w:rsidR="00A14D6D" w:rsidRPr="00C35D57" w:rsidRDefault="00E00F27" w:rsidP="00BF67D6">
      <w:pPr>
        <w:spacing w:after="0" w:line="360" w:lineRule="auto"/>
        <w:ind w:firstLine="720"/>
        <w:jc w:val="both"/>
        <w:rPr>
          <w:rFonts w:cstheme="minorHAnsi"/>
          <w:color w:val="000000"/>
          <w:sz w:val="24"/>
          <w:szCs w:val="24"/>
        </w:rPr>
      </w:pPr>
      <w:r w:rsidRPr="00C35D57">
        <w:rPr>
          <w:rFonts w:cs="Calibri"/>
          <w:sz w:val="24"/>
          <w:szCs w:val="24"/>
        </w:rPr>
        <w:t xml:space="preserve">One of </w:t>
      </w:r>
      <w:proofErr w:type="spellStart"/>
      <w:r w:rsidRPr="00C35D57">
        <w:rPr>
          <w:rFonts w:cs="Calibri"/>
          <w:sz w:val="24"/>
          <w:szCs w:val="24"/>
        </w:rPr>
        <w:t>sharia</w:t>
      </w:r>
      <w:proofErr w:type="spellEnd"/>
      <w:r w:rsidRPr="00C35D57">
        <w:rPr>
          <w:rFonts w:cs="Calibri"/>
          <w:sz w:val="24"/>
          <w:szCs w:val="24"/>
        </w:rPr>
        <w:t xml:space="preserve"> principles-based </w:t>
      </w:r>
      <w:proofErr w:type="spellStart"/>
      <w:r w:rsidRPr="00C35D57">
        <w:rPr>
          <w:rFonts w:cs="Calibri"/>
          <w:sz w:val="24"/>
          <w:szCs w:val="24"/>
        </w:rPr>
        <w:t>sharia</w:t>
      </w:r>
      <w:proofErr w:type="spellEnd"/>
      <w:r w:rsidRPr="00C35D57">
        <w:rPr>
          <w:rFonts w:cs="Calibri"/>
          <w:sz w:val="24"/>
          <w:szCs w:val="24"/>
        </w:rPr>
        <w:t xml:space="preserve"> banking products is </w:t>
      </w:r>
      <w:proofErr w:type="spellStart"/>
      <w:r w:rsidRPr="00C35D57">
        <w:rPr>
          <w:rFonts w:cstheme="minorHAnsi"/>
          <w:i/>
          <w:iCs/>
          <w:sz w:val="24"/>
          <w:szCs w:val="24"/>
        </w:rPr>
        <w:t>musyârakah</w:t>
      </w:r>
      <w:proofErr w:type="spellEnd"/>
      <w:r w:rsidRPr="00C35D57">
        <w:rPr>
          <w:rFonts w:cs="Calibri"/>
          <w:i/>
          <w:sz w:val="24"/>
          <w:szCs w:val="24"/>
        </w:rPr>
        <w:t xml:space="preserve"> </w:t>
      </w:r>
      <w:proofErr w:type="spellStart"/>
      <w:r w:rsidRPr="00C35D57">
        <w:rPr>
          <w:rFonts w:cs="Calibri"/>
          <w:i/>
          <w:sz w:val="24"/>
          <w:szCs w:val="24"/>
        </w:rPr>
        <w:t>mutanaqishah</w:t>
      </w:r>
      <w:proofErr w:type="spellEnd"/>
      <w:r w:rsidRPr="00C35D57">
        <w:rPr>
          <w:rFonts w:cs="Calibri"/>
          <w:sz w:val="24"/>
          <w:szCs w:val="24"/>
        </w:rPr>
        <w:t xml:space="preserve"> financing contract. As stated in the DSN-MUI fatwa, several contracts </w:t>
      </w:r>
      <w:proofErr w:type="gramStart"/>
      <w:r w:rsidRPr="00C35D57">
        <w:rPr>
          <w:rFonts w:cs="Calibri"/>
          <w:sz w:val="24"/>
          <w:szCs w:val="24"/>
        </w:rPr>
        <w:t>are carried out</w:t>
      </w:r>
      <w:proofErr w:type="gramEnd"/>
      <w:r w:rsidRPr="00C35D57">
        <w:rPr>
          <w:rFonts w:cs="Calibri"/>
          <w:sz w:val="24"/>
          <w:szCs w:val="24"/>
        </w:rPr>
        <w:t xml:space="preserve"> in parallel in this </w:t>
      </w:r>
      <w:proofErr w:type="spellStart"/>
      <w:r w:rsidRPr="00C35D57">
        <w:rPr>
          <w:rFonts w:cstheme="minorHAnsi"/>
          <w:i/>
          <w:iCs/>
          <w:sz w:val="24"/>
          <w:szCs w:val="24"/>
        </w:rPr>
        <w:t>musyârakah</w:t>
      </w:r>
      <w:proofErr w:type="spellEnd"/>
      <w:r w:rsidRPr="00C35D57">
        <w:rPr>
          <w:rFonts w:cs="Calibri"/>
          <w:i/>
          <w:sz w:val="24"/>
          <w:szCs w:val="24"/>
        </w:rPr>
        <w:t xml:space="preserve"> </w:t>
      </w:r>
      <w:proofErr w:type="spellStart"/>
      <w:r w:rsidRPr="00C35D57">
        <w:rPr>
          <w:rFonts w:cs="Calibri"/>
          <w:i/>
          <w:sz w:val="24"/>
          <w:szCs w:val="24"/>
        </w:rPr>
        <w:t>mutanaqishah</w:t>
      </w:r>
      <w:proofErr w:type="spellEnd"/>
      <w:r w:rsidRPr="00C35D57">
        <w:rPr>
          <w:rFonts w:cs="Calibri"/>
          <w:sz w:val="24"/>
          <w:szCs w:val="24"/>
        </w:rPr>
        <w:t xml:space="preserve"> financing contract. </w:t>
      </w:r>
      <w:proofErr w:type="gramStart"/>
      <w:r w:rsidR="00F63F31" w:rsidRPr="00C35D57">
        <w:rPr>
          <w:rFonts w:cs="Calibri"/>
          <w:sz w:val="24"/>
          <w:szCs w:val="24"/>
        </w:rPr>
        <w:t xml:space="preserve">They are </w:t>
      </w:r>
      <w:r w:rsidRPr="00C35D57">
        <w:rPr>
          <w:rFonts w:cs="Calibri"/>
          <w:sz w:val="24"/>
          <w:szCs w:val="24"/>
        </w:rPr>
        <w:t xml:space="preserve">1) </w:t>
      </w:r>
      <w:proofErr w:type="spellStart"/>
      <w:r w:rsidR="00F63F31" w:rsidRPr="00C35D57">
        <w:rPr>
          <w:rFonts w:cstheme="minorHAnsi"/>
          <w:i/>
          <w:iCs/>
          <w:color w:val="000000"/>
          <w:sz w:val="24"/>
          <w:szCs w:val="24"/>
        </w:rPr>
        <w:t>s</w:t>
      </w:r>
      <w:r w:rsidRPr="00C35D57">
        <w:rPr>
          <w:rFonts w:cstheme="minorHAnsi"/>
          <w:i/>
          <w:iCs/>
          <w:color w:val="000000"/>
          <w:sz w:val="24"/>
          <w:szCs w:val="24"/>
        </w:rPr>
        <w:t>yirkâh</w:t>
      </w:r>
      <w:proofErr w:type="spellEnd"/>
      <w:r w:rsidRPr="00C35D57">
        <w:rPr>
          <w:rFonts w:cstheme="minorHAnsi"/>
          <w:i/>
          <w:iCs/>
          <w:color w:val="000000"/>
          <w:sz w:val="24"/>
          <w:szCs w:val="24"/>
        </w:rPr>
        <w:t xml:space="preserve"> ‘</w:t>
      </w:r>
      <w:proofErr w:type="spellStart"/>
      <w:r w:rsidRPr="00C35D57">
        <w:rPr>
          <w:rFonts w:cstheme="minorHAnsi"/>
          <w:i/>
          <w:iCs/>
          <w:color w:val="000000"/>
          <w:sz w:val="24"/>
          <w:szCs w:val="24"/>
        </w:rPr>
        <w:t>inan</w:t>
      </w:r>
      <w:proofErr w:type="spellEnd"/>
      <w:r w:rsidRPr="00C35D57">
        <w:rPr>
          <w:rFonts w:cs="Calibri"/>
          <w:sz w:val="24"/>
          <w:szCs w:val="24"/>
        </w:rPr>
        <w:t xml:space="preserve"> contract</w:t>
      </w:r>
      <w:r w:rsidR="00F63F31" w:rsidRPr="00C35D57">
        <w:rPr>
          <w:rFonts w:cs="Calibri"/>
          <w:sz w:val="24"/>
          <w:szCs w:val="24"/>
        </w:rPr>
        <w:t xml:space="preserve"> of</w:t>
      </w:r>
      <w:r w:rsidRPr="00C35D57">
        <w:rPr>
          <w:rFonts w:cs="Calibri"/>
          <w:sz w:val="24"/>
          <w:szCs w:val="24"/>
        </w:rPr>
        <w:t xml:space="preserve"> two </w:t>
      </w:r>
      <w:r w:rsidR="00F63F31" w:rsidRPr="00C35D57">
        <w:rPr>
          <w:rFonts w:cs="Calibri"/>
          <w:sz w:val="24"/>
          <w:szCs w:val="24"/>
        </w:rPr>
        <w:t xml:space="preserve">or more </w:t>
      </w:r>
      <w:r w:rsidRPr="00C35D57">
        <w:rPr>
          <w:rFonts w:cs="Calibri"/>
          <w:sz w:val="24"/>
          <w:szCs w:val="24"/>
        </w:rPr>
        <w:t>parties who work together (</w:t>
      </w:r>
      <w:proofErr w:type="spellStart"/>
      <w:r w:rsidR="00F63F31" w:rsidRPr="00C35D57">
        <w:rPr>
          <w:rFonts w:cstheme="minorHAnsi"/>
          <w:i/>
          <w:iCs/>
          <w:color w:val="000000"/>
          <w:sz w:val="24"/>
          <w:szCs w:val="24"/>
        </w:rPr>
        <w:t>syarȋk</w:t>
      </w:r>
      <w:proofErr w:type="spellEnd"/>
      <w:r w:rsidR="00F63F31" w:rsidRPr="00C35D57">
        <w:rPr>
          <w:rFonts w:cs="Calibri"/>
          <w:sz w:val="24"/>
          <w:szCs w:val="24"/>
        </w:rPr>
        <w:t>) by enclosing their</w:t>
      </w:r>
      <w:r w:rsidRPr="00C35D57">
        <w:rPr>
          <w:rFonts w:cs="Calibri"/>
          <w:sz w:val="24"/>
          <w:szCs w:val="24"/>
        </w:rPr>
        <w:t xml:space="preserve"> assets with unequal amounts to b</w:t>
      </w:r>
      <w:r w:rsidR="00F63F31" w:rsidRPr="00C35D57">
        <w:rPr>
          <w:rFonts w:cs="Calibri"/>
          <w:sz w:val="24"/>
          <w:szCs w:val="24"/>
        </w:rPr>
        <w:t>e used as joint venture capital;</w:t>
      </w:r>
      <w:r w:rsidRPr="00C35D57">
        <w:rPr>
          <w:rFonts w:cs="Calibri"/>
          <w:sz w:val="24"/>
          <w:szCs w:val="24"/>
        </w:rPr>
        <w:t xml:space="preserve"> 2) </w:t>
      </w:r>
      <w:r w:rsidR="00F63F31" w:rsidRPr="00C35D57">
        <w:rPr>
          <w:rFonts w:cs="Calibri"/>
          <w:sz w:val="24"/>
          <w:szCs w:val="24"/>
        </w:rPr>
        <w:t>a</w:t>
      </w:r>
      <w:r w:rsidRPr="00C35D57">
        <w:rPr>
          <w:rFonts w:cs="Calibri"/>
          <w:sz w:val="24"/>
          <w:szCs w:val="24"/>
        </w:rPr>
        <w:t xml:space="preserve"> promise (</w:t>
      </w:r>
      <w:proofErr w:type="spellStart"/>
      <w:r w:rsidRPr="00C35D57">
        <w:rPr>
          <w:rFonts w:cs="Calibri"/>
          <w:i/>
          <w:sz w:val="24"/>
          <w:szCs w:val="24"/>
        </w:rPr>
        <w:t>wa'ad</w:t>
      </w:r>
      <w:proofErr w:type="spellEnd"/>
      <w:r w:rsidRPr="00C35D57">
        <w:rPr>
          <w:rFonts w:cs="Calibri"/>
          <w:sz w:val="24"/>
          <w:szCs w:val="24"/>
        </w:rPr>
        <w:t xml:space="preserve">) </w:t>
      </w:r>
      <w:r w:rsidR="00F63F31" w:rsidRPr="00C35D57">
        <w:rPr>
          <w:rFonts w:cs="Calibri"/>
          <w:sz w:val="24"/>
          <w:szCs w:val="24"/>
        </w:rPr>
        <w:t xml:space="preserve">of </w:t>
      </w:r>
      <w:r w:rsidRPr="00C35D57">
        <w:rPr>
          <w:rFonts w:cs="Calibri"/>
          <w:sz w:val="24"/>
          <w:szCs w:val="24"/>
        </w:rPr>
        <w:t xml:space="preserve">the </w:t>
      </w:r>
      <w:proofErr w:type="spellStart"/>
      <w:r w:rsidR="00F63F31" w:rsidRPr="00C35D57">
        <w:rPr>
          <w:rFonts w:cstheme="minorHAnsi"/>
          <w:i/>
          <w:iCs/>
          <w:color w:val="000000"/>
          <w:sz w:val="24"/>
          <w:szCs w:val="24"/>
        </w:rPr>
        <w:t>syarȋk</w:t>
      </w:r>
      <w:proofErr w:type="spellEnd"/>
      <w:r w:rsidRPr="00C35D57">
        <w:rPr>
          <w:rFonts w:cs="Calibri"/>
          <w:sz w:val="24"/>
          <w:szCs w:val="24"/>
        </w:rPr>
        <w:t xml:space="preserve"> (customer) to another </w:t>
      </w:r>
      <w:proofErr w:type="spellStart"/>
      <w:r w:rsidR="00F63F31" w:rsidRPr="00C35D57">
        <w:rPr>
          <w:rFonts w:cstheme="minorHAnsi"/>
          <w:i/>
          <w:iCs/>
          <w:color w:val="000000"/>
          <w:sz w:val="24"/>
          <w:szCs w:val="24"/>
        </w:rPr>
        <w:t>syarȋk</w:t>
      </w:r>
      <w:proofErr w:type="spellEnd"/>
      <w:r w:rsidRPr="00C35D57">
        <w:rPr>
          <w:rFonts w:cs="Calibri"/>
          <w:sz w:val="24"/>
          <w:szCs w:val="24"/>
        </w:rPr>
        <w:t xml:space="preserve"> (bank) to purchase capital goods </w:t>
      </w:r>
      <w:r w:rsidR="00F63F31" w:rsidRPr="00C35D57">
        <w:rPr>
          <w:rFonts w:cs="Calibri"/>
          <w:sz w:val="24"/>
          <w:szCs w:val="24"/>
        </w:rPr>
        <w:t>enclosed by the bank; 3) t</w:t>
      </w:r>
      <w:r w:rsidRPr="00C35D57">
        <w:rPr>
          <w:rFonts w:cs="Calibri"/>
          <w:sz w:val="24"/>
          <w:szCs w:val="24"/>
        </w:rPr>
        <w:t xml:space="preserve">ransfer of ownership </w:t>
      </w:r>
      <w:r w:rsidR="00F63F31" w:rsidRPr="00C35D57">
        <w:rPr>
          <w:rFonts w:cs="Calibri"/>
          <w:sz w:val="24"/>
          <w:szCs w:val="24"/>
        </w:rPr>
        <w:t xml:space="preserve">based on </w:t>
      </w:r>
      <w:proofErr w:type="spellStart"/>
      <w:r w:rsidR="00F63F31" w:rsidRPr="00C35D57">
        <w:rPr>
          <w:rFonts w:cs="Calibri"/>
          <w:i/>
          <w:sz w:val="24"/>
          <w:szCs w:val="24"/>
        </w:rPr>
        <w:t>bai</w:t>
      </w:r>
      <w:proofErr w:type="spellEnd"/>
      <w:r w:rsidR="00F63F31" w:rsidRPr="00C35D57">
        <w:rPr>
          <w:rFonts w:cs="Calibri"/>
          <w:i/>
          <w:sz w:val="24"/>
          <w:szCs w:val="24"/>
        </w:rPr>
        <w:t>’</w:t>
      </w:r>
      <w:r w:rsidRPr="00C35D57">
        <w:rPr>
          <w:rFonts w:cs="Calibri"/>
          <w:sz w:val="24"/>
          <w:szCs w:val="24"/>
        </w:rPr>
        <w:t xml:space="preserve"> or grant contracts</w:t>
      </w:r>
      <w:r w:rsidR="006B208F">
        <w:rPr>
          <w:rFonts w:cs="Calibri"/>
          <w:sz w:val="24"/>
          <w:szCs w:val="24"/>
        </w:rPr>
        <w:t>;</w:t>
      </w:r>
      <w:r w:rsidRPr="00C35D57">
        <w:rPr>
          <w:rFonts w:cs="Calibri"/>
          <w:sz w:val="24"/>
          <w:szCs w:val="24"/>
        </w:rPr>
        <w:t xml:space="preserve"> and (4) business activities based on </w:t>
      </w:r>
      <w:proofErr w:type="spellStart"/>
      <w:r w:rsidR="00F63F31" w:rsidRPr="00C35D57">
        <w:rPr>
          <w:rFonts w:cstheme="minorHAnsi"/>
          <w:i/>
          <w:iCs/>
          <w:color w:val="000000"/>
          <w:sz w:val="24"/>
          <w:szCs w:val="24"/>
        </w:rPr>
        <w:t>ijârah</w:t>
      </w:r>
      <w:proofErr w:type="spellEnd"/>
      <w:r w:rsidR="00F63F31" w:rsidRPr="00C35D57">
        <w:rPr>
          <w:rFonts w:cstheme="minorHAnsi"/>
          <w:i/>
          <w:iCs/>
          <w:color w:val="000000"/>
          <w:sz w:val="24"/>
          <w:szCs w:val="24"/>
        </w:rPr>
        <w:t xml:space="preserve">, </w:t>
      </w:r>
      <w:proofErr w:type="spellStart"/>
      <w:r w:rsidR="00F63F31" w:rsidRPr="00C35D57">
        <w:rPr>
          <w:rFonts w:cstheme="minorHAnsi"/>
          <w:i/>
          <w:iCs/>
          <w:color w:val="000000"/>
          <w:sz w:val="24"/>
          <w:szCs w:val="24"/>
        </w:rPr>
        <w:t>mudhârabah</w:t>
      </w:r>
      <w:proofErr w:type="spellEnd"/>
      <w:r w:rsidRPr="00C35D57">
        <w:rPr>
          <w:rFonts w:cs="Calibri"/>
          <w:sz w:val="24"/>
          <w:szCs w:val="24"/>
        </w:rPr>
        <w:t xml:space="preserve"> or similar contracts</w:t>
      </w:r>
      <w:r w:rsidR="000A05ED" w:rsidRPr="00C35D57">
        <w:rPr>
          <w:rFonts w:cstheme="minorHAnsi"/>
          <w:color w:val="000000"/>
          <w:sz w:val="24"/>
          <w:szCs w:val="24"/>
        </w:rPr>
        <w:t xml:space="preserve"> </w:t>
      </w:r>
      <w:r w:rsidR="0032167D" w:rsidRPr="00C35D57">
        <w:rPr>
          <w:rFonts w:cstheme="minorHAnsi"/>
          <w:color w:val="000000"/>
          <w:sz w:val="24"/>
          <w:szCs w:val="24"/>
        </w:rPr>
        <w:fldChar w:fldCharType="begin" w:fldLock="1"/>
      </w:r>
      <w:r w:rsidR="00D142BB" w:rsidRPr="00C35D57">
        <w:rPr>
          <w:rFonts w:cstheme="minorHAnsi"/>
          <w:color w:val="000000"/>
          <w:sz w:val="24"/>
          <w:szCs w:val="24"/>
        </w:rPr>
        <w:instrText>ADDIN CSL_CITATION {"citationItems":[{"id":"ITEM-1","itemData":{"author":[{"dropping-particle":"","family":"Adam","given":"Panji","non-dropping-particle":"","parse-names":false,"suffix":""}],"id":"ITEM-1","issued":{"date-parts":[["2017"]]},"number-of-pages":"233","publisher":"Refika Aditama","publisher-place":"Bandung","title":"Fikih Muamalah Maliyah: Konsep, Regulasi dan Implementasi","type":"book"},"uris":["http://www.mendeley.com/documents/?uuid=0f1ca70f-8f86-48b4-aaba-58a21ed8e4a4"]}],"mendeley":{"formattedCitation":"(Adam 2017)","plainTextFormattedCitation":"(Adam 2017)","previouslyFormattedCitation":"(Adam 2017)"},"properties":{"noteIndex":0},"schema":"https://github.com/citation-style-language/schema/raw/master/csl-citation.json"}</w:instrText>
      </w:r>
      <w:r w:rsidR="0032167D" w:rsidRPr="00C35D57">
        <w:rPr>
          <w:rFonts w:cstheme="minorHAnsi"/>
          <w:color w:val="000000"/>
          <w:sz w:val="24"/>
          <w:szCs w:val="24"/>
        </w:rPr>
        <w:fldChar w:fldCharType="separate"/>
      </w:r>
      <w:r w:rsidR="000A05ED" w:rsidRPr="00C35D57">
        <w:rPr>
          <w:rFonts w:cstheme="minorHAnsi"/>
          <w:color w:val="000000"/>
          <w:sz w:val="24"/>
          <w:szCs w:val="24"/>
        </w:rPr>
        <w:t>(Adam 2017)</w:t>
      </w:r>
      <w:r w:rsidR="0032167D" w:rsidRPr="00C35D57">
        <w:rPr>
          <w:rFonts w:cstheme="minorHAnsi"/>
          <w:color w:val="000000"/>
          <w:sz w:val="24"/>
          <w:szCs w:val="24"/>
        </w:rPr>
        <w:fldChar w:fldCharType="end"/>
      </w:r>
      <w:r w:rsidR="000A05ED" w:rsidRPr="00C35D57">
        <w:rPr>
          <w:rFonts w:cstheme="minorHAnsi"/>
          <w:color w:val="000000"/>
          <w:sz w:val="24"/>
          <w:szCs w:val="24"/>
        </w:rPr>
        <w:t>.</w:t>
      </w:r>
      <w:proofErr w:type="gramEnd"/>
      <w:r w:rsidR="000A05ED" w:rsidRPr="00C35D57">
        <w:rPr>
          <w:rFonts w:cstheme="minorHAnsi"/>
          <w:color w:val="000000"/>
          <w:sz w:val="24"/>
          <w:szCs w:val="24"/>
        </w:rPr>
        <w:t xml:space="preserve"> </w:t>
      </w:r>
    </w:p>
    <w:p w:rsidR="00F63F31" w:rsidRPr="00C35D57" w:rsidRDefault="00ED3443" w:rsidP="00ED3443">
      <w:pPr>
        <w:spacing w:after="0" w:line="360" w:lineRule="auto"/>
        <w:ind w:firstLine="720"/>
        <w:jc w:val="both"/>
        <w:rPr>
          <w:rFonts w:cs="Calibri"/>
          <w:sz w:val="24"/>
          <w:szCs w:val="24"/>
        </w:rPr>
      </w:pPr>
      <w:r w:rsidRPr="00C35D57">
        <w:rPr>
          <w:rFonts w:cs="Calibri"/>
          <w:sz w:val="24"/>
          <w:szCs w:val="24"/>
        </w:rPr>
        <w:t xml:space="preserve">As stipulated in the </w:t>
      </w:r>
      <w:proofErr w:type="gramStart"/>
      <w:r w:rsidRPr="00C35D57">
        <w:rPr>
          <w:rFonts w:cs="Calibri"/>
          <w:sz w:val="24"/>
          <w:szCs w:val="24"/>
        </w:rPr>
        <w:t>fatwa</w:t>
      </w:r>
      <w:proofErr w:type="gramEnd"/>
      <w:r w:rsidRPr="00C35D57">
        <w:rPr>
          <w:rFonts w:cs="Calibri"/>
          <w:sz w:val="24"/>
          <w:szCs w:val="24"/>
        </w:rPr>
        <w:t xml:space="preserve"> that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contract is a mul</w:t>
      </w:r>
      <w:r w:rsidR="006B208F">
        <w:rPr>
          <w:rFonts w:cs="Calibri"/>
          <w:sz w:val="24"/>
          <w:szCs w:val="24"/>
        </w:rPr>
        <w:t>ti-contract domain and a legal</w:t>
      </w:r>
      <w:r w:rsidRPr="00C35D57">
        <w:rPr>
          <w:rFonts w:cs="Calibri"/>
          <w:sz w:val="24"/>
          <w:szCs w:val="24"/>
        </w:rPr>
        <w:t xml:space="preserve"> binding promise whose legal status is disputed by contemporary </w:t>
      </w:r>
      <w:proofErr w:type="spellStart"/>
      <w:r w:rsidRPr="00C35D57">
        <w:rPr>
          <w:rFonts w:cs="Calibri"/>
          <w:i/>
          <w:sz w:val="24"/>
          <w:szCs w:val="24"/>
        </w:rPr>
        <w:t>fiqh</w:t>
      </w:r>
      <w:proofErr w:type="spellEnd"/>
      <w:r w:rsidRPr="00C35D57">
        <w:rPr>
          <w:rFonts w:cs="Calibri"/>
          <w:sz w:val="24"/>
          <w:szCs w:val="24"/>
        </w:rPr>
        <w:t xml:space="preserve"> scholars. They base their arguments on the </w:t>
      </w:r>
      <w:proofErr w:type="spellStart"/>
      <w:r w:rsidRPr="00C35D57">
        <w:rPr>
          <w:rFonts w:cs="Calibri"/>
          <w:sz w:val="24"/>
          <w:szCs w:val="24"/>
        </w:rPr>
        <w:t>hadith</w:t>
      </w:r>
      <w:proofErr w:type="spellEnd"/>
      <w:r w:rsidRPr="00C35D57">
        <w:rPr>
          <w:rFonts w:cs="Calibri"/>
          <w:sz w:val="24"/>
          <w:szCs w:val="24"/>
        </w:rPr>
        <w:t xml:space="preserve"> of the Prophet Muhammad, which prohibits two transactions in one transaction</w:t>
      </w:r>
      <w:r w:rsidR="00A14D6D" w:rsidRPr="00C35D57">
        <w:rPr>
          <w:rFonts w:cstheme="minorHAnsi"/>
          <w:color w:val="000000"/>
          <w:sz w:val="24"/>
          <w:szCs w:val="24"/>
        </w:rPr>
        <w:t xml:space="preserve"> (</w:t>
      </w:r>
      <w:proofErr w:type="spellStart"/>
      <w:r w:rsidR="00A14D6D" w:rsidRPr="00C35D57">
        <w:rPr>
          <w:rFonts w:cstheme="minorHAnsi"/>
          <w:i/>
          <w:iCs/>
          <w:color w:val="000000"/>
          <w:sz w:val="24"/>
          <w:szCs w:val="24"/>
        </w:rPr>
        <w:t>shafqataini</w:t>
      </w:r>
      <w:proofErr w:type="spellEnd"/>
      <w:r w:rsidR="00A14D6D" w:rsidRPr="00C35D57">
        <w:rPr>
          <w:rFonts w:cstheme="minorHAnsi"/>
          <w:i/>
          <w:iCs/>
          <w:color w:val="000000"/>
          <w:sz w:val="24"/>
          <w:szCs w:val="24"/>
        </w:rPr>
        <w:t xml:space="preserve"> </w:t>
      </w:r>
      <w:proofErr w:type="spellStart"/>
      <w:r w:rsidR="00A14D6D" w:rsidRPr="00C35D57">
        <w:rPr>
          <w:rFonts w:cstheme="minorHAnsi"/>
          <w:i/>
          <w:iCs/>
          <w:color w:val="000000"/>
          <w:sz w:val="24"/>
          <w:szCs w:val="24"/>
        </w:rPr>
        <w:t>fi</w:t>
      </w:r>
      <w:proofErr w:type="spellEnd"/>
      <w:r w:rsidR="00A14D6D" w:rsidRPr="00C35D57">
        <w:rPr>
          <w:rFonts w:cstheme="minorHAnsi"/>
          <w:i/>
          <w:iCs/>
          <w:color w:val="000000"/>
          <w:sz w:val="24"/>
          <w:szCs w:val="24"/>
        </w:rPr>
        <w:t xml:space="preserve"> </w:t>
      </w:r>
      <w:proofErr w:type="spellStart"/>
      <w:r w:rsidR="00A14D6D" w:rsidRPr="00C35D57">
        <w:rPr>
          <w:rFonts w:cstheme="minorHAnsi"/>
          <w:i/>
          <w:iCs/>
          <w:color w:val="000000"/>
          <w:sz w:val="24"/>
          <w:szCs w:val="24"/>
        </w:rPr>
        <w:t>shafqatin</w:t>
      </w:r>
      <w:proofErr w:type="spellEnd"/>
      <w:r w:rsidR="00A14D6D" w:rsidRPr="00C35D57">
        <w:rPr>
          <w:rFonts w:cstheme="minorHAnsi"/>
          <w:i/>
          <w:iCs/>
          <w:color w:val="000000"/>
          <w:sz w:val="24"/>
          <w:szCs w:val="24"/>
        </w:rPr>
        <w:t xml:space="preserve"> </w:t>
      </w:r>
      <w:proofErr w:type="spellStart"/>
      <w:r w:rsidR="00A14D6D" w:rsidRPr="00C35D57">
        <w:rPr>
          <w:rFonts w:cstheme="minorHAnsi"/>
          <w:i/>
          <w:iCs/>
          <w:color w:val="000000"/>
          <w:sz w:val="24"/>
          <w:szCs w:val="24"/>
        </w:rPr>
        <w:t>wahidatin</w:t>
      </w:r>
      <w:proofErr w:type="spellEnd"/>
      <w:r w:rsidR="00A14D6D" w:rsidRPr="00C35D57">
        <w:rPr>
          <w:rFonts w:cstheme="minorHAnsi"/>
          <w:color w:val="000000"/>
          <w:sz w:val="24"/>
          <w:szCs w:val="24"/>
        </w:rPr>
        <w:t>)</w:t>
      </w:r>
      <w:r w:rsidRPr="00C35D57">
        <w:rPr>
          <w:rFonts w:cstheme="minorHAnsi"/>
          <w:color w:val="000000"/>
          <w:sz w:val="24"/>
          <w:szCs w:val="24"/>
        </w:rPr>
        <w:t xml:space="preserve"> </w:t>
      </w:r>
      <w:r w:rsidR="0032167D" w:rsidRPr="00C35D57">
        <w:rPr>
          <w:rFonts w:cstheme="minorHAnsi"/>
          <w:color w:val="000000"/>
          <w:sz w:val="24"/>
          <w:szCs w:val="24"/>
        </w:rPr>
        <w:fldChar w:fldCharType="begin" w:fldLock="1"/>
      </w:r>
      <w:r w:rsidR="00BD7E51" w:rsidRPr="00C35D57">
        <w:rPr>
          <w:rFonts w:cstheme="minorHAnsi"/>
          <w:color w:val="000000"/>
          <w:sz w:val="24"/>
          <w:szCs w:val="24"/>
        </w:rPr>
        <w:instrText>ADDIN CSL_CITATION {"citationItems":[{"id":"ITEM-1","itemData":{"author":[{"dropping-particle":"","family":"Adam","given":"Panji","non-dropping-particle":"","parse-names":false,"suffix":""},{"dropping-particle":"","family":"Hadiyanto","given":"Redi","non-dropping-particle":"","parse-names":false,"suffix":""},{"dropping-particle":"","family":"Hanifa","given":"Alma","non-dropping-particle":"","parse-names":false,"suffix":""},{"dropping-particle":"","family":"Yulia","given":"Candra","non-dropping-particle":"","parse-names":false,"suffix":""}],"id":"ITEM-1","issued":{"date-parts":[["2020"]]},"page":"104-120","title":"Kritik dan Syarah Hadis Multi Akad Serta Relevansinya Terhadap Pengembangan Produk Lembaga Keuangan Syariah Dalam Fatwa DSN-MUI","type":"article-journal","volume":"6"},"uris":["http://www.mendeley.com/documents/?uuid=9d443af8-a54d-4c1a-bf49-f615c5325778"]}],"mendeley":{"formattedCitation":"(Adam et al. 2020)","plainTextFormattedCitation":"(Adam et al. 2020)","previouslyFormattedCitation":"(Adam et al. 2020)"},"properties":{"noteIndex":0},"schema":"https://github.com/citation-style-language/schema/raw/master/csl-citation.json"}</w:instrText>
      </w:r>
      <w:r w:rsidR="0032167D" w:rsidRPr="00C35D57">
        <w:rPr>
          <w:rFonts w:cstheme="minorHAnsi"/>
          <w:color w:val="000000"/>
          <w:sz w:val="24"/>
          <w:szCs w:val="24"/>
        </w:rPr>
        <w:fldChar w:fldCharType="separate"/>
      </w:r>
      <w:r w:rsidR="00D142BB" w:rsidRPr="00C35D57">
        <w:rPr>
          <w:rFonts w:cstheme="minorHAnsi"/>
          <w:color w:val="000000"/>
          <w:sz w:val="24"/>
          <w:szCs w:val="24"/>
        </w:rPr>
        <w:t>(Adam et al. 2020)</w:t>
      </w:r>
      <w:r w:rsidR="0032167D" w:rsidRPr="00C35D57">
        <w:rPr>
          <w:rFonts w:cstheme="minorHAnsi"/>
          <w:color w:val="000000"/>
          <w:sz w:val="24"/>
          <w:szCs w:val="24"/>
        </w:rPr>
        <w:fldChar w:fldCharType="end"/>
      </w:r>
      <w:r w:rsidR="00D142BB" w:rsidRPr="00C35D57">
        <w:rPr>
          <w:rFonts w:cstheme="minorHAnsi"/>
          <w:color w:val="000000"/>
          <w:sz w:val="24"/>
          <w:szCs w:val="24"/>
        </w:rPr>
        <w:t>.</w:t>
      </w:r>
      <w:r w:rsidRPr="00C35D57">
        <w:rPr>
          <w:rFonts w:cstheme="minorHAnsi"/>
          <w:color w:val="000000"/>
          <w:sz w:val="24"/>
          <w:szCs w:val="24"/>
        </w:rPr>
        <w:t xml:space="preserve">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financing contract has the requirements of two contracts in one transaction, namely </w:t>
      </w:r>
      <w:proofErr w:type="spellStart"/>
      <w:r w:rsidRPr="00C35D57">
        <w:rPr>
          <w:rFonts w:cstheme="minorHAnsi"/>
          <w:i/>
          <w:iCs/>
          <w:color w:val="000000"/>
          <w:sz w:val="24"/>
          <w:szCs w:val="24"/>
        </w:rPr>
        <w:t>syirkâh</w:t>
      </w:r>
      <w:proofErr w:type="spellEnd"/>
      <w:r w:rsidRPr="00C35D57">
        <w:rPr>
          <w:rFonts w:cstheme="minorHAnsi"/>
          <w:i/>
          <w:iCs/>
          <w:color w:val="000000"/>
          <w:sz w:val="24"/>
          <w:szCs w:val="24"/>
        </w:rPr>
        <w:t xml:space="preserve"> </w:t>
      </w:r>
      <w:r w:rsidRPr="00C35D57">
        <w:rPr>
          <w:rFonts w:cstheme="minorHAnsi"/>
          <w:iCs/>
          <w:color w:val="000000"/>
          <w:sz w:val="24"/>
          <w:szCs w:val="24"/>
        </w:rPr>
        <w:t>contract</w:t>
      </w:r>
      <w:r w:rsidRPr="00C35D57">
        <w:rPr>
          <w:rFonts w:cs="Calibri"/>
          <w:sz w:val="24"/>
          <w:szCs w:val="24"/>
        </w:rPr>
        <w:t xml:space="preserve"> </w:t>
      </w:r>
      <w:r w:rsidR="00F63F31" w:rsidRPr="00C35D57">
        <w:rPr>
          <w:rFonts w:cs="Calibri"/>
          <w:sz w:val="24"/>
          <w:szCs w:val="24"/>
        </w:rPr>
        <w:t xml:space="preserve">(cooperation) and </w:t>
      </w:r>
      <w:r w:rsidR="00F63F31" w:rsidRPr="00C35D57">
        <w:rPr>
          <w:rFonts w:cs="Calibri"/>
          <w:i/>
          <w:sz w:val="24"/>
          <w:szCs w:val="24"/>
        </w:rPr>
        <w:t>al-</w:t>
      </w:r>
      <w:proofErr w:type="spellStart"/>
      <w:r w:rsidR="00F63F31" w:rsidRPr="00C35D57">
        <w:rPr>
          <w:rFonts w:cs="Calibri"/>
          <w:i/>
          <w:sz w:val="24"/>
          <w:szCs w:val="24"/>
        </w:rPr>
        <w:t>bai</w:t>
      </w:r>
      <w:proofErr w:type="spellEnd"/>
      <w:r w:rsidR="00F63F31" w:rsidRPr="00C35D57">
        <w:rPr>
          <w:rFonts w:cs="Calibri"/>
          <w:i/>
          <w:sz w:val="24"/>
          <w:szCs w:val="24"/>
        </w:rPr>
        <w:t>'</w:t>
      </w:r>
      <w:r w:rsidR="00F63F31" w:rsidRPr="00C35D57">
        <w:rPr>
          <w:rFonts w:cs="Calibri"/>
          <w:sz w:val="24"/>
          <w:szCs w:val="24"/>
        </w:rPr>
        <w:t xml:space="preserve"> </w:t>
      </w:r>
      <w:r w:rsidRPr="00C35D57">
        <w:rPr>
          <w:rFonts w:cstheme="minorHAnsi"/>
          <w:iCs/>
          <w:color w:val="000000"/>
          <w:sz w:val="24"/>
          <w:szCs w:val="24"/>
        </w:rPr>
        <w:t>contract</w:t>
      </w:r>
      <w:r w:rsidRPr="00C35D57">
        <w:rPr>
          <w:rFonts w:cs="Calibri"/>
          <w:sz w:val="24"/>
          <w:szCs w:val="24"/>
        </w:rPr>
        <w:t xml:space="preserve"> </w:t>
      </w:r>
      <w:r w:rsidR="00F63F31" w:rsidRPr="00C35D57">
        <w:rPr>
          <w:rFonts w:cs="Calibri"/>
          <w:sz w:val="24"/>
          <w:szCs w:val="24"/>
        </w:rPr>
        <w:t>(sale-purchase)/grant contracts in one transaction.</w:t>
      </w:r>
    </w:p>
    <w:p w:rsidR="00A14D6D" w:rsidRPr="00C35D57" w:rsidRDefault="00F63F31" w:rsidP="00F63F31">
      <w:pPr>
        <w:spacing w:after="0" w:line="360" w:lineRule="auto"/>
        <w:ind w:firstLine="720"/>
        <w:jc w:val="both"/>
        <w:rPr>
          <w:rFonts w:cstheme="minorHAnsi"/>
          <w:color w:val="000000"/>
          <w:sz w:val="24"/>
          <w:szCs w:val="24"/>
        </w:rPr>
      </w:pPr>
      <w:proofErr w:type="spellStart"/>
      <w:r w:rsidRPr="00C35D57">
        <w:rPr>
          <w:rFonts w:cs="Calibri"/>
          <w:sz w:val="24"/>
          <w:szCs w:val="24"/>
        </w:rPr>
        <w:t>Hadiths</w:t>
      </w:r>
      <w:proofErr w:type="spellEnd"/>
      <w:r w:rsidRPr="00C35D57">
        <w:rPr>
          <w:rFonts w:cs="Calibri"/>
          <w:sz w:val="24"/>
          <w:szCs w:val="24"/>
        </w:rPr>
        <w:t xml:space="preserve"> relat</w:t>
      </w:r>
      <w:r w:rsidR="00ED3443" w:rsidRPr="00C35D57">
        <w:rPr>
          <w:rFonts w:cs="Calibri"/>
          <w:sz w:val="24"/>
          <w:szCs w:val="24"/>
        </w:rPr>
        <w:t>ed</w:t>
      </w:r>
      <w:r w:rsidRPr="00C35D57">
        <w:rPr>
          <w:rFonts w:cs="Calibri"/>
          <w:sz w:val="24"/>
          <w:szCs w:val="24"/>
        </w:rPr>
        <w:t xml:space="preserve"> to the prohibition of multi-contract based on the </w:t>
      </w:r>
      <w:proofErr w:type="spellStart"/>
      <w:r w:rsidR="00ED3443" w:rsidRPr="00C35D57">
        <w:rPr>
          <w:rFonts w:cs="Calibri"/>
          <w:sz w:val="24"/>
          <w:szCs w:val="24"/>
        </w:rPr>
        <w:t>hadith</w:t>
      </w:r>
      <w:proofErr w:type="spellEnd"/>
      <w:r w:rsidR="00ED3443" w:rsidRPr="00C35D57">
        <w:rPr>
          <w:rFonts w:cs="Calibri"/>
          <w:sz w:val="24"/>
          <w:szCs w:val="24"/>
        </w:rPr>
        <w:t xml:space="preserve"> </w:t>
      </w:r>
      <w:r w:rsidRPr="00C35D57">
        <w:rPr>
          <w:rFonts w:cs="Calibri"/>
          <w:sz w:val="24"/>
          <w:szCs w:val="24"/>
        </w:rPr>
        <w:t xml:space="preserve">text regarding the prohibition of two transactions in one transaction or two </w:t>
      </w:r>
      <w:r w:rsidR="00ED3443" w:rsidRPr="00C35D57">
        <w:rPr>
          <w:rFonts w:cs="Calibri"/>
          <w:sz w:val="24"/>
          <w:szCs w:val="24"/>
        </w:rPr>
        <w:t>sale-purchases in one sale</w:t>
      </w:r>
      <w:r w:rsidR="006B208F">
        <w:rPr>
          <w:rFonts w:cs="Calibri"/>
          <w:sz w:val="24"/>
          <w:szCs w:val="24"/>
        </w:rPr>
        <w:t>-purchase emerge several interp</w:t>
      </w:r>
      <w:r w:rsidR="00ED3443" w:rsidRPr="00C35D57">
        <w:rPr>
          <w:rFonts w:cs="Calibri"/>
          <w:sz w:val="24"/>
          <w:szCs w:val="24"/>
        </w:rPr>
        <w:t>retation. T</w:t>
      </w:r>
      <w:r w:rsidRPr="00C35D57">
        <w:rPr>
          <w:rFonts w:cs="Calibri"/>
          <w:sz w:val="24"/>
          <w:szCs w:val="24"/>
        </w:rPr>
        <w:t>he s</w:t>
      </w:r>
      <w:r w:rsidR="00ED3443" w:rsidRPr="00C35D57">
        <w:rPr>
          <w:rFonts w:cs="Calibri"/>
          <w:sz w:val="24"/>
          <w:szCs w:val="24"/>
        </w:rPr>
        <w:t>cholars who argue about</w:t>
      </w:r>
      <w:r w:rsidRPr="00C35D57">
        <w:rPr>
          <w:rFonts w:cs="Calibri"/>
          <w:sz w:val="24"/>
          <w:szCs w:val="24"/>
        </w:rPr>
        <w:t xml:space="preserve"> two prices in one transaction</w:t>
      </w:r>
      <w:r w:rsidR="00ED3443" w:rsidRPr="00C35D57">
        <w:rPr>
          <w:rFonts w:cs="Calibri"/>
          <w:sz w:val="24"/>
          <w:szCs w:val="24"/>
        </w:rPr>
        <w:t xml:space="preserve"> interpret that</w:t>
      </w:r>
      <w:r w:rsidRPr="00C35D57">
        <w:rPr>
          <w:rFonts w:cs="Calibri"/>
          <w:sz w:val="24"/>
          <w:szCs w:val="24"/>
        </w:rPr>
        <w:t xml:space="preserve"> </w:t>
      </w:r>
      <w:r w:rsidR="00795B0D" w:rsidRPr="00C35D57">
        <w:rPr>
          <w:rFonts w:cs="Calibri"/>
          <w:sz w:val="24"/>
          <w:szCs w:val="24"/>
        </w:rPr>
        <w:t xml:space="preserve">the transaction will have </w:t>
      </w:r>
      <w:proofErr w:type="spellStart"/>
      <w:r w:rsidR="00795B0D" w:rsidRPr="00C35D57">
        <w:rPr>
          <w:rFonts w:cs="Calibri"/>
          <w:i/>
          <w:sz w:val="24"/>
          <w:szCs w:val="24"/>
        </w:rPr>
        <w:t>gharar</w:t>
      </w:r>
      <w:proofErr w:type="spellEnd"/>
      <w:r w:rsidR="00795B0D" w:rsidRPr="00C35D57">
        <w:rPr>
          <w:rFonts w:cs="Calibri"/>
          <w:i/>
          <w:sz w:val="24"/>
          <w:szCs w:val="24"/>
        </w:rPr>
        <w:t xml:space="preserve"> </w:t>
      </w:r>
      <w:r w:rsidRPr="00C35D57">
        <w:rPr>
          <w:rFonts w:cs="Calibri"/>
          <w:sz w:val="24"/>
          <w:szCs w:val="24"/>
        </w:rPr>
        <w:t xml:space="preserve">if </w:t>
      </w:r>
      <w:r w:rsidR="00795B0D" w:rsidRPr="00C35D57">
        <w:rPr>
          <w:rFonts w:cs="Calibri"/>
          <w:sz w:val="24"/>
          <w:szCs w:val="24"/>
        </w:rPr>
        <w:t>there are tw</w:t>
      </w:r>
      <w:r w:rsidR="006B208F">
        <w:rPr>
          <w:rFonts w:cs="Calibri"/>
          <w:sz w:val="24"/>
          <w:szCs w:val="24"/>
        </w:rPr>
        <w:t>o prices for different payments:</w:t>
      </w:r>
      <w:r w:rsidR="00795B0D" w:rsidRPr="00C35D57">
        <w:rPr>
          <w:rFonts w:cs="Calibri"/>
          <w:sz w:val="24"/>
          <w:szCs w:val="24"/>
        </w:rPr>
        <w:t xml:space="preserve"> cash and installment, without determining the method of payment after the parties leave the sale-purchase place.</w:t>
      </w:r>
      <w:r w:rsidR="00ED3443" w:rsidRPr="00C35D57">
        <w:rPr>
          <w:rFonts w:cs="Calibri"/>
          <w:sz w:val="24"/>
          <w:szCs w:val="24"/>
        </w:rPr>
        <w:t xml:space="preserve"> </w:t>
      </w:r>
      <w:r w:rsidRPr="00C35D57">
        <w:rPr>
          <w:rFonts w:cs="Calibri"/>
          <w:sz w:val="24"/>
          <w:szCs w:val="24"/>
        </w:rPr>
        <w:t xml:space="preserve">However, if the parties determine about one </w:t>
      </w:r>
      <w:r w:rsidR="00795B0D" w:rsidRPr="00C35D57">
        <w:rPr>
          <w:rFonts w:cs="Calibri"/>
          <w:sz w:val="24"/>
          <w:szCs w:val="24"/>
        </w:rPr>
        <w:t>particular payment and</w:t>
      </w:r>
      <w:r w:rsidRPr="00C35D57">
        <w:rPr>
          <w:rFonts w:cs="Calibri"/>
          <w:sz w:val="24"/>
          <w:szCs w:val="24"/>
        </w:rPr>
        <w:t xml:space="preserve"> price</w:t>
      </w:r>
      <w:r w:rsidR="00795B0D" w:rsidRPr="00C35D57">
        <w:rPr>
          <w:rFonts w:cs="Calibri"/>
          <w:sz w:val="24"/>
          <w:szCs w:val="24"/>
        </w:rPr>
        <w:t>, this transaction</w:t>
      </w:r>
      <w:r w:rsidRPr="00C35D57">
        <w:rPr>
          <w:rFonts w:cs="Calibri"/>
          <w:sz w:val="24"/>
          <w:szCs w:val="24"/>
        </w:rPr>
        <w:t xml:space="preserve"> </w:t>
      </w:r>
      <w:proofErr w:type="gramStart"/>
      <w:r w:rsidRPr="00C35D57">
        <w:rPr>
          <w:rFonts w:cs="Calibri"/>
          <w:sz w:val="24"/>
          <w:szCs w:val="24"/>
        </w:rPr>
        <w:t>is allowed</w:t>
      </w:r>
      <w:proofErr w:type="gramEnd"/>
      <w:r w:rsidRPr="00C35D57">
        <w:rPr>
          <w:rFonts w:cs="Calibri"/>
          <w:sz w:val="24"/>
          <w:szCs w:val="24"/>
        </w:rPr>
        <w:t xml:space="preserve">. This means that the multi-contract prohibition is a form of </w:t>
      </w:r>
      <w:proofErr w:type="spellStart"/>
      <w:r w:rsidR="00795B0D" w:rsidRPr="00C35D57">
        <w:rPr>
          <w:rFonts w:cstheme="minorHAnsi"/>
          <w:i/>
          <w:iCs/>
          <w:sz w:val="24"/>
          <w:szCs w:val="24"/>
        </w:rPr>
        <w:t>a</w:t>
      </w:r>
      <w:r w:rsidR="00795B0D" w:rsidRPr="00C35D57">
        <w:rPr>
          <w:rFonts w:cstheme="minorHAnsi"/>
          <w:i/>
          <w:iCs/>
          <w:sz w:val="24"/>
          <w:szCs w:val="24"/>
          <w:u w:val="single"/>
        </w:rPr>
        <w:t>h</w:t>
      </w:r>
      <w:r w:rsidR="00795B0D" w:rsidRPr="00C35D57">
        <w:rPr>
          <w:rFonts w:cstheme="minorHAnsi"/>
          <w:i/>
          <w:iCs/>
          <w:sz w:val="24"/>
          <w:szCs w:val="24"/>
        </w:rPr>
        <w:t>kâm</w:t>
      </w:r>
      <w:proofErr w:type="spellEnd"/>
      <w:r w:rsidR="00795B0D" w:rsidRPr="00C35D57">
        <w:rPr>
          <w:rFonts w:cstheme="minorHAnsi"/>
          <w:i/>
          <w:iCs/>
          <w:sz w:val="24"/>
          <w:szCs w:val="24"/>
        </w:rPr>
        <w:t xml:space="preserve"> </w:t>
      </w:r>
      <w:proofErr w:type="spellStart"/>
      <w:r w:rsidR="00795B0D" w:rsidRPr="00C35D57">
        <w:rPr>
          <w:rFonts w:cstheme="minorHAnsi"/>
          <w:i/>
          <w:iCs/>
          <w:sz w:val="24"/>
          <w:szCs w:val="24"/>
        </w:rPr>
        <w:t>mu’allah</w:t>
      </w:r>
      <w:proofErr w:type="spellEnd"/>
      <w:r w:rsidR="00795B0D" w:rsidRPr="00C35D57">
        <w:rPr>
          <w:rFonts w:cs="Calibri"/>
          <w:sz w:val="24"/>
          <w:szCs w:val="24"/>
        </w:rPr>
        <w:t xml:space="preserve"> </w:t>
      </w:r>
      <w:r w:rsidRPr="00C35D57">
        <w:rPr>
          <w:rFonts w:cs="Calibri"/>
          <w:sz w:val="24"/>
          <w:szCs w:val="24"/>
        </w:rPr>
        <w:t xml:space="preserve">or a law that has an </w:t>
      </w:r>
      <w:r w:rsidR="00795B0D" w:rsidRPr="00C35D57">
        <w:rPr>
          <w:rFonts w:cstheme="minorHAnsi"/>
          <w:i/>
          <w:iCs/>
          <w:sz w:val="24"/>
          <w:szCs w:val="24"/>
        </w:rPr>
        <w:t>‘</w:t>
      </w:r>
      <w:proofErr w:type="spellStart"/>
      <w:r w:rsidR="00795B0D" w:rsidRPr="00C35D57">
        <w:rPr>
          <w:rFonts w:cstheme="minorHAnsi"/>
          <w:i/>
          <w:iCs/>
          <w:sz w:val="24"/>
          <w:szCs w:val="24"/>
        </w:rPr>
        <w:t>illat</w:t>
      </w:r>
      <w:proofErr w:type="spellEnd"/>
      <w:r w:rsidRPr="00C35D57">
        <w:rPr>
          <w:rFonts w:cs="Calibri"/>
          <w:sz w:val="24"/>
          <w:szCs w:val="24"/>
        </w:rPr>
        <w:t xml:space="preserve"> (legis</w:t>
      </w:r>
      <w:r w:rsidR="006B208F">
        <w:rPr>
          <w:rFonts w:cs="Calibri"/>
          <w:sz w:val="24"/>
          <w:szCs w:val="24"/>
        </w:rPr>
        <w:t>lature</w:t>
      </w:r>
      <w:r w:rsidRPr="00C35D57">
        <w:rPr>
          <w:rFonts w:cs="Calibri"/>
          <w:sz w:val="24"/>
          <w:szCs w:val="24"/>
        </w:rPr>
        <w:t xml:space="preserve"> ratio), so </w:t>
      </w:r>
      <w:r w:rsidR="00795B0D" w:rsidRPr="00C35D57">
        <w:rPr>
          <w:rFonts w:cs="Calibri"/>
          <w:sz w:val="24"/>
          <w:szCs w:val="24"/>
        </w:rPr>
        <w:t>the multi-co</w:t>
      </w:r>
      <w:r w:rsidR="006B208F">
        <w:rPr>
          <w:rFonts w:cs="Calibri"/>
          <w:sz w:val="24"/>
          <w:szCs w:val="24"/>
        </w:rPr>
        <w:t>n</w:t>
      </w:r>
      <w:r w:rsidR="00795B0D" w:rsidRPr="00C35D57">
        <w:rPr>
          <w:rFonts w:cs="Calibri"/>
          <w:sz w:val="24"/>
          <w:szCs w:val="24"/>
        </w:rPr>
        <w:t>tract transaction</w:t>
      </w:r>
      <w:r w:rsidRPr="00C35D57">
        <w:rPr>
          <w:rFonts w:cs="Calibri"/>
          <w:sz w:val="24"/>
          <w:szCs w:val="24"/>
        </w:rPr>
        <w:t xml:space="preserve"> cannot be pseudo-generated.</w:t>
      </w:r>
      <w:r w:rsidR="0061548B" w:rsidRPr="00C35D57">
        <w:rPr>
          <w:rFonts w:cstheme="minorHAnsi"/>
          <w:color w:val="000000"/>
          <w:sz w:val="24"/>
          <w:szCs w:val="24"/>
        </w:rPr>
        <w:t xml:space="preserve"> </w:t>
      </w:r>
    </w:p>
    <w:p w:rsidR="0032559D" w:rsidRPr="00C35D57" w:rsidRDefault="0032559D" w:rsidP="00BF67D6">
      <w:pPr>
        <w:spacing w:after="0" w:line="360" w:lineRule="auto"/>
        <w:ind w:firstLine="720"/>
        <w:jc w:val="both"/>
        <w:rPr>
          <w:rFonts w:cstheme="minorHAnsi"/>
          <w:sz w:val="24"/>
          <w:szCs w:val="24"/>
        </w:rPr>
      </w:pPr>
      <w:proofErr w:type="spellStart"/>
      <w:r w:rsidRPr="00C35D57">
        <w:rPr>
          <w:rFonts w:cstheme="minorHAnsi"/>
          <w:sz w:val="24"/>
          <w:szCs w:val="24"/>
        </w:rPr>
        <w:t>Ibn</w:t>
      </w:r>
      <w:proofErr w:type="spellEnd"/>
      <w:r w:rsidRPr="00C35D57">
        <w:rPr>
          <w:rFonts w:cstheme="minorHAnsi"/>
          <w:sz w:val="24"/>
          <w:szCs w:val="24"/>
        </w:rPr>
        <w:t xml:space="preserve"> </w:t>
      </w:r>
      <w:proofErr w:type="spellStart"/>
      <w:r w:rsidRPr="00C35D57">
        <w:rPr>
          <w:rFonts w:cstheme="minorHAnsi"/>
          <w:sz w:val="24"/>
          <w:szCs w:val="24"/>
        </w:rPr>
        <w:t>Qayyim</w:t>
      </w:r>
      <w:proofErr w:type="spellEnd"/>
      <w:r w:rsidR="00DA6095" w:rsidRPr="00C35D57">
        <w:rPr>
          <w:rFonts w:cstheme="minorHAnsi"/>
          <w:sz w:val="24"/>
          <w:szCs w:val="24"/>
        </w:rPr>
        <w:t xml:space="preserve"> al-</w:t>
      </w:r>
      <w:proofErr w:type="spellStart"/>
      <w:r w:rsidR="00DA6095" w:rsidRPr="00C35D57">
        <w:rPr>
          <w:rFonts w:cstheme="minorHAnsi"/>
          <w:sz w:val="24"/>
          <w:szCs w:val="24"/>
        </w:rPr>
        <w:t>Jauziyyah</w:t>
      </w:r>
      <w:proofErr w:type="spellEnd"/>
      <w:r w:rsidRPr="00C35D57">
        <w:rPr>
          <w:rFonts w:cstheme="minorHAnsi"/>
          <w:sz w:val="24"/>
          <w:szCs w:val="24"/>
        </w:rPr>
        <w:t xml:space="preserve"> </w:t>
      </w:r>
      <w:r w:rsidR="00795B0D" w:rsidRPr="00C35D57">
        <w:rPr>
          <w:rFonts w:cstheme="minorHAnsi"/>
          <w:sz w:val="24"/>
          <w:szCs w:val="24"/>
        </w:rPr>
        <w:t xml:space="preserve">as cited in </w:t>
      </w:r>
      <w:proofErr w:type="spellStart"/>
      <w:r w:rsidRPr="00C35D57">
        <w:rPr>
          <w:rFonts w:cstheme="minorHAnsi"/>
          <w:sz w:val="24"/>
          <w:szCs w:val="24"/>
        </w:rPr>
        <w:t>Nazih</w:t>
      </w:r>
      <w:proofErr w:type="spellEnd"/>
      <w:r w:rsidRPr="00C35D57">
        <w:rPr>
          <w:rFonts w:cstheme="minorHAnsi"/>
          <w:sz w:val="24"/>
          <w:szCs w:val="24"/>
        </w:rPr>
        <w:t xml:space="preserve"> </w:t>
      </w:r>
      <w:proofErr w:type="spellStart"/>
      <w:r w:rsidRPr="00C35D57">
        <w:rPr>
          <w:rFonts w:cstheme="minorHAnsi"/>
          <w:sz w:val="24"/>
          <w:szCs w:val="24"/>
        </w:rPr>
        <w:t>Hammad</w:t>
      </w:r>
      <w:proofErr w:type="spellEnd"/>
      <w:r w:rsidRPr="00C35D57">
        <w:rPr>
          <w:rFonts w:cstheme="minorHAnsi"/>
          <w:sz w:val="24"/>
          <w:szCs w:val="24"/>
        </w:rPr>
        <w:t xml:space="preserve"> </w:t>
      </w:r>
      <w:r w:rsidR="0032167D" w:rsidRPr="00C35D57">
        <w:rPr>
          <w:rStyle w:val="FootnoteReference"/>
          <w:rFonts w:cstheme="minorHAnsi"/>
          <w:sz w:val="24"/>
          <w:szCs w:val="24"/>
        </w:rPr>
        <w:fldChar w:fldCharType="begin" w:fldLock="1"/>
      </w:r>
      <w:r w:rsidRPr="00C35D57">
        <w:rPr>
          <w:rFonts w:cstheme="minorHAnsi"/>
          <w:sz w:val="24"/>
          <w:szCs w:val="24"/>
        </w:rPr>
        <w:instrText>ADDIN CSL_CITATION {"citationItems":[{"id":"ITEM-1","itemData":{"author":[{"dropping-particle":"","family":"Nazih Hammad","given":"","non-dropping-particle":"","parse-names":false,"suffix":""}],"id":"ITEM-1","issued":{"date-parts":[["2001"]]},"publisher":"Dar al-Qalam dan Dar al-Syamiyya","publisher-place":"Beirut","title":"Qadhâyâ Fiqhiyyah Mu’âshirah fȋ al-Mâl wa al-Iqtishâd","type":"book"},"uris":["http://www.mendeley.com/documents/?uuid=75700070-1bf8-4e19-9111-bc753e6ef91a"]}],"mendeley":{"formattedCitation":"(Nazih Hammad 2001)","plainTextFormattedCitation":"(Nazih Hammad 2001)","previouslyFormattedCitation":"(Nazih Hammad 2001)"},"properties":{"noteIndex":0},"schema":"https://github.com/citation-style-language/schema/raw/master/csl-citation.json"}</w:instrText>
      </w:r>
      <w:r w:rsidR="0032167D" w:rsidRPr="00C35D57">
        <w:rPr>
          <w:rStyle w:val="FootnoteReference"/>
          <w:rFonts w:cstheme="minorHAnsi"/>
          <w:sz w:val="24"/>
          <w:szCs w:val="24"/>
        </w:rPr>
        <w:fldChar w:fldCharType="separate"/>
      </w:r>
      <w:r w:rsidRPr="00C35D57">
        <w:rPr>
          <w:rFonts w:cstheme="minorHAnsi"/>
          <w:sz w:val="24"/>
          <w:szCs w:val="24"/>
        </w:rPr>
        <w:t>(Nazih Hammad 2001)</w:t>
      </w:r>
      <w:r w:rsidR="0032167D" w:rsidRPr="00C35D57">
        <w:rPr>
          <w:rStyle w:val="FootnoteReference"/>
          <w:rFonts w:cstheme="minorHAnsi"/>
          <w:sz w:val="24"/>
          <w:szCs w:val="24"/>
        </w:rPr>
        <w:fldChar w:fldCharType="end"/>
      </w:r>
      <w:r w:rsidR="00795B0D" w:rsidRPr="00C35D57">
        <w:rPr>
          <w:rStyle w:val="FootnoteReference"/>
          <w:rFonts w:cstheme="minorHAnsi"/>
          <w:sz w:val="24"/>
          <w:szCs w:val="24"/>
        </w:rPr>
        <w:t xml:space="preserve"> </w:t>
      </w:r>
      <w:r w:rsidR="00795B0D" w:rsidRPr="00C35D57">
        <w:rPr>
          <w:rFonts w:cs="Calibri"/>
          <w:sz w:val="24"/>
          <w:szCs w:val="24"/>
        </w:rPr>
        <w:t xml:space="preserve">argues that a more correct interpretation of the prohibition of </w:t>
      </w:r>
      <w:r w:rsidR="00795B0D" w:rsidRPr="00C35D57">
        <w:rPr>
          <w:rFonts w:cs="Calibri"/>
          <w:i/>
          <w:sz w:val="24"/>
          <w:szCs w:val="24"/>
        </w:rPr>
        <w:t xml:space="preserve">two transactions in one transaction </w:t>
      </w:r>
      <w:r w:rsidR="00795B0D" w:rsidRPr="00C35D57">
        <w:rPr>
          <w:rFonts w:cs="Calibri"/>
          <w:sz w:val="24"/>
          <w:szCs w:val="24"/>
        </w:rPr>
        <w:t>or</w:t>
      </w:r>
      <w:r w:rsidR="00795B0D" w:rsidRPr="00C35D57">
        <w:rPr>
          <w:rFonts w:cs="Calibri"/>
          <w:i/>
          <w:sz w:val="24"/>
          <w:szCs w:val="24"/>
        </w:rPr>
        <w:t xml:space="preserve"> two sale-purchases in one sale-purchase</w:t>
      </w:r>
      <w:r w:rsidR="00795B0D" w:rsidRPr="00C35D57">
        <w:rPr>
          <w:rFonts w:cs="Calibri"/>
          <w:sz w:val="24"/>
          <w:szCs w:val="24"/>
        </w:rPr>
        <w:t xml:space="preserve"> is the prohibition of conducting </w:t>
      </w:r>
      <w:proofErr w:type="spellStart"/>
      <w:r w:rsidR="00795B0D" w:rsidRPr="00C35D57">
        <w:rPr>
          <w:rFonts w:cs="Calibri"/>
          <w:i/>
          <w:sz w:val="24"/>
          <w:szCs w:val="24"/>
        </w:rPr>
        <w:t>inah</w:t>
      </w:r>
      <w:proofErr w:type="spellEnd"/>
      <w:r w:rsidR="00795B0D" w:rsidRPr="00C35D57">
        <w:rPr>
          <w:rFonts w:cs="Calibri"/>
          <w:sz w:val="24"/>
          <w:szCs w:val="24"/>
        </w:rPr>
        <w:t xml:space="preserve"> transactions or sale-purchase, namely usury manipulation transactions with the sale-purchase scheme. Therefore, the purpose of the multi-contract prohibition is a prohibition </w:t>
      </w:r>
      <w:r w:rsidR="00584880" w:rsidRPr="00C35D57">
        <w:rPr>
          <w:rFonts w:cs="Calibri"/>
          <w:sz w:val="24"/>
          <w:szCs w:val="24"/>
        </w:rPr>
        <w:t>in conducting manipulation</w:t>
      </w:r>
      <w:r w:rsidR="00795B0D" w:rsidRPr="00C35D57">
        <w:rPr>
          <w:rFonts w:cs="Calibri"/>
          <w:sz w:val="24"/>
          <w:szCs w:val="24"/>
        </w:rPr>
        <w:t xml:space="preserve"> </w:t>
      </w:r>
      <w:proofErr w:type="spellStart"/>
      <w:r w:rsidR="00584880" w:rsidRPr="00C35D57">
        <w:rPr>
          <w:rFonts w:cs="Calibri"/>
          <w:i/>
          <w:sz w:val="24"/>
          <w:szCs w:val="24"/>
        </w:rPr>
        <w:t>bai</w:t>
      </w:r>
      <w:proofErr w:type="spellEnd"/>
      <w:r w:rsidR="00584880" w:rsidRPr="00C35D57">
        <w:rPr>
          <w:rFonts w:cs="Calibri"/>
          <w:i/>
          <w:sz w:val="24"/>
          <w:szCs w:val="24"/>
        </w:rPr>
        <w:t>’</w:t>
      </w:r>
      <w:r w:rsidR="00795B0D" w:rsidRPr="00C35D57">
        <w:rPr>
          <w:rFonts w:cs="Calibri"/>
          <w:sz w:val="24"/>
          <w:szCs w:val="24"/>
        </w:rPr>
        <w:t xml:space="preserve"> </w:t>
      </w:r>
      <w:r w:rsidR="00584880" w:rsidRPr="00C35D57">
        <w:rPr>
          <w:rFonts w:cs="Calibri"/>
          <w:sz w:val="24"/>
          <w:szCs w:val="24"/>
        </w:rPr>
        <w:t xml:space="preserve">contract </w:t>
      </w:r>
      <w:r w:rsidR="00795B0D" w:rsidRPr="00C35D57">
        <w:rPr>
          <w:rFonts w:cs="Calibri"/>
          <w:sz w:val="24"/>
          <w:szCs w:val="24"/>
        </w:rPr>
        <w:t>(</w:t>
      </w:r>
      <w:r w:rsidR="00584880" w:rsidRPr="00C35D57">
        <w:rPr>
          <w:rFonts w:cs="Calibri"/>
          <w:sz w:val="24"/>
          <w:szCs w:val="24"/>
        </w:rPr>
        <w:t>sale-purchase</w:t>
      </w:r>
      <w:r w:rsidR="00795B0D" w:rsidRPr="00C35D57">
        <w:rPr>
          <w:rFonts w:cs="Calibri"/>
          <w:sz w:val="24"/>
          <w:szCs w:val="24"/>
        </w:rPr>
        <w:t xml:space="preserve">) </w:t>
      </w:r>
      <w:r w:rsidR="00584880" w:rsidRPr="00C35D57">
        <w:rPr>
          <w:rFonts w:cs="Calibri"/>
          <w:sz w:val="24"/>
          <w:szCs w:val="24"/>
        </w:rPr>
        <w:t xml:space="preserve">in </w:t>
      </w:r>
      <w:proofErr w:type="spellStart"/>
      <w:r w:rsidR="00584880" w:rsidRPr="00C35D57">
        <w:rPr>
          <w:rFonts w:cs="Calibri"/>
          <w:i/>
          <w:sz w:val="24"/>
          <w:szCs w:val="24"/>
        </w:rPr>
        <w:t>zhahir</w:t>
      </w:r>
      <w:proofErr w:type="spellEnd"/>
      <w:r w:rsidR="00584880" w:rsidRPr="00C35D57">
        <w:rPr>
          <w:rFonts w:cs="Calibri"/>
          <w:i/>
          <w:sz w:val="24"/>
          <w:szCs w:val="24"/>
        </w:rPr>
        <w:t xml:space="preserve">, </w:t>
      </w:r>
      <w:r w:rsidR="00795B0D" w:rsidRPr="00C35D57">
        <w:rPr>
          <w:rFonts w:cs="Calibri"/>
          <w:sz w:val="24"/>
          <w:szCs w:val="24"/>
        </w:rPr>
        <w:t>but usury</w:t>
      </w:r>
      <w:r w:rsidR="00584880" w:rsidRPr="00C35D57">
        <w:rPr>
          <w:rFonts w:cs="Calibri"/>
          <w:sz w:val="24"/>
          <w:szCs w:val="24"/>
        </w:rPr>
        <w:t xml:space="preserve"> in essence</w:t>
      </w:r>
      <w:r w:rsidR="00795B0D" w:rsidRPr="00C35D57">
        <w:rPr>
          <w:rFonts w:cs="Calibri"/>
          <w:sz w:val="24"/>
          <w:szCs w:val="24"/>
        </w:rPr>
        <w:t xml:space="preserve">. This </w:t>
      </w:r>
      <w:proofErr w:type="spellStart"/>
      <w:r w:rsidR="00795B0D" w:rsidRPr="00C35D57">
        <w:rPr>
          <w:rFonts w:cs="Calibri"/>
          <w:sz w:val="24"/>
          <w:szCs w:val="24"/>
        </w:rPr>
        <w:t>hadith</w:t>
      </w:r>
      <w:proofErr w:type="spellEnd"/>
      <w:r w:rsidR="00795B0D" w:rsidRPr="00C35D57">
        <w:rPr>
          <w:rFonts w:cs="Calibri"/>
          <w:sz w:val="24"/>
          <w:szCs w:val="24"/>
        </w:rPr>
        <w:t xml:space="preserve"> contains the meaning of </w:t>
      </w:r>
      <w:r w:rsidR="00584880" w:rsidRPr="00C35D57">
        <w:rPr>
          <w:rFonts w:cstheme="minorHAnsi"/>
          <w:i/>
          <w:iCs/>
          <w:sz w:val="24"/>
          <w:szCs w:val="24"/>
        </w:rPr>
        <w:t>sad al-</w:t>
      </w:r>
      <w:proofErr w:type="spellStart"/>
      <w:r w:rsidR="00584880" w:rsidRPr="00C35D57">
        <w:rPr>
          <w:rFonts w:cstheme="minorHAnsi"/>
          <w:i/>
          <w:iCs/>
          <w:sz w:val="24"/>
          <w:szCs w:val="24"/>
        </w:rPr>
        <w:t>dzarȋ’ah</w:t>
      </w:r>
      <w:proofErr w:type="spellEnd"/>
      <w:r w:rsidR="00584880" w:rsidRPr="00C35D57">
        <w:rPr>
          <w:rFonts w:cs="Calibri"/>
          <w:sz w:val="24"/>
          <w:szCs w:val="24"/>
        </w:rPr>
        <w:t xml:space="preserve"> </w:t>
      </w:r>
      <w:r w:rsidR="00795B0D" w:rsidRPr="00C35D57">
        <w:rPr>
          <w:rFonts w:cs="Calibri"/>
          <w:sz w:val="24"/>
          <w:szCs w:val="24"/>
        </w:rPr>
        <w:t xml:space="preserve">or preventive efforts so as not to fall into prohibited cases or transactions </w:t>
      </w:r>
      <w:r w:rsidR="0032167D" w:rsidRPr="00C35D57">
        <w:rPr>
          <w:rFonts w:cstheme="minorHAnsi"/>
          <w:sz w:val="24"/>
          <w:szCs w:val="24"/>
        </w:rPr>
        <w:fldChar w:fldCharType="begin" w:fldLock="1"/>
      </w:r>
      <w:r w:rsidR="00E874B3" w:rsidRPr="00C35D57">
        <w:rPr>
          <w:rFonts w:cstheme="minorHAnsi"/>
          <w:sz w:val="24"/>
          <w:szCs w:val="24"/>
        </w:rPr>
        <w:instrText>ADDIN CSL_CITATION {"citationItems":[{"id":"ITEM-1","itemData":{"author":[{"dropping-particle":"","family":"Adam","given":"Panji","non-dropping-particle":"","parse-names":false,"suffix":""}],"container-title":"Jurnal Istiqro: Jurnal Hukum Islam, Ekonomi dan Bisnis","id":"ITEM-1","issue":"1","issued":{"date-parts":[["2021"]]},"page":"20","title":"PENERAPAN SAD AL-DZARȊ’AH DALAM TRANSAKSI MUAMALAH","type":"article-journal","volume":"7"},"uris":["http://www.mendeley.com/documents/?uuid=ed2515e7-776e-48d9-9e54-198a473f8d49"]}],"mendeley":{"formattedCitation":"(Adam 2021)","plainTextFormattedCitation":"(Adam 2021)","previouslyFormattedCitation":"(Adam 2021)"},"properties":{"noteIndex":0},"schema":"https://github.com/citation-style-language/schema/raw/master/csl-citation.json"}</w:instrText>
      </w:r>
      <w:r w:rsidR="0032167D" w:rsidRPr="00C35D57">
        <w:rPr>
          <w:rFonts w:cstheme="minorHAnsi"/>
          <w:sz w:val="24"/>
          <w:szCs w:val="24"/>
        </w:rPr>
        <w:fldChar w:fldCharType="separate"/>
      </w:r>
      <w:r w:rsidR="006E18F5" w:rsidRPr="00C35D57">
        <w:rPr>
          <w:rFonts w:cstheme="minorHAnsi"/>
          <w:sz w:val="24"/>
          <w:szCs w:val="24"/>
        </w:rPr>
        <w:t>(Adam 2021)</w:t>
      </w:r>
      <w:r w:rsidR="0032167D" w:rsidRPr="00C35D57">
        <w:rPr>
          <w:rFonts w:cstheme="minorHAnsi"/>
          <w:sz w:val="24"/>
          <w:szCs w:val="24"/>
        </w:rPr>
        <w:fldChar w:fldCharType="end"/>
      </w:r>
      <w:r w:rsidR="006E18F5" w:rsidRPr="00C35D57">
        <w:rPr>
          <w:rFonts w:cstheme="minorHAnsi"/>
          <w:sz w:val="24"/>
          <w:szCs w:val="24"/>
        </w:rPr>
        <w:t>.</w:t>
      </w:r>
      <w:r w:rsidR="00584880" w:rsidRPr="00C35D57">
        <w:rPr>
          <w:rFonts w:cstheme="minorHAnsi"/>
          <w:sz w:val="24"/>
          <w:szCs w:val="24"/>
        </w:rPr>
        <w:t xml:space="preserve"> Thus, </w:t>
      </w:r>
      <w:r w:rsidR="00584880" w:rsidRPr="00C35D57">
        <w:rPr>
          <w:rFonts w:cstheme="minorHAnsi"/>
          <w:i/>
          <w:iCs/>
          <w:sz w:val="24"/>
          <w:szCs w:val="24"/>
        </w:rPr>
        <w:t>‘</w:t>
      </w:r>
      <w:proofErr w:type="spellStart"/>
      <w:r w:rsidR="00584880" w:rsidRPr="00C35D57">
        <w:rPr>
          <w:rFonts w:cstheme="minorHAnsi"/>
          <w:i/>
          <w:iCs/>
          <w:sz w:val="24"/>
          <w:szCs w:val="24"/>
        </w:rPr>
        <w:t>illat</w:t>
      </w:r>
      <w:proofErr w:type="spellEnd"/>
      <w:r w:rsidR="00584880" w:rsidRPr="00C35D57">
        <w:rPr>
          <w:rFonts w:cs="Calibri"/>
          <w:sz w:val="24"/>
          <w:szCs w:val="24"/>
        </w:rPr>
        <w:t xml:space="preserve"> or legis</w:t>
      </w:r>
      <w:r w:rsidR="006B208F">
        <w:rPr>
          <w:rFonts w:cs="Calibri"/>
          <w:sz w:val="24"/>
          <w:szCs w:val="24"/>
        </w:rPr>
        <w:t>lature</w:t>
      </w:r>
      <w:r w:rsidR="00584880" w:rsidRPr="00C35D57">
        <w:rPr>
          <w:rFonts w:cs="Calibri"/>
          <w:sz w:val="24"/>
          <w:szCs w:val="24"/>
        </w:rPr>
        <w:t xml:space="preserve"> ratio regardin</w:t>
      </w:r>
      <w:r w:rsidR="006B208F">
        <w:rPr>
          <w:rFonts w:cs="Calibri"/>
          <w:sz w:val="24"/>
          <w:szCs w:val="24"/>
        </w:rPr>
        <w:t>g</w:t>
      </w:r>
      <w:r w:rsidR="00584880" w:rsidRPr="00C35D57">
        <w:rPr>
          <w:rFonts w:cs="Calibri"/>
          <w:sz w:val="24"/>
          <w:szCs w:val="24"/>
        </w:rPr>
        <w:t xml:space="preserve"> the </w:t>
      </w:r>
      <w:proofErr w:type="spellStart"/>
      <w:r w:rsidR="00584880" w:rsidRPr="00C35D57">
        <w:rPr>
          <w:rFonts w:cs="Calibri"/>
          <w:sz w:val="24"/>
          <w:szCs w:val="24"/>
        </w:rPr>
        <w:t>hadits</w:t>
      </w:r>
      <w:proofErr w:type="spellEnd"/>
      <w:r w:rsidR="00584880" w:rsidRPr="00C35D57">
        <w:rPr>
          <w:rFonts w:cs="Calibri"/>
          <w:sz w:val="24"/>
          <w:szCs w:val="24"/>
        </w:rPr>
        <w:t xml:space="preserve"> prohibition of </w:t>
      </w:r>
      <w:r w:rsidR="00584880" w:rsidRPr="00C35D57">
        <w:rPr>
          <w:rFonts w:cs="Calibri"/>
          <w:i/>
          <w:sz w:val="24"/>
          <w:szCs w:val="24"/>
        </w:rPr>
        <w:t xml:space="preserve">two transactions in one transaction </w:t>
      </w:r>
      <w:r w:rsidR="00584880" w:rsidRPr="00C35D57">
        <w:rPr>
          <w:rFonts w:cs="Calibri"/>
          <w:sz w:val="24"/>
          <w:szCs w:val="24"/>
        </w:rPr>
        <w:t>or</w:t>
      </w:r>
      <w:r w:rsidR="00584880" w:rsidRPr="00C35D57">
        <w:rPr>
          <w:rFonts w:cs="Calibri"/>
          <w:i/>
          <w:sz w:val="24"/>
          <w:szCs w:val="24"/>
        </w:rPr>
        <w:t xml:space="preserve"> two sale-purchases in one sale-purchase</w:t>
      </w:r>
      <w:r w:rsidR="00584880" w:rsidRPr="00C35D57">
        <w:rPr>
          <w:rFonts w:cs="Calibri"/>
          <w:sz w:val="24"/>
          <w:szCs w:val="24"/>
        </w:rPr>
        <w:t xml:space="preserve">  mea</w:t>
      </w:r>
      <w:r w:rsidR="006B208F">
        <w:rPr>
          <w:rFonts w:cs="Calibri"/>
          <w:sz w:val="24"/>
          <w:szCs w:val="24"/>
        </w:rPr>
        <w:t>n</w:t>
      </w:r>
      <w:r w:rsidR="00584880" w:rsidRPr="00C35D57">
        <w:rPr>
          <w:rFonts w:cs="Calibri"/>
          <w:sz w:val="24"/>
          <w:szCs w:val="24"/>
        </w:rPr>
        <w:t xml:space="preserve">s that usury </w:t>
      </w:r>
      <w:proofErr w:type="spellStart"/>
      <w:r w:rsidR="00AD0933" w:rsidRPr="00C35D57">
        <w:rPr>
          <w:rFonts w:cstheme="minorHAnsi"/>
          <w:i/>
          <w:iCs/>
          <w:sz w:val="24"/>
          <w:szCs w:val="24"/>
          <w:u w:val="single"/>
        </w:rPr>
        <w:t>h</w:t>
      </w:r>
      <w:r w:rsidR="00AD0933" w:rsidRPr="00C35D57">
        <w:rPr>
          <w:rFonts w:cstheme="minorHAnsi"/>
          <w:i/>
          <w:iCs/>
          <w:sz w:val="24"/>
          <w:szCs w:val="24"/>
        </w:rPr>
        <w:t>ȋlah</w:t>
      </w:r>
      <w:proofErr w:type="spellEnd"/>
      <w:r w:rsidR="00584880" w:rsidRPr="00C35D57">
        <w:rPr>
          <w:rFonts w:cstheme="minorHAnsi"/>
          <w:i/>
          <w:iCs/>
          <w:sz w:val="24"/>
          <w:szCs w:val="24"/>
        </w:rPr>
        <w:t xml:space="preserve"> </w:t>
      </w:r>
      <w:r w:rsidR="00584880" w:rsidRPr="00C35D57">
        <w:rPr>
          <w:rFonts w:cstheme="minorHAnsi"/>
          <w:iCs/>
          <w:sz w:val="24"/>
          <w:szCs w:val="24"/>
        </w:rPr>
        <w:t xml:space="preserve">prohibition </w:t>
      </w:r>
      <w:r w:rsidR="0032167D" w:rsidRPr="00C35D57">
        <w:rPr>
          <w:rFonts w:cstheme="minorHAnsi"/>
          <w:sz w:val="24"/>
          <w:szCs w:val="24"/>
        </w:rPr>
        <w:fldChar w:fldCharType="begin" w:fldLock="1"/>
      </w:r>
      <w:r w:rsidR="006E18F5" w:rsidRPr="00C35D57">
        <w:rPr>
          <w:rFonts w:cstheme="minorHAnsi"/>
          <w:sz w:val="24"/>
          <w:szCs w:val="24"/>
        </w:rPr>
        <w:instrText>ADDIN CSL_CITATION {"citationItems":[{"id":"ITEM-1","itemData":{"author":[{"dropping-particle":"","family":"Ramdhan","given":"Athiyyah Adlan Athiyyah","non-dropping-particle":"","parse-names":false,"suffix":""}],"id":"ITEM-1","issued":{"date-parts":[["2007"]]},"publisher":"Dar al-Iman","publisher-place":"Iskandariyyah","title":"Mausȗ’ah al-Qawâ’id al-Fiqhiyyah al-Munadzamah lilmu’amalât al-Mâliyyah al-Islâmiyyah Wa Dauruha Fȋ Tawijȋh al-Nadzm al-Mu’âshirah","type":"book"},"uris":["http://www.mendeley.com/documents/?uuid=15eefdfc-c360-478e-8391-8f757381a2ab"]}],"mendeley":{"formattedCitation":"(Ramdhan 2007)","plainTextFormattedCitation":"(Ramdhan 2007)","previouslyFormattedCitation":"(Ramdhan 2007)"},"properties":{"noteIndex":0},"schema":"https://github.com/citation-style-language/schema/raw/master/csl-citation.json"}</w:instrText>
      </w:r>
      <w:r w:rsidR="0032167D" w:rsidRPr="00C35D57">
        <w:rPr>
          <w:rFonts w:cstheme="minorHAnsi"/>
          <w:sz w:val="24"/>
          <w:szCs w:val="24"/>
        </w:rPr>
        <w:fldChar w:fldCharType="separate"/>
      </w:r>
      <w:r w:rsidR="00AD0933" w:rsidRPr="00C35D57">
        <w:rPr>
          <w:rFonts w:cstheme="minorHAnsi"/>
          <w:sz w:val="24"/>
          <w:szCs w:val="24"/>
        </w:rPr>
        <w:t>(Ramdhan 2007)</w:t>
      </w:r>
      <w:r w:rsidR="0032167D" w:rsidRPr="00C35D57">
        <w:rPr>
          <w:rFonts w:cstheme="minorHAnsi"/>
          <w:sz w:val="24"/>
          <w:szCs w:val="24"/>
        </w:rPr>
        <w:fldChar w:fldCharType="end"/>
      </w:r>
      <w:r w:rsidR="00AD0933" w:rsidRPr="00C35D57">
        <w:rPr>
          <w:rFonts w:cstheme="minorHAnsi"/>
          <w:sz w:val="24"/>
          <w:szCs w:val="24"/>
        </w:rPr>
        <w:t xml:space="preserve">. </w:t>
      </w:r>
    </w:p>
    <w:p w:rsidR="000E3F74" w:rsidRPr="00C35D57" w:rsidRDefault="00374761" w:rsidP="00BF67D6">
      <w:pPr>
        <w:spacing w:after="0" w:line="360" w:lineRule="auto"/>
        <w:ind w:firstLine="720"/>
        <w:jc w:val="both"/>
        <w:rPr>
          <w:rFonts w:cstheme="minorHAnsi"/>
          <w:sz w:val="24"/>
          <w:szCs w:val="24"/>
        </w:rPr>
      </w:pPr>
      <w:r w:rsidRPr="00C35D57">
        <w:rPr>
          <w:rFonts w:cs="Calibri"/>
          <w:sz w:val="24"/>
          <w:szCs w:val="24"/>
        </w:rPr>
        <w:t xml:space="preserve">Meanwhile, </w:t>
      </w:r>
      <w:proofErr w:type="spellStart"/>
      <w:r w:rsidR="000E3F74" w:rsidRPr="00C35D57">
        <w:rPr>
          <w:rFonts w:cstheme="minorHAnsi"/>
          <w:sz w:val="24"/>
          <w:szCs w:val="24"/>
        </w:rPr>
        <w:t>Umar</w:t>
      </w:r>
      <w:proofErr w:type="spellEnd"/>
      <w:r w:rsidR="000E3F74" w:rsidRPr="00C35D57">
        <w:rPr>
          <w:rFonts w:cstheme="minorHAnsi"/>
          <w:sz w:val="24"/>
          <w:szCs w:val="24"/>
        </w:rPr>
        <w:t xml:space="preserve"> Muhammad </w:t>
      </w:r>
      <w:proofErr w:type="spellStart"/>
      <w:r w:rsidR="000E3F74" w:rsidRPr="00C35D57">
        <w:rPr>
          <w:rFonts w:cstheme="minorHAnsi"/>
          <w:sz w:val="24"/>
          <w:szCs w:val="24"/>
        </w:rPr>
        <w:t>Sayyid</w:t>
      </w:r>
      <w:proofErr w:type="spellEnd"/>
      <w:r w:rsidR="000E3F74" w:rsidRPr="00C35D57">
        <w:rPr>
          <w:rFonts w:cstheme="minorHAnsi"/>
          <w:sz w:val="24"/>
          <w:szCs w:val="24"/>
        </w:rPr>
        <w:t xml:space="preserve"> ‘</w:t>
      </w:r>
      <w:proofErr w:type="spellStart"/>
      <w:r w:rsidR="000E3F74" w:rsidRPr="00C35D57">
        <w:rPr>
          <w:rFonts w:cstheme="minorHAnsi"/>
          <w:sz w:val="24"/>
          <w:szCs w:val="24"/>
        </w:rPr>
        <w:t>Abd</w:t>
      </w:r>
      <w:proofErr w:type="spellEnd"/>
      <w:r w:rsidR="000E3F74" w:rsidRPr="00C35D57">
        <w:rPr>
          <w:rFonts w:cstheme="minorHAnsi"/>
          <w:sz w:val="24"/>
          <w:szCs w:val="24"/>
        </w:rPr>
        <w:t xml:space="preserve"> al-‘Aziz</w:t>
      </w:r>
      <w:r w:rsidRPr="00C35D57">
        <w:rPr>
          <w:rFonts w:cstheme="minorHAnsi"/>
          <w:sz w:val="24"/>
          <w:szCs w:val="24"/>
        </w:rPr>
        <w:t xml:space="preserve"> in the book entit</w:t>
      </w:r>
      <w:r w:rsidR="006B208F">
        <w:rPr>
          <w:rFonts w:cstheme="minorHAnsi"/>
          <w:sz w:val="24"/>
          <w:szCs w:val="24"/>
        </w:rPr>
        <w:t>l</w:t>
      </w:r>
      <w:r w:rsidRPr="00C35D57">
        <w:rPr>
          <w:rFonts w:cstheme="minorHAnsi"/>
          <w:sz w:val="24"/>
          <w:szCs w:val="24"/>
        </w:rPr>
        <w:t>ed</w:t>
      </w:r>
      <w:r w:rsidR="000E3F74" w:rsidRPr="00C35D57">
        <w:rPr>
          <w:rFonts w:cstheme="minorHAnsi"/>
          <w:sz w:val="24"/>
          <w:szCs w:val="24"/>
        </w:rPr>
        <w:t xml:space="preserve"> </w:t>
      </w:r>
      <w:proofErr w:type="spellStart"/>
      <w:r w:rsidR="000E3F74" w:rsidRPr="00C35D57">
        <w:rPr>
          <w:rFonts w:cstheme="minorHAnsi"/>
          <w:i/>
          <w:iCs/>
          <w:sz w:val="24"/>
          <w:szCs w:val="24"/>
        </w:rPr>
        <w:t>A</w:t>
      </w:r>
      <w:r w:rsidR="000E3F74" w:rsidRPr="00C35D57">
        <w:rPr>
          <w:rFonts w:cstheme="minorHAnsi"/>
          <w:i/>
          <w:iCs/>
          <w:sz w:val="24"/>
          <w:szCs w:val="24"/>
          <w:u w:val="single"/>
        </w:rPr>
        <w:t>h</w:t>
      </w:r>
      <w:r w:rsidR="000E3F74" w:rsidRPr="00C35D57">
        <w:rPr>
          <w:rFonts w:cstheme="minorHAnsi"/>
          <w:i/>
          <w:iCs/>
          <w:sz w:val="24"/>
          <w:szCs w:val="24"/>
        </w:rPr>
        <w:t>kâm</w:t>
      </w:r>
      <w:proofErr w:type="spellEnd"/>
      <w:r w:rsidR="000E3F74" w:rsidRPr="00C35D57">
        <w:rPr>
          <w:rFonts w:cstheme="minorHAnsi"/>
          <w:i/>
          <w:iCs/>
          <w:sz w:val="24"/>
          <w:szCs w:val="24"/>
        </w:rPr>
        <w:t xml:space="preserve"> al-</w:t>
      </w:r>
      <w:proofErr w:type="spellStart"/>
      <w:r w:rsidR="000E3F74" w:rsidRPr="00C35D57">
        <w:rPr>
          <w:rFonts w:cstheme="minorHAnsi"/>
          <w:i/>
          <w:iCs/>
          <w:sz w:val="24"/>
          <w:szCs w:val="24"/>
        </w:rPr>
        <w:t>Mu’âmalâ</w:t>
      </w:r>
      <w:r w:rsidR="000E3F74" w:rsidRPr="00C35D57">
        <w:rPr>
          <w:rFonts w:cstheme="minorHAnsi"/>
          <w:i/>
          <w:iCs/>
          <w:sz w:val="24"/>
          <w:szCs w:val="24"/>
          <w:u w:val="single"/>
        </w:rPr>
        <w:t>t</w:t>
      </w:r>
      <w:proofErr w:type="spellEnd"/>
      <w:r w:rsidR="000E3F74" w:rsidRPr="00C35D57">
        <w:rPr>
          <w:rFonts w:cstheme="minorHAnsi"/>
          <w:i/>
          <w:iCs/>
          <w:sz w:val="24"/>
          <w:szCs w:val="24"/>
        </w:rPr>
        <w:t xml:space="preserve"> </w:t>
      </w:r>
      <w:proofErr w:type="spellStart"/>
      <w:r w:rsidR="000E3F74" w:rsidRPr="00C35D57">
        <w:rPr>
          <w:rFonts w:cstheme="minorHAnsi"/>
          <w:i/>
          <w:iCs/>
          <w:sz w:val="24"/>
          <w:szCs w:val="24"/>
        </w:rPr>
        <w:t>baina</w:t>
      </w:r>
      <w:proofErr w:type="spellEnd"/>
      <w:r w:rsidR="000E3F74" w:rsidRPr="00C35D57">
        <w:rPr>
          <w:rFonts w:cstheme="minorHAnsi"/>
          <w:i/>
          <w:iCs/>
          <w:sz w:val="24"/>
          <w:szCs w:val="24"/>
        </w:rPr>
        <w:t xml:space="preserve"> al-</w:t>
      </w:r>
      <w:proofErr w:type="spellStart"/>
      <w:r w:rsidR="000E3F74" w:rsidRPr="00C35D57">
        <w:rPr>
          <w:rFonts w:cstheme="minorHAnsi"/>
          <w:i/>
          <w:iCs/>
          <w:sz w:val="24"/>
          <w:szCs w:val="24"/>
        </w:rPr>
        <w:t>Ta’abud</w:t>
      </w:r>
      <w:proofErr w:type="spellEnd"/>
      <w:r w:rsidR="000E3F74" w:rsidRPr="00C35D57">
        <w:rPr>
          <w:rFonts w:cstheme="minorHAnsi"/>
          <w:i/>
          <w:iCs/>
          <w:sz w:val="24"/>
          <w:szCs w:val="24"/>
        </w:rPr>
        <w:t xml:space="preserve"> </w:t>
      </w:r>
      <w:proofErr w:type="spellStart"/>
      <w:r w:rsidR="000E3F74" w:rsidRPr="00C35D57">
        <w:rPr>
          <w:rFonts w:cstheme="minorHAnsi"/>
          <w:i/>
          <w:iCs/>
          <w:sz w:val="24"/>
          <w:szCs w:val="24"/>
        </w:rPr>
        <w:t>wa</w:t>
      </w:r>
      <w:proofErr w:type="spellEnd"/>
      <w:r w:rsidR="000E3F74" w:rsidRPr="00C35D57">
        <w:rPr>
          <w:rFonts w:cstheme="minorHAnsi"/>
          <w:i/>
          <w:iCs/>
          <w:sz w:val="24"/>
          <w:szCs w:val="24"/>
        </w:rPr>
        <w:t xml:space="preserve"> </w:t>
      </w:r>
      <w:proofErr w:type="spellStart"/>
      <w:r w:rsidR="000E3F74" w:rsidRPr="00C35D57">
        <w:rPr>
          <w:rFonts w:cstheme="minorHAnsi"/>
          <w:i/>
          <w:iCs/>
          <w:sz w:val="24"/>
          <w:szCs w:val="24"/>
        </w:rPr>
        <w:t>Ma’qȗliyyat</w:t>
      </w:r>
      <w:proofErr w:type="spellEnd"/>
      <w:r w:rsidR="000E3F74" w:rsidRPr="00C35D57">
        <w:rPr>
          <w:rFonts w:cstheme="minorHAnsi"/>
          <w:i/>
          <w:iCs/>
          <w:sz w:val="24"/>
          <w:szCs w:val="24"/>
        </w:rPr>
        <w:t xml:space="preserve"> al-</w:t>
      </w:r>
      <w:proofErr w:type="spellStart"/>
      <w:r w:rsidR="000E3F74" w:rsidRPr="00C35D57">
        <w:rPr>
          <w:rFonts w:cstheme="minorHAnsi"/>
          <w:i/>
          <w:iCs/>
          <w:sz w:val="24"/>
          <w:szCs w:val="24"/>
        </w:rPr>
        <w:t>Ma’nâ</w:t>
      </w:r>
      <w:proofErr w:type="spellEnd"/>
      <w:r w:rsidRPr="00C35D57">
        <w:rPr>
          <w:rFonts w:cstheme="minorHAnsi"/>
          <w:i/>
          <w:iCs/>
          <w:sz w:val="24"/>
          <w:szCs w:val="24"/>
        </w:rPr>
        <w:t xml:space="preserve"> </w:t>
      </w:r>
      <w:r w:rsidR="002E6A83" w:rsidRPr="00C35D57">
        <w:rPr>
          <w:rFonts w:cstheme="minorHAnsi"/>
          <w:iCs/>
          <w:sz w:val="24"/>
          <w:szCs w:val="24"/>
        </w:rPr>
        <w:t xml:space="preserve">conveys about </w:t>
      </w:r>
      <w:r w:rsidR="000E3F74" w:rsidRPr="00C35D57">
        <w:rPr>
          <w:rFonts w:cstheme="minorHAnsi"/>
          <w:sz w:val="24"/>
          <w:szCs w:val="24"/>
        </w:rPr>
        <w:t xml:space="preserve"> </w:t>
      </w:r>
      <w:proofErr w:type="spellStart"/>
      <w:r w:rsidR="004D203E" w:rsidRPr="00C35D57">
        <w:rPr>
          <w:rFonts w:cs="Calibri"/>
          <w:sz w:val="24"/>
          <w:szCs w:val="24"/>
        </w:rPr>
        <w:t>hadith</w:t>
      </w:r>
      <w:proofErr w:type="spellEnd"/>
      <w:r w:rsidR="004D203E" w:rsidRPr="00C35D57">
        <w:rPr>
          <w:rFonts w:cs="Calibri"/>
          <w:sz w:val="24"/>
          <w:szCs w:val="24"/>
        </w:rPr>
        <w:t xml:space="preserve"> of multi-contract prohibition in which that </w:t>
      </w:r>
      <w:r w:rsidR="004D203E" w:rsidRPr="00C35D57">
        <w:rPr>
          <w:rFonts w:cs="Calibri"/>
          <w:i/>
          <w:sz w:val="24"/>
          <w:szCs w:val="24"/>
        </w:rPr>
        <w:t>'</w:t>
      </w:r>
      <w:proofErr w:type="spellStart"/>
      <w:r w:rsidR="004D203E" w:rsidRPr="00C35D57">
        <w:rPr>
          <w:rFonts w:cs="Calibri"/>
          <w:i/>
          <w:sz w:val="24"/>
          <w:szCs w:val="24"/>
        </w:rPr>
        <w:t>illat</w:t>
      </w:r>
      <w:proofErr w:type="spellEnd"/>
      <w:r w:rsidR="004D203E" w:rsidRPr="00C35D57">
        <w:rPr>
          <w:rFonts w:cs="Calibri"/>
          <w:sz w:val="24"/>
          <w:szCs w:val="24"/>
        </w:rPr>
        <w:t xml:space="preserve"> of preventive law in that </w:t>
      </w:r>
      <w:proofErr w:type="spellStart"/>
      <w:r w:rsidR="004D203E" w:rsidRPr="00C35D57">
        <w:rPr>
          <w:rFonts w:cs="Calibri"/>
          <w:sz w:val="24"/>
          <w:szCs w:val="24"/>
        </w:rPr>
        <w:t>hadith</w:t>
      </w:r>
      <w:proofErr w:type="spellEnd"/>
      <w:r w:rsidR="004D203E" w:rsidRPr="00C35D57">
        <w:rPr>
          <w:rFonts w:cs="Calibri"/>
          <w:sz w:val="24"/>
          <w:szCs w:val="24"/>
        </w:rPr>
        <w:t xml:space="preserve"> is </w:t>
      </w:r>
      <w:proofErr w:type="spellStart"/>
      <w:r w:rsidR="004D203E" w:rsidRPr="00C35D57">
        <w:rPr>
          <w:rFonts w:cs="Calibri"/>
          <w:i/>
          <w:sz w:val="24"/>
          <w:szCs w:val="24"/>
        </w:rPr>
        <w:t>gharar</w:t>
      </w:r>
      <w:proofErr w:type="spellEnd"/>
      <w:r w:rsidR="004D203E" w:rsidRPr="00C35D57">
        <w:rPr>
          <w:rFonts w:cs="Calibri"/>
          <w:sz w:val="24"/>
          <w:szCs w:val="24"/>
        </w:rPr>
        <w:t xml:space="preserve">. The price is not clear </w:t>
      </w:r>
      <w:r w:rsidR="000E3F74" w:rsidRPr="00C35D57">
        <w:rPr>
          <w:rFonts w:cstheme="minorHAnsi"/>
          <w:sz w:val="24"/>
          <w:szCs w:val="24"/>
        </w:rPr>
        <w:t>(</w:t>
      </w:r>
      <w:proofErr w:type="spellStart"/>
      <w:r w:rsidR="000E3F74" w:rsidRPr="00C35D57">
        <w:rPr>
          <w:rFonts w:cstheme="minorHAnsi"/>
          <w:i/>
          <w:iCs/>
          <w:sz w:val="24"/>
          <w:szCs w:val="24"/>
        </w:rPr>
        <w:t>jahâlah</w:t>
      </w:r>
      <w:proofErr w:type="spellEnd"/>
      <w:r w:rsidR="000E3F74" w:rsidRPr="00C35D57">
        <w:rPr>
          <w:rFonts w:cstheme="minorHAnsi"/>
          <w:i/>
          <w:iCs/>
          <w:sz w:val="24"/>
          <w:szCs w:val="24"/>
        </w:rPr>
        <w:t xml:space="preserve"> al-</w:t>
      </w:r>
      <w:proofErr w:type="spellStart"/>
      <w:r w:rsidR="000E3F74" w:rsidRPr="00C35D57">
        <w:rPr>
          <w:rFonts w:cstheme="minorHAnsi"/>
          <w:i/>
          <w:iCs/>
          <w:sz w:val="24"/>
          <w:szCs w:val="24"/>
        </w:rPr>
        <w:t>tsaman</w:t>
      </w:r>
      <w:proofErr w:type="spellEnd"/>
      <w:r w:rsidR="000E3F74" w:rsidRPr="00C35D57">
        <w:rPr>
          <w:rFonts w:cstheme="minorHAnsi"/>
          <w:sz w:val="24"/>
          <w:szCs w:val="24"/>
        </w:rPr>
        <w:t xml:space="preserve">) </w:t>
      </w:r>
      <w:r w:rsidR="004D203E" w:rsidRPr="00C35D57">
        <w:rPr>
          <w:rFonts w:cstheme="minorHAnsi"/>
          <w:sz w:val="24"/>
          <w:szCs w:val="24"/>
        </w:rPr>
        <w:t xml:space="preserve">and the </w:t>
      </w:r>
      <w:r w:rsidR="006D5324" w:rsidRPr="00C35D57">
        <w:rPr>
          <w:rFonts w:cstheme="minorHAnsi"/>
          <w:sz w:val="24"/>
          <w:szCs w:val="24"/>
        </w:rPr>
        <w:t xml:space="preserve">purchased </w:t>
      </w:r>
      <w:r w:rsidR="006D5324" w:rsidRPr="00C35D57">
        <w:rPr>
          <w:rFonts w:cs="Calibri"/>
          <w:sz w:val="24"/>
          <w:szCs w:val="24"/>
        </w:rPr>
        <w:t xml:space="preserve">goods </w:t>
      </w:r>
      <w:r w:rsidR="004D203E" w:rsidRPr="00C35D57">
        <w:rPr>
          <w:rFonts w:cstheme="minorHAnsi"/>
          <w:sz w:val="24"/>
          <w:szCs w:val="24"/>
        </w:rPr>
        <w:t xml:space="preserve">is </w:t>
      </w:r>
      <w:proofErr w:type="spellStart"/>
      <w:r w:rsidR="004D203E" w:rsidRPr="00C35D57">
        <w:rPr>
          <w:rFonts w:cstheme="minorHAnsi"/>
          <w:sz w:val="24"/>
          <w:szCs w:val="24"/>
        </w:rPr>
        <w:t>aso</w:t>
      </w:r>
      <w:proofErr w:type="spellEnd"/>
      <w:r w:rsidR="004D203E" w:rsidRPr="00C35D57">
        <w:rPr>
          <w:rFonts w:cstheme="minorHAnsi"/>
          <w:sz w:val="24"/>
          <w:szCs w:val="24"/>
        </w:rPr>
        <w:t xml:space="preserve"> not clear</w:t>
      </w:r>
      <w:r w:rsidR="000E3F74" w:rsidRPr="00C35D57">
        <w:rPr>
          <w:rFonts w:cstheme="minorHAnsi"/>
          <w:sz w:val="24"/>
          <w:szCs w:val="24"/>
        </w:rPr>
        <w:t xml:space="preserve"> (</w:t>
      </w:r>
      <w:proofErr w:type="spellStart"/>
      <w:r w:rsidR="000E3F74" w:rsidRPr="00C35D57">
        <w:rPr>
          <w:rFonts w:cstheme="minorHAnsi"/>
          <w:i/>
          <w:iCs/>
          <w:sz w:val="24"/>
          <w:szCs w:val="24"/>
        </w:rPr>
        <w:t>jahâlah</w:t>
      </w:r>
      <w:proofErr w:type="spellEnd"/>
      <w:r w:rsidR="000E3F74" w:rsidRPr="00C35D57">
        <w:rPr>
          <w:rFonts w:cstheme="minorHAnsi"/>
          <w:i/>
          <w:iCs/>
          <w:sz w:val="24"/>
          <w:szCs w:val="24"/>
        </w:rPr>
        <w:t xml:space="preserve"> al-</w:t>
      </w:r>
      <w:proofErr w:type="spellStart"/>
      <w:r w:rsidR="000E3F74" w:rsidRPr="00C35D57">
        <w:rPr>
          <w:rFonts w:cstheme="minorHAnsi"/>
          <w:i/>
          <w:iCs/>
          <w:sz w:val="24"/>
          <w:szCs w:val="24"/>
        </w:rPr>
        <w:t>mabȋ</w:t>
      </w:r>
      <w:proofErr w:type="spellEnd"/>
      <w:r w:rsidR="000E3F74" w:rsidRPr="00C35D57">
        <w:rPr>
          <w:rFonts w:cstheme="minorHAnsi"/>
          <w:i/>
          <w:iCs/>
          <w:sz w:val="24"/>
          <w:szCs w:val="24"/>
        </w:rPr>
        <w:t>’</w:t>
      </w:r>
      <w:r w:rsidR="000E3F74" w:rsidRPr="00C35D57">
        <w:rPr>
          <w:rFonts w:cstheme="minorHAnsi"/>
          <w:sz w:val="24"/>
          <w:szCs w:val="24"/>
        </w:rPr>
        <w:t>)</w:t>
      </w:r>
      <w:r w:rsidR="004D203E" w:rsidRPr="00C35D57">
        <w:rPr>
          <w:rFonts w:cstheme="minorHAnsi"/>
          <w:sz w:val="24"/>
          <w:szCs w:val="24"/>
        </w:rPr>
        <w:t xml:space="preserve"> </w:t>
      </w:r>
      <w:r w:rsidR="0032167D" w:rsidRPr="00C35D57">
        <w:rPr>
          <w:rFonts w:cstheme="minorHAnsi"/>
          <w:sz w:val="24"/>
          <w:szCs w:val="24"/>
        </w:rPr>
        <w:fldChar w:fldCharType="begin" w:fldLock="1"/>
      </w:r>
      <w:r w:rsidR="00BE6155" w:rsidRPr="00C35D57">
        <w:rPr>
          <w:rFonts w:cstheme="minorHAnsi"/>
          <w:sz w:val="24"/>
          <w:szCs w:val="24"/>
        </w:rPr>
        <w:instrText>ADDIN CSL_CITATION {"citationItems":[{"id":"ITEM-1","itemData":{"author":[{"dropping-particle":"","family":"Umar Muhammad Sayyid ‘Abd al-‘Aziz","given":"","non-dropping-particle":"","parse-names":false,"suffix":""}],"id":"ITEM-1","issued":{"date-parts":[["2010"]]},"publisher":"Islamic Affair &amp; Charitable Activities Departement","publisher-place":"Dubai","title":"Ahkâm al-Mu’âmalât baina al-Ta’abud wa Ma’qȗliyyat al-Ma’nâ","type":"book"},"uris":["http://www.mendeley.com/documents/?uuid=9401e35c-515e-47db-b428-768e577982c5"]}],"mendeley":{"formattedCitation":"(Umar Muhammad Sayyid ‘Abd al-‘Aziz 2010)","plainTextFormattedCitation":"(Umar Muhammad Sayyid ‘Abd al-‘Aziz 2010)","previouslyFormattedCitation":"(Umar Muhammad Sayyid ‘Abd al-‘Aziz 2010)"},"properties":{"noteIndex":0},"schema":"https://github.com/citation-style-language/schema/raw/master/csl-citation.json"}</w:instrText>
      </w:r>
      <w:r w:rsidR="0032167D" w:rsidRPr="00C35D57">
        <w:rPr>
          <w:rFonts w:cstheme="minorHAnsi"/>
          <w:sz w:val="24"/>
          <w:szCs w:val="24"/>
        </w:rPr>
        <w:fldChar w:fldCharType="separate"/>
      </w:r>
      <w:r w:rsidR="00A5568F" w:rsidRPr="00C35D57">
        <w:rPr>
          <w:rFonts w:cstheme="minorHAnsi"/>
          <w:sz w:val="24"/>
          <w:szCs w:val="24"/>
        </w:rPr>
        <w:t>(Umar Muhammad Sayyid ‘Abd al-‘Aziz 2010)</w:t>
      </w:r>
      <w:r w:rsidR="0032167D" w:rsidRPr="00C35D57">
        <w:rPr>
          <w:rFonts w:cstheme="minorHAnsi"/>
          <w:sz w:val="24"/>
          <w:szCs w:val="24"/>
        </w:rPr>
        <w:fldChar w:fldCharType="end"/>
      </w:r>
      <w:r w:rsidR="00A5568F" w:rsidRPr="00C35D57">
        <w:rPr>
          <w:rFonts w:cstheme="minorHAnsi"/>
          <w:sz w:val="24"/>
          <w:szCs w:val="24"/>
        </w:rPr>
        <w:t xml:space="preserve">. </w:t>
      </w:r>
    </w:p>
    <w:p w:rsidR="00291F55" w:rsidRPr="00C35D57" w:rsidRDefault="004D203E" w:rsidP="00BF67D6">
      <w:pPr>
        <w:spacing w:after="0" w:line="360" w:lineRule="auto"/>
        <w:ind w:firstLine="720"/>
        <w:jc w:val="both"/>
        <w:rPr>
          <w:rFonts w:cstheme="minorHAnsi"/>
          <w:sz w:val="24"/>
          <w:szCs w:val="24"/>
        </w:rPr>
      </w:pPr>
      <w:r w:rsidRPr="00C35D57">
        <w:rPr>
          <w:rFonts w:cs="Calibri"/>
          <w:sz w:val="24"/>
          <w:szCs w:val="24"/>
        </w:rPr>
        <w:t xml:space="preserve">According to </w:t>
      </w:r>
      <w:proofErr w:type="spellStart"/>
      <w:r w:rsidRPr="00C35D57">
        <w:rPr>
          <w:rFonts w:cs="Calibri"/>
          <w:sz w:val="24"/>
          <w:szCs w:val="24"/>
        </w:rPr>
        <w:t>Hasanudin</w:t>
      </w:r>
      <w:proofErr w:type="spellEnd"/>
      <w:r w:rsidR="0032559D" w:rsidRPr="00C35D57">
        <w:rPr>
          <w:rFonts w:cstheme="minorHAnsi"/>
          <w:sz w:val="24"/>
          <w:szCs w:val="24"/>
        </w:rPr>
        <w:t xml:space="preserve"> </w:t>
      </w:r>
      <w:r w:rsidR="0032167D" w:rsidRPr="00C35D57">
        <w:rPr>
          <w:rFonts w:cstheme="minorHAnsi"/>
          <w:sz w:val="24"/>
          <w:szCs w:val="24"/>
        </w:rPr>
        <w:fldChar w:fldCharType="begin" w:fldLock="1"/>
      </w:r>
      <w:r w:rsidR="00AD0933" w:rsidRPr="00C35D57">
        <w:rPr>
          <w:rFonts w:cstheme="minorHAnsi"/>
          <w:sz w:val="24"/>
          <w:szCs w:val="24"/>
        </w:rPr>
        <w:instrText>ADDIN CSL_CITATION {"citationItems":[{"id":"ITEM-1","itemData":{"DOI":"10.15408/aiq.v3i1.2518","ISSN":"2087-135X","abstract":"The development of Islamic finance in Indonesia affects the development of Islamic finance products dynamically. The agreement in Islamic transactions underwent a variety of innovations from several existing agreements in mu‘âmalah jurisprudence concept. One of them is the concept of multi-agreements in a transaction. Transactions with these multiagreement forms exist in almost Islamic pro- ducts currently. This article also discusses various scholarly opinions with all variants of the concept multi-agreements","author":[{"dropping-particle":"","family":"Maulana","given":"Hasanudin","non-dropping-particle":"","parse-names":false,"suffix":""}],"container-title":"Al-Iqtishad: Journal of Islamic Economics","id":"ITEM-1","issue":"1","issued":{"date-parts":[["2016"]]},"title":"Multiakad dalam Transaksi Syariah Kontemporer pada Lembaga Keuangan Syariah di Indonesia","type":"article-journal","volume":"3"},"uris":["http://www.mendeley.com/documents/?uuid=5c3a3bbd-e8ad-4cf2-b00c-25b8ab315a01"]}],"mendeley":{"formattedCitation":"(Maulana 2016)","plainTextFormattedCitation":"(Maulana 2016)","previouslyFormattedCitation":"(Maulana 2016)"},"properties":{"noteIndex":0},"schema":"https://github.com/citation-style-language/schema/raw/master/csl-citation.json"}</w:instrText>
      </w:r>
      <w:r w:rsidR="0032167D" w:rsidRPr="00C35D57">
        <w:rPr>
          <w:rFonts w:cstheme="minorHAnsi"/>
          <w:sz w:val="24"/>
          <w:szCs w:val="24"/>
        </w:rPr>
        <w:fldChar w:fldCharType="separate"/>
      </w:r>
      <w:r w:rsidR="0032559D" w:rsidRPr="00C35D57">
        <w:rPr>
          <w:rFonts w:cstheme="minorHAnsi"/>
          <w:sz w:val="24"/>
          <w:szCs w:val="24"/>
        </w:rPr>
        <w:t>(Maulana 2016)</w:t>
      </w:r>
      <w:r w:rsidR="0032167D" w:rsidRPr="00C35D57">
        <w:rPr>
          <w:rFonts w:cstheme="minorHAnsi"/>
          <w:sz w:val="24"/>
          <w:szCs w:val="24"/>
        </w:rPr>
        <w:fldChar w:fldCharType="end"/>
      </w:r>
      <w:r w:rsidRPr="00C35D57">
        <w:rPr>
          <w:rFonts w:cstheme="minorHAnsi"/>
          <w:sz w:val="24"/>
          <w:szCs w:val="24"/>
        </w:rPr>
        <w:t xml:space="preserve">, </w:t>
      </w:r>
      <w:r w:rsidRPr="00C35D57">
        <w:rPr>
          <w:rFonts w:cs="Calibri"/>
          <w:sz w:val="24"/>
          <w:szCs w:val="24"/>
        </w:rPr>
        <w:t>multi-contract transactions are prohibited if those contracts prohibit the following principles: (1) multi-contract is c</w:t>
      </w:r>
      <w:r w:rsidR="006D5324" w:rsidRPr="00C35D57">
        <w:rPr>
          <w:rFonts w:cs="Calibri"/>
          <w:sz w:val="24"/>
          <w:szCs w:val="24"/>
        </w:rPr>
        <w:t>au</w:t>
      </w:r>
      <w:r w:rsidRPr="00C35D57">
        <w:rPr>
          <w:rFonts w:cs="Calibri"/>
          <w:sz w:val="24"/>
          <w:szCs w:val="24"/>
        </w:rPr>
        <w:t xml:space="preserve">sed by religious texts; (2) multi-contract is as </w:t>
      </w:r>
      <w:proofErr w:type="spellStart"/>
      <w:r w:rsidRPr="00C35D57">
        <w:rPr>
          <w:rFonts w:cs="Calibri"/>
          <w:i/>
          <w:sz w:val="24"/>
          <w:szCs w:val="24"/>
        </w:rPr>
        <w:t>hilah</w:t>
      </w:r>
      <w:proofErr w:type="spellEnd"/>
      <w:r w:rsidRPr="00C35D57">
        <w:rPr>
          <w:rFonts w:cs="Calibri"/>
          <w:sz w:val="24"/>
          <w:szCs w:val="24"/>
        </w:rPr>
        <w:t xml:space="preserve"> usury (usury-based manipulation transaction); (3) multi-contract causes fall in usury transactions; </w:t>
      </w:r>
      <w:r w:rsidR="006D5324" w:rsidRPr="00C35D57">
        <w:rPr>
          <w:rFonts w:cstheme="minorHAnsi"/>
          <w:sz w:val="24"/>
          <w:szCs w:val="24"/>
        </w:rPr>
        <w:t>and</w:t>
      </w:r>
      <w:r w:rsidR="0032559D" w:rsidRPr="00C35D57">
        <w:rPr>
          <w:rFonts w:cstheme="minorHAnsi"/>
          <w:sz w:val="24"/>
          <w:szCs w:val="24"/>
        </w:rPr>
        <w:t xml:space="preserve"> </w:t>
      </w:r>
      <w:r w:rsidR="006D5324" w:rsidRPr="00C35D57">
        <w:rPr>
          <w:rFonts w:cs="Calibri"/>
          <w:sz w:val="24"/>
          <w:szCs w:val="24"/>
        </w:rPr>
        <w:t xml:space="preserve">(4) multi-contract consists of contracts whose legal consequences are contradictory. Thus, the law of combining several contracts in one transaction or the law of multi-contract is permissible if the multi-contract does not violate these principles. Then, back to the generality of the permissibility of combining several contracts includes </w:t>
      </w:r>
      <w:proofErr w:type="spellStart"/>
      <w:r w:rsidR="006D5324" w:rsidRPr="00C35D57">
        <w:rPr>
          <w:rFonts w:cstheme="minorHAnsi"/>
          <w:i/>
          <w:iCs/>
          <w:sz w:val="24"/>
          <w:szCs w:val="24"/>
        </w:rPr>
        <w:t>Musyârakah</w:t>
      </w:r>
      <w:proofErr w:type="spellEnd"/>
      <w:r w:rsidR="006D5324" w:rsidRPr="00C35D57">
        <w:rPr>
          <w:rFonts w:cstheme="minorHAnsi"/>
          <w:i/>
          <w:iCs/>
          <w:sz w:val="24"/>
          <w:szCs w:val="24"/>
        </w:rPr>
        <w:t xml:space="preserve"> </w:t>
      </w:r>
      <w:proofErr w:type="spellStart"/>
      <w:r w:rsidR="006D5324" w:rsidRPr="00C35D57">
        <w:rPr>
          <w:rFonts w:cstheme="minorHAnsi"/>
          <w:i/>
          <w:iCs/>
          <w:sz w:val="24"/>
          <w:szCs w:val="24"/>
        </w:rPr>
        <w:t>Muntahiyyah</w:t>
      </w:r>
      <w:proofErr w:type="spellEnd"/>
      <w:r w:rsidR="006D5324" w:rsidRPr="00C35D57">
        <w:rPr>
          <w:rFonts w:cstheme="minorHAnsi"/>
          <w:i/>
          <w:iCs/>
          <w:sz w:val="24"/>
          <w:szCs w:val="24"/>
        </w:rPr>
        <w:t xml:space="preserve"> bi al-</w:t>
      </w:r>
      <w:proofErr w:type="spellStart"/>
      <w:r w:rsidR="006D5324" w:rsidRPr="00C35D57">
        <w:rPr>
          <w:rFonts w:cstheme="minorHAnsi"/>
          <w:i/>
          <w:iCs/>
          <w:sz w:val="24"/>
          <w:szCs w:val="24"/>
        </w:rPr>
        <w:t>Tamlȋk</w:t>
      </w:r>
      <w:proofErr w:type="spellEnd"/>
      <w:r w:rsidR="006D5324" w:rsidRPr="00C35D57">
        <w:rPr>
          <w:rFonts w:cstheme="minorHAnsi"/>
          <w:i/>
          <w:iCs/>
          <w:sz w:val="24"/>
          <w:szCs w:val="24"/>
        </w:rPr>
        <w:t xml:space="preserve"> </w:t>
      </w:r>
      <w:r w:rsidR="006D5324" w:rsidRPr="00C35D57">
        <w:rPr>
          <w:rFonts w:cstheme="minorHAnsi"/>
          <w:sz w:val="24"/>
          <w:szCs w:val="24"/>
        </w:rPr>
        <w:t>(MMBT)</w:t>
      </w:r>
      <w:r w:rsidR="006D5324" w:rsidRPr="00C35D57">
        <w:rPr>
          <w:rFonts w:cs="Calibri"/>
          <w:sz w:val="24"/>
          <w:szCs w:val="24"/>
        </w:rPr>
        <w:t xml:space="preserve"> contract.</w:t>
      </w:r>
    </w:p>
    <w:p w:rsidR="006D5324" w:rsidRPr="00C35D57" w:rsidRDefault="006D5324" w:rsidP="006D5324">
      <w:pPr>
        <w:spacing w:after="0" w:line="360" w:lineRule="auto"/>
        <w:ind w:firstLine="720"/>
        <w:jc w:val="both"/>
        <w:rPr>
          <w:rFonts w:cstheme="minorHAnsi"/>
          <w:sz w:val="24"/>
          <w:szCs w:val="24"/>
        </w:rPr>
      </w:pPr>
      <w:r w:rsidRPr="00C35D57">
        <w:rPr>
          <w:rFonts w:cs="Calibri"/>
          <w:sz w:val="24"/>
          <w:szCs w:val="24"/>
        </w:rPr>
        <w:t xml:space="preserve">The permissibility of multi-contracts in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006B208F">
        <w:rPr>
          <w:rFonts w:cs="Calibri"/>
          <w:sz w:val="24"/>
          <w:szCs w:val="24"/>
        </w:rPr>
        <w:t xml:space="preserve"> </w:t>
      </w:r>
      <w:proofErr w:type="gramStart"/>
      <w:r w:rsidR="006B208F">
        <w:rPr>
          <w:rFonts w:cs="Calibri"/>
          <w:sz w:val="24"/>
          <w:szCs w:val="24"/>
        </w:rPr>
        <w:t>is based</w:t>
      </w:r>
      <w:proofErr w:type="gramEnd"/>
      <w:r w:rsidR="006B208F">
        <w:rPr>
          <w:rFonts w:cs="Calibri"/>
          <w:sz w:val="24"/>
          <w:szCs w:val="24"/>
        </w:rPr>
        <w:t xml:space="preserve"> on at least two</w:t>
      </w:r>
      <w:r w:rsidRPr="00C35D57">
        <w:rPr>
          <w:rFonts w:cs="Calibri"/>
          <w:sz w:val="24"/>
          <w:szCs w:val="24"/>
        </w:rPr>
        <w:t xml:space="preserve"> considerations. First, the agreement of the scholars regarding the permissibility of combining several contracts in one transaction as long as no </w:t>
      </w:r>
      <w:proofErr w:type="spellStart"/>
      <w:r w:rsidRPr="00C35D57">
        <w:rPr>
          <w:rFonts w:cs="Calibri"/>
          <w:i/>
          <w:sz w:val="24"/>
          <w:szCs w:val="24"/>
        </w:rPr>
        <w:t>syar’i</w:t>
      </w:r>
      <w:proofErr w:type="spellEnd"/>
      <w:r w:rsidRPr="00C35D57">
        <w:rPr>
          <w:rFonts w:cs="Calibri"/>
          <w:sz w:val="24"/>
          <w:szCs w:val="24"/>
        </w:rPr>
        <w:t xml:space="preserve"> argument forbids it. If the establishment of each contract is a valid, the law of combining contracts in one transaction is permissible. Second, basically, </w:t>
      </w:r>
      <w:proofErr w:type="spellStart"/>
      <w:r w:rsidRPr="00C35D57">
        <w:rPr>
          <w:rFonts w:cs="Calibri"/>
          <w:sz w:val="24"/>
          <w:szCs w:val="24"/>
        </w:rPr>
        <w:t>sharia</w:t>
      </w:r>
      <w:proofErr w:type="spellEnd"/>
      <w:r w:rsidRPr="00C35D57">
        <w:rPr>
          <w:rFonts w:cs="Calibri"/>
          <w:sz w:val="24"/>
          <w:szCs w:val="24"/>
        </w:rPr>
        <w:t xml:space="preserve"> contract law, has the principle of freedom of conducting contract (</w:t>
      </w:r>
      <w:proofErr w:type="spellStart"/>
      <w:r w:rsidRPr="00C35D57">
        <w:rPr>
          <w:rFonts w:cstheme="minorHAnsi"/>
          <w:i/>
          <w:iCs/>
          <w:sz w:val="24"/>
          <w:szCs w:val="24"/>
          <w:u w:val="single"/>
        </w:rPr>
        <w:t>h</w:t>
      </w:r>
      <w:r w:rsidRPr="00C35D57">
        <w:rPr>
          <w:rFonts w:cstheme="minorHAnsi"/>
          <w:i/>
          <w:iCs/>
          <w:sz w:val="24"/>
          <w:szCs w:val="24"/>
        </w:rPr>
        <w:t>urriyah</w:t>
      </w:r>
      <w:proofErr w:type="spellEnd"/>
      <w:r w:rsidRPr="00C35D57">
        <w:rPr>
          <w:rFonts w:cstheme="minorHAnsi"/>
          <w:i/>
          <w:iCs/>
          <w:sz w:val="24"/>
          <w:szCs w:val="24"/>
        </w:rPr>
        <w:t xml:space="preserve"> al-</w:t>
      </w:r>
      <w:proofErr w:type="spellStart"/>
      <w:r w:rsidRPr="00C35D57">
        <w:rPr>
          <w:rFonts w:cstheme="minorHAnsi"/>
          <w:i/>
          <w:iCs/>
          <w:sz w:val="24"/>
          <w:szCs w:val="24"/>
        </w:rPr>
        <w:t>ta’âqud</w:t>
      </w:r>
      <w:proofErr w:type="spellEnd"/>
      <w:r w:rsidRPr="00C35D57">
        <w:rPr>
          <w:rFonts w:cs="Calibri"/>
          <w:sz w:val="24"/>
          <w:szCs w:val="24"/>
        </w:rPr>
        <w:t xml:space="preserve">) and the obligation to fulfill an engagement based on consensual principles as long as the engagement does not violate </w:t>
      </w:r>
      <w:proofErr w:type="spellStart"/>
      <w:r w:rsidRPr="00C35D57">
        <w:rPr>
          <w:rFonts w:cs="Calibri"/>
          <w:sz w:val="24"/>
          <w:szCs w:val="24"/>
        </w:rPr>
        <w:t>sharia</w:t>
      </w:r>
      <w:proofErr w:type="spellEnd"/>
      <w:r w:rsidRPr="00C35D57">
        <w:rPr>
          <w:rFonts w:cs="Calibri"/>
          <w:sz w:val="24"/>
          <w:szCs w:val="24"/>
        </w:rPr>
        <w:t xml:space="preserve"> principles. This is reinforced by the rule stating that “In principle, every engagement and condition (which is made) is valid and permissible, as long as no arguments forbid” </w:t>
      </w:r>
      <w:r w:rsidR="0032167D" w:rsidRPr="00C35D57">
        <w:rPr>
          <w:rFonts w:cstheme="minorHAnsi"/>
          <w:sz w:val="24"/>
          <w:szCs w:val="24"/>
        </w:rPr>
        <w:fldChar w:fldCharType="begin" w:fldLock="1"/>
      </w:r>
      <w:r w:rsidR="00A5568F" w:rsidRPr="00C35D57">
        <w:rPr>
          <w:rFonts w:cstheme="minorHAnsi"/>
          <w:sz w:val="24"/>
          <w:szCs w:val="24"/>
        </w:rPr>
        <w:instrText>ADDIN CSL_CITATION {"citationItems":[{"id":"ITEM-1","itemData":{"author":[{"dropping-particle":"","family":"Mardhi Masyuh al-‘Inzi","given":"","non-dropping-particle":"","parse-names":false,"suffix":""}],"id":"ITEM-1","issued":{"date-parts":[["2015"]]},"number-of-pages":"368","publisher":"Dar Kunuz Isybilya","publisher-place":"Riyadh","title":"Fiqh al-Handasah al-Mâliyyah al-Islâmiyyah: Dirâsah Ta’shȋliyyah Tahtbȋqiyyah","type":"book"},"uris":["http://www.mendeley.com/documents/?uuid=f33ba1eb-de3b-4642-b79f-585e58cf1d4d"]}],"mendeley":{"formattedCitation":"(Mardhi Masyuh al-‘Inzi 2015)","plainTextFormattedCitation":"(Mardhi Masyuh al-‘Inzi 2015)","previouslyFormattedCitation":"(Mardhi Masyuh al-‘Inzi 2015)"},"properties":{"noteIndex":0},"schema":"https://github.com/citation-style-language/schema/raw/master/csl-citation.json"}</w:instrText>
      </w:r>
      <w:r w:rsidR="0032167D" w:rsidRPr="00C35D57">
        <w:rPr>
          <w:rFonts w:cstheme="minorHAnsi"/>
          <w:sz w:val="24"/>
          <w:szCs w:val="24"/>
        </w:rPr>
        <w:fldChar w:fldCharType="separate"/>
      </w:r>
      <w:r w:rsidR="00E874B3" w:rsidRPr="00C35D57">
        <w:rPr>
          <w:rFonts w:cstheme="minorHAnsi"/>
          <w:sz w:val="24"/>
          <w:szCs w:val="24"/>
        </w:rPr>
        <w:t>(Mardhi Masyuh al-‘Inzi 2015)</w:t>
      </w:r>
      <w:r w:rsidR="0032167D" w:rsidRPr="00C35D57">
        <w:rPr>
          <w:rFonts w:cstheme="minorHAnsi"/>
          <w:sz w:val="24"/>
          <w:szCs w:val="24"/>
        </w:rPr>
        <w:fldChar w:fldCharType="end"/>
      </w:r>
      <w:r w:rsidR="00E874B3" w:rsidRPr="00C35D57">
        <w:rPr>
          <w:rFonts w:cstheme="minorHAnsi"/>
          <w:sz w:val="24"/>
          <w:szCs w:val="24"/>
        </w:rPr>
        <w:t xml:space="preserve">. </w:t>
      </w:r>
    </w:p>
    <w:p w:rsidR="00BE6155" w:rsidRPr="00C35D57" w:rsidRDefault="00BE6155" w:rsidP="00F15C22">
      <w:pPr>
        <w:spacing w:after="0" w:line="360" w:lineRule="auto"/>
        <w:ind w:firstLine="720"/>
        <w:jc w:val="both"/>
        <w:rPr>
          <w:rFonts w:cs="Calibri"/>
          <w:sz w:val="24"/>
          <w:szCs w:val="24"/>
        </w:rPr>
      </w:pPr>
      <w:r w:rsidRPr="00C35D57">
        <w:rPr>
          <w:rFonts w:cstheme="minorHAnsi"/>
          <w:sz w:val="24"/>
          <w:szCs w:val="24"/>
        </w:rPr>
        <w:t>‘Al</w:t>
      </w:r>
      <w:r w:rsidR="00701A7B" w:rsidRPr="00C35D57">
        <w:rPr>
          <w:rFonts w:cstheme="minorHAnsi"/>
          <w:sz w:val="24"/>
          <w:szCs w:val="24"/>
        </w:rPr>
        <w:t>a al-</w:t>
      </w:r>
      <w:r w:rsidR="006E0EA9" w:rsidRPr="00C35D57">
        <w:rPr>
          <w:rFonts w:cstheme="minorHAnsi"/>
          <w:sz w:val="24"/>
          <w:szCs w:val="24"/>
        </w:rPr>
        <w:t>D</w:t>
      </w:r>
      <w:r w:rsidRPr="00C35D57">
        <w:rPr>
          <w:rFonts w:cstheme="minorHAnsi"/>
          <w:sz w:val="24"/>
          <w:szCs w:val="24"/>
        </w:rPr>
        <w:t xml:space="preserve">in </w:t>
      </w:r>
      <w:proofErr w:type="spellStart"/>
      <w:r w:rsidRPr="00C35D57">
        <w:rPr>
          <w:rFonts w:cstheme="minorHAnsi"/>
          <w:sz w:val="24"/>
          <w:szCs w:val="24"/>
        </w:rPr>
        <w:t>Za’tari</w:t>
      </w:r>
      <w:proofErr w:type="spellEnd"/>
      <w:r w:rsidR="006B208F">
        <w:rPr>
          <w:rFonts w:cstheme="minorHAnsi"/>
          <w:sz w:val="24"/>
          <w:szCs w:val="24"/>
        </w:rPr>
        <w:t xml:space="preserve"> </w:t>
      </w:r>
      <w:r w:rsidR="006D5324" w:rsidRPr="00C35D57">
        <w:rPr>
          <w:rFonts w:cs="Calibri"/>
          <w:sz w:val="24"/>
          <w:szCs w:val="24"/>
        </w:rPr>
        <w:t xml:space="preserve">conveys about the permissibility of combining two contracts in one transaction as stated in </w:t>
      </w:r>
      <w:proofErr w:type="spellStart"/>
      <w:r w:rsidR="006D5324" w:rsidRPr="00C35D57">
        <w:rPr>
          <w:rFonts w:cstheme="minorHAnsi"/>
          <w:i/>
          <w:iCs/>
          <w:sz w:val="24"/>
          <w:szCs w:val="24"/>
        </w:rPr>
        <w:t>Musyârakah</w:t>
      </w:r>
      <w:proofErr w:type="spellEnd"/>
      <w:r w:rsidR="006D5324" w:rsidRPr="00C35D57">
        <w:rPr>
          <w:rFonts w:cstheme="minorHAnsi"/>
          <w:i/>
          <w:iCs/>
          <w:sz w:val="24"/>
          <w:szCs w:val="24"/>
        </w:rPr>
        <w:t xml:space="preserve"> </w:t>
      </w:r>
      <w:proofErr w:type="spellStart"/>
      <w:r w:rsidR="006D5324" w:rsidRPr="00C35D57">
        <w:rPr>
          <w:rFonts w:cstheme="minorHAnsi"/>
          <w:i/>
          <w:iCs/>
          <w:sz w:val="24"/>
          <w:szCs w:val="24"/>
        </w:rPr>
        <w:t>Muntahiyyah</w:t>
      </w:r>
      <w:proofErr w:type="spellEnd"/>
      <w:r w:rsidR="006D5324" w:rsidRPr="00C35D57">
        <w:rPr>
          <w:rFonts w:cstheme="minorHAnsi"/>
          <w:i/>
          <w:iCs/>
          <w:sz w:val="24"/>
          <w:szCs w:val="24"/>
        </w:rPr>
        <w:t xml:space="preserve"> bi al-</w:t>
      </w:r>
      <w:proofErr w:type="spellStart"/>
      <w:r w:rsidR="006D5324" w:rsidRPr="00C35D57">
        <w:rPr>
          <w:rFonts w:cstheme="minorHAnsi"/>
          <w:i/>
          <w:iCs/>
          <w:sz w:val="24"/>
          <w:szCs w:val="24"/>
        </w:rPr>
        <w:t>Tamlȋk</w:t>
      </w:r>
      <w:proofErr w:type="spellEnd"/>
      <w:r w:rsidR="006D5324" w:rsidRPr="00C35D57">
        <w:rPr>
          <w:rFonts w:cstheme="minorHAnsi"/>
          <w:i/>
          <w:iCs/>
          <w:sz w:val="24"/>
          <w:szCs w:val="24"/>
        </w:rPr>
        <w:t xml:space="preserve"> </w:t>
      </w:r>
      <w:r w:rsidR="006D5324" w:rsidRPr="00C35D57">
        <w:rPr>
          <w:rFonts w:cstheme="minorHAnsi"/>
          <w:sz w:val="24"/>
          <w:szCs w:val="24"/>
        </w:rPr>
        <w:t>(MMBT)</w:t>
      </w:r>
      <w:r w:rsidR="006D5324" w:rsidRPr="00C35D57">
        <w:rPr>
          <w:rFonts w:cs="Calibri"/>
          <w:sz w:val="24"/>
          <w:szCs w:val="24"/>
        </w:rPr>
        <w:t xml:space="preserve"> as follows:</w:t>
      </w:r>
    </w:p>
    <w:p w:rsidR="00BE6155" w:rsidRPr="00C35D57" w:rsidRDefault="00BE6155" w:rsidP="00BF67D6">
      <w:pPr>
        <w:spacing w:after="0" w:line="240" w:lineRule="auto"/>
        <w:ind w:firstLine="720"/>
        <w:jc w:val="right"/>
        <w:rPr>
          <w:rFonts w:ascii="Traditional Arabic" w:hAnsi="Traditional Arabic" w:cs="Traditional Arabic"/>
          <w:sz w:val="32"/>
          <w:szCs w:val="32"/>
        </w:rPr>
      </w:pPr>
      <w:r w:rsidRPr="00C35D57">
        <w:rPr>
          <w:rFonts w:ascii="Traditional Arabic" w:hAnsi="Traditional Arabic" w:cs="Traditional Arabic"/>
          <w:sz w:val="32"/>
          <w:szCs w:val="32"/>
          <w:rtl/>
        </w:rPr>
        <w:t>لا مانع شرعا من الجمع بين عقدين في صفقة واحدة, سواء اكان من عقود المعاوضات ام من عقود التبرعات, لعموم الادلة الدالة على الامر بالوفاء بالشرط واعقود.</w:t>
      </w:r>
    </w:p>
    <w:p w:rsidR="006B208F" w:rsidRDefault="006B208F" w:rsidP="00BF67D6">
      <w:pPr>
        <w:spacing w:after="0" w:line="240" w:lineRule="auto"/>
        <w:ind w:left="720"/>
        <w:jc w:val="both"/>
        <w:rPr>
          <w:rFonts w:cstheme="minorHAnsi"/>
          <w:sz w:val="24"/>
          <w:szCs w:val="24"/>
        </w:rPr>
      </w:pPr>
    </w:p>
    <w:p w:rsidR="00BE6155" w:rsidRPr="00C35D57" w:rsidRDefault="00BE6155" w:rsidP="00BF67D6">
      <w:pPr>
        <w:spacing w:after="0" w:line="240" w:lineRule="auto"/>
        <w:ind w:left="720"/>
        <w:jc w:val="both"/>
        <w:rPr>
          <w:rFonts w:cstheme="minorHAnsi"/>
          <w:sz w:val="24"/>
          <w:szCs w:val="24"/>
        </w:rPr>
      </w:pPr>
      <w:r w:rsidRPr="00C35D57">
        <w:rPr>
          <w:rFonts w:cstheme="minorHAnsi"/>
          <w:sz w:val="24"/>
          <w:szCs w:val="24"/>
        </w:rPr>
        <w:t>“</w:t>
      </w:r>
      <w:r w:rsidR="00F15C22" w:rsidRPr="00C35D57">
        <w:rPr>
          <w:rFonts w:cs="Calibri"/>
          <w:sz w:val="24"/>
          <w:szCs w:val="24"/>
        </w:rPr>
        <w:t xml:space="preserve">There is no </w:t>
      </w:r>
      <w:proofErr w:type="spellStart"/>
      <w:r w:rsidR="00F15C22" w:rsidRPr="00C35D57">
        <w:rPr>
          <w:rFonts w:cs="Calibri"/>
          <w:sz w:val="24"/>
          <w:szCs w:val="24"/>
        </w:rPr>
        <w:t>sharia</w:t>
      </w:r>
      <w:proofErr w:type="spellEnd"/>
      <w:r w:rsidR="00F15C22" w:rsidRPr="00C35D57">
        <w:rPr>
          <w:rFonts w:cs="Calibri"/>
          <w:sz w:val="24"/>
          <w:szCs w:val="24"/>
        </w:rPr>
        <w:t xml:space="preserve"> prohibition regarding the combination of two contracts in one transaction, both the combination is in the domain of an exchange contract (</w:t>
      </w:r>
      <w:proofErr w:type="spellStart"/>
      <w:r w:rsidR="00F15C22" w:rsidRPr="00C35D57">
        <w:rPr>
          <w:rFonts w:cstheme="minorHAnsi"/>
          <w:i/>
          <w:iCs/>
          <w:sz w:val="24"/>
          <w:szCs w:val="24"/>
        </w:rPr>
        <w:t>mu’âwadhâh</w:t>
      </w:r>
      <w:proofErr w:type="spellEnd"/>
      <w:r w:rsidR="00F15C22" w:rsidRPr="00C35D57">
        <w:rPr>
          <w:rFonts w:cs="Calibri"/>
          <w:sz w:val="24"/>
          <w:szCs w:val="24"/>
        </w:rPr>
        <w:t>) or a social contract (</w:t>
      </w:r>
      <w:proofErr w:type="spellStart"/>
      <w:r w:rsidR="00F15C22" w:rsidRPr="00C35D57">
        <w:rPr>
          <w:rFonts w:cstheme="minorHAnsi"/>
          <w:i/>
          <w:iCs/>
          <w:sz w:val="24"/>
          <w:szCs w:val="24"/>
        </w:rPr>
        <w:t>tabarru’ât</w:t>
      </w:r>
      <w:proofErr w:type="spellEnd"/>
      <w:r w:rsidR="00F15C22" w:rsidRPr="00C35D57">
        <w:rPr>
          <w:rFonts w:cs="Calibri"/>
          <w:sz w:val="24"/>
          <w:szCs w:val="24"/>
        </w:rPr>
        <w:t xml:space="preserve">). This is based on the generality of the arguments that command to fulfill the contract and its requirements” </w:t>
      </w:r>
      <w:r w:rsidR="0032167D" w:rsidRPr="00C35D57">
        <w:rPr>
          <w:rFonts w:cstheme="minorHAnsi"/>
          <w:sz w:val="24"/>
          <w:szCs w:val="24"/>
        </w:rPr>
        <w:fldChar w:fldCharType="begin" w:fldLock="1"/>
      </w:r>
      <w:r w:rsidR="00BF67D6" w:rsidRPr="00C35D57">
        <w:rPr>
          <w:rFonts w:cstheme="minorHAnsi"/>
          <w:sz w:val="24"/>
          <w:szCs w:val="24"/>
        </w:rPr>
        <w:instrText>ADDIN CSL_CITATION {"citationItems":[{"id":"ITEM-1","itemData":{"author":[{"dropping-particle":"","family":"‘Ala al-Din Za’tari","given":"","non-dropping-particle":"","parse-names":false,"suffix":""}],"id":"ITEM-1","issued":{"date-parts":[["2010"]]},"number-of-pages":"368","publisher":"Dâr al-‘Ashamâ","publisher-place":"Damaskus","title":"Fiqh al-Mu’âmalât al-Mâliyyah al-Muqâran: Shiyâghah Jadȋdah wa Amtsalah Mu’âshirah","type":"book"},"uris":["http://www.mendeley.com/documents/?uuid=8e9cd06c-ae8b-43c7-bfd2-d5ee9abce856"]}],"mendeley":{"formattedCitation":"(‘Ala al-Din Za’tari 2010)","plainTextFormattedCitation":"(‘Ala al-Din Za’tari 2010)","previouslyFormattedCitation":"(‘Ala al-Din Za’tari 2010)"},"properties":{"noteIndex":0},"schema":"https://github.com/citation-style-language/schema/raw/master/csl-citation.json"}</w:instrText>
      </w:r>
      <w:r w:rsidR="0032167D" w:rsidRPr="00C35D57">
        <w:rPr>
          <w:rFonts w:cstheme="minorHAnsi"/>
          <w:sz w:val="24"/>
          <w:szCs w:val="24"/>
        </w:rPr>
        <w:fldChar w:fldCharType="separate"/>
      </w:r>
      <w:r w:rsidRPr="00C35D57">
        <w:rPr>
          <w:rFonts w:cstheme="minorHAnsi"/>
          <w:sz w:val="24"/>
          <w:szCs w:val="24"/>
        </w:rPr>
        <w:t>(‘Ala al-Din Za’tari 2010)</w:t>
      </w:r>
      <w:r w:rsidR="0032167D" w:rsidRPr="00C35D57">
        <w:rPr>
          <w:rFonts w:cstheme="minorHAnsi"/>
          <w:sz w:val="24"/>
          <w:szCs w:val="24"/>
        </w:rPr>
        <w:fldChar w:fldCharType="end"/>
      </w:r>
      <w:r w:rsidRPr="00C35D57">
        <w:rPr>
          <w:rFonts w:cstheme="minorHAnsi"/>
          <w:sz w:val="24"/>
          <w:szCs w:val="24"/>
        </w:rPr>
        <w:t xml:space="preserve">. </w:t>
      </w:r>
    </w:p>
    <w:p w:rsidR="00F15C22" w:rsidRPr="00C35D57" w:rsidRDefault="00F15C22" w:rsidP="00BF67D6">
      <w:pPr>
        <w:spacing w:after="0" w:line="240" w:lineRule="auto"/>
        <w:ind w:left="720"/>
        <w:jc w:val="both"/>
        <w:rPr>
          <w:rFonts w:cstheme="minorHAnsi"/>
          <w:sz w:val="24"/>
          <w:szCs w:val="24"/>
        </w:rPr>
      </w:pPr>
    </w:p>
    <w:p w:rsidR="00931FD7" w:rsidRDefault="00F15C22" w:rsidP="00BF67D6">
      <w:pPr>
        <w:spacing w:after="0" w:line="360" w:lineRule="auto"/>
        <w:ind w:firstLine="720"/>
        <w:jc w:val="both"/>
        <w:rPr>
          <w:rFonts w:cstheme="minorHAnsi"/>
          <w:sz w:val="24"/>
          <w:szCs w:val="24"/>
        </w:rPr>
      </w:pPr>
      <w:r w:rsidRPr="00C35D57">
        <w:rPr>
          <w:rFonts w:cs="Calibri"/>
          <w:sz w:val="24"/>
          <w:szCs w:val="24"/>
        </w:rPr>
        <w:t xml:space="preserve">The permissibility and validity of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w:t>
      </w:r>
      <w:proofErr w:type="gramStart"/>
      <w:r w:rsidRPr="00C35D57">
        <w:rPr>
          <w:rFonts w:cs="Calibri"/>
          <w:sz w:val="24"/>
          <w:szCs w:val="24"/>
        </w:rPr>
        <w:t>is conveyed</w:t>
      </w:r>
      <w:proofErr w:type="gramEnd"/>
      <w:r w:rsidRPr="00C35D57">
        <w:rPr>
          <w:rFonts w:cs="Calibri"/>
          <w:sz w:val="24"/>
          <w:szCs w:val="24"/>
        </w:rPr>
        <w:t xml:space="preserve"> by</w:t>
      </w:r>
      <w:r w:rsidR="00931FD7" w:rsidRPr="00C35D57">
        <w:rPr>
          <w:rFonts w:cstheme="minorHAnsi"/>
          <w:sz w:val="24"/>
          <w:szCs w:val="24"/>
        </w:rPr>
        <w:t xml:space="preserve"> </w:t>
      </w:r>
      <w:proofErr w:type="spellStart"/>
      <w:r w:rsidR="00931FD7" w:rsidRPr="00C35D57">
        <w:rPr>
          <w:rFonts w:cstheme="minorHAnsi"/>
          <w:sz w:val="24"/>
          <w:szCs w:val="24"/>
        </w:rPr>
        <w:t>Wahbah</w:t>
      </w:r>
      <w:proofErr w:type="spellEnd"/>
      <w:r w:rsidR="00931FD7" w:rsidRPr="00C35D57">
        <w:rPr>
          <w:rFonts w:cstheme="minorHAnsi"/>
          <w:sz w:val="24"/>
          <w:szCs w:val="24"/>
        </w:rPr>
        <w:t xml:space="preserve"> al-</w:t>
      </w:r>
      <w:proofErr w:type="spellStart"/>
      <w:r w:rsidR="00931FD7" w:rsidRPr="00C35D57">
        <w:rPr>
          <w:rFonts w:cstheme="minorHAnsi"/>
          <w:sz w:val="24"/>
          <w:szCs w:val="24"/>
        </w:rPr>
        <w:t>Zuhaili</w:t>
      </w:r>
      <w:proofErr w:type="spellEnd"/>
      <w:r w:rsidR="00931FD7" w:rsidRPr="00C35D57">
        <w:rPr>
          <w:rFonts w:cstheme="minorHAnsi"/>
          <w:sz w:val="24"/>
          <w:szCs w:val="24"/>
        </w:rPr>
        <w:t xml:space="preserve"> </w:t>
      </w:r>
      <w:r w:rsidRPr="00C35D57">
        <w:rPr>
          <w:rFonts w:cstheme="minorHAnsi"/>
          <w:sz w:val="24"/>
          <w:szCs w:val="24"/>
        </w:rPr>
        <w:t>in the book entitled</w:t>
      </w:r>
      <w:r w:rsidR="00931FD7" w:rsidRPr="00C35D57">
        <w:rPr>
          <w:rFonts w:cstheme="minorHAnsi"/>
          <w:sz w:val="24"/>
          <w:szCs w:val="24"/>
        </w:rPr>
        <w:t xml:space="preserve"> </w:t>
      </w:r>
      <w:r w:rsidR="00931FD7" w:rsidRPr="00C35D57">
        <w:rPr>
          <w:rFonts w:cstheme="minorHAnsi"/>
          <w:i/>
          <w:iCs/>
          <w:sz w:val="24"/>
          <w:szCs w:val="24"/>
        </w:rPr>
        <w:t>al-</w:t>
      </w:r>
      <w:proofErr w:type="spellStart"/>
      <w:r w:rsidR="00931FD7" w:rsidRPr="00C35D57">
        <w:rPr>
          <w:rFonts w:cstheme="minorHAnsi"/>
          <w:i/>
          <w:iCs/>
          <w:sz w:val="24"/>
          <w:szCs w:val="24"/>
        </w:rPr>
        <w:t>Mu’</w:t>
      </w:r>
      <w:r w:rsidR="00DB0F9C" w:rsidRPr="00C35D57">
        <w:rPr>
          <w:rFonts w:cstheme="minorHAnsi"/>
          <w:i/>
          <w:iCs/>
          <w:sz w:val="24"/>
          <w:szCs w:val="24"/>
        </w:rPr>
        <w:t>âmalâ</w:t>
      </w:r>
      <w:r w:rsidR="00DB0F9C" w:rsidRPr="00C35D57">
        <w:rPr>
          <w:rFonts w:cstheme="minorHAnsi"/>
          <w:i/>
          <w:iCs/>
          <w:sz w:val="24"/>
          <w:szCs w:val="24"/>
          <w:u w:val="single"/>
        </w:rPr>
        <w:t>t</w:t>
      </w:r>
      <w:proofErr w:type="spellEnd"/>
      <w:r w:rsidR="00DB0F9C" w:rsidRPr="00C35D57">
        <w:rPr>
          <w:rFonts w:cstheme="minorHAnsi"/>
          <w:i/>
          <w:iCs/>
          <w:sz w:val="24"/>
          <w:szCs w:val="24"/>
        </w:rPr>
        <w:t xml:space="preserve"> al-</w:t>
      </w:r>
      <w:proofErr w:type="spellStart"/>
      <w:r w:rsidR="00DB0F9C" w:rsidRPr="00C35D57">
        <w:rPr>
          <w:rFonts w:cstheme="minorHAnsi"/>
          <w:i/>
          <w:iCs/>
          <w:sz w:val="24"/>
          <w:szCs w:val="24"/>
        </w:rPr>
        <w:t>Mâliyyah</w:t>
      </w:r>
      <w:proofErr w:type="spellEnd"/>
      <w:r w:rsidR="00DB0F9C" w:rsidRPr="00C35D57">
        <w:rPr>
          <w:rFonts w:cstheme="minorHAnsi"/>
          <w:i/>
          <w:iCs/>
          <w:sz w:val="24"/>
          <w:szCs w:val="24"/>
        </w:rPr>
        <w:t xml:space="preserve"> al-</w:t>
      </w:r>
      <w:proofErr w:type="spellStart"/>
      <w:r w:rsidR="00DB0F9C" w:rsidRPr="00C35D57">
        <w:rPr>
          <w:rFonts w:cstheme="minorHAnsi"/>
          <w:i/>
          <w:iCs/>
          <w:sz w:val="24"/>
          <w:szCs w:val="24"/>
        </w:rPr>
        <w:t>Mu’âshirah</w:t>
      </w:r>
      <w:proofErr w:type="spellEnd"/>
      <w:r w:rsidR="00DB0F9C" w:rsidRPr="00C35D57">
        <w:rPr>
          <w:rFonts w:cstheme="minorHAnsi"/>
          <w:iCs/>
          <w:sz w:val="24"/>
          <w:szCs w:val="24"/>
        </w:rPr>
        <w:t xml:space="preserve"> </w:t>
      </w:r>
      <w:r w:rsidRPr="00C35D57">
        <w:rPr>
          <w:rFonts w:cstheme="minorHAnsi"/>
          <w:iCs/>
          <w:sz w:val="24"/>
          <w:szCs w:val="24"/>
        </w:rPr>
        <w:t>as follows</w:t>
      </w:r>
      <w:r w:rsidR="00DB0F9C" w:rsidRPr="00C35D57">
        <w:rPr>
          <w:rFonts w:cstheme="minorHAnsi"/>
          <w:sz w:val="24"/>
          <w:szCs w:val="24"/>
        </w:rPr>
        <w:t>:</w:t>
      </w:r>
    </w:p>
    <w:p w:rsidR="006B208F" w:rsidRPr="00C35D57" w:rsidRDefault="006B208F" w:rsidP="00BF67D6">
      <w:pPr>
        <w:spacing w:after="0" w:line="360" w:lineRule="auto"/>
        <w:ind w:firstLine="720"/>
        <w:jc w:val="both"/>
        <w:rPr>
          <w:rFonts w:cstheme="minorHAnsi"/>
          <w:sz w:val="24"/>
          <w:szCs w:val="24"/>
        </w:rPr>
      </w:pPr>
    </w:p>
    <w:p w:rsidR="00DB0F9C" w:rsidRPr="00C35D57" w:rsidRDefault="00DB0F9C" w:rsidP="00BF67D6">
      <w:pPr>
        <w:tabs>
          <w:tab w:val="left" w:pos="1950"/>
        </w:tabs>
        <w:spacing w:after="0" w:line="240" w:lineRule="auto"/>
        <w:ind w:left="720"/>
        <w:jc w:val="both"/>
        <w:rPr>
          <w:rFonts w:cstheme="minorHAnsi"/>
          <w:sz w:val="24"/>
          <w:szCs w:val="24"/>
        </w:rPr>
      </w:pPr>
      <w:r w:rsidRPr="00C35D57">
        <w:rPr>
          <w:rFonts w:cstheme="minorHAnsi"/>
          <w:sz w:val="24"/>
          <w:szCs w:val="24"/>
        </w:rPr>
        <w:t>“</w:t>
      </w:r>
      <w:proofErr w:type="spellStart"/>
      <w:r w:rsidR="00F15C22" w:rsidRPr="00C35D57">
        <w:rPr>
          <w:rFonts w:cstheme="minorHAnsi"/>
          <w:i/>
          <w:iCs/>
          <w:sz w:val="24"/>
          <w:szCs w:val="24"/>
        </w:rPr>
        <w:t>Musyârakah</w:t>
      </w:r>
      <w:proofErr w:type="spellEnd"/>
      <w:r w:rsidR="00F15C22" w:rsidRPr="00C35D57">
        <w:rPr>
          <w:rFonts w:cstheme="minorHAnsi"/>
          <w:i/>
          <w:iCs/>
          <w:sz w:val="24"/>
          <w:szCs w:val="24"/>
        </w:rPr>
        <w:t xml:space="preserve"> </w:t>
      </w:r>
      <w:proofErr w:type="spellStart"/>
      <w:r w:rsidR="00F15C22" w:rsidRPr="00C35D57">
        <w:rPr>
          <w:rFonts w:cstheme="minorHAnsi"/>
          <w:i/>
          <w:iCs/>
          <w:sz w:val="24"/>
          <w:szCs w:val="24"/>
        </w:rPr>
        <w:t>Muntahiyyah</w:t>
      </w:r>
      <w:proofErr w:type="spellEnd"/>
      <w:r w:rsidR="00F15C22" w:rsidRPr="00C35D57">
        <w:rPr>
          <w:rFonts w:cstheme="minorHAnsi"/>
          <w:i/>
          <w:iCs/>
          <w:sz w:val="24"/>
          <w:szCs w:val="24"/>
        </w:rPr>
        <w:t xml:space="preserve"> bi al-</w:t>
      </w:r>
      <w:proofErr w:type="spellStart"/>
      <w:r w:rsidR="00F15C22" w:rsidRPr="00C35D57">
        <w:rPr>
          <w:rFonts w:cstheme="minorHAnsi"/>
          <w:i/>
          <w:iCs/>
          <w:sz w:val="24"/>
          <w:szCs w:val="24"/>
        </w:rPr>
        <w:t>Tamlȋk</w:t>
      </w:r>
      <w:proofErr w:type="spellEnd"/>
      <w:r w:rsidR="00F15C22" w:rsidRPr="00C35D57">
        <w:rPr>
          <w:rFonts w:cstheme="minorHAnsi"/>
          <w:i/>
          <w:iCs/>
          <w:sz w:val="24"/>
          <w:szCs w:val="24"/>
        </w:rPr>
        <w:t xml:space="preserve"> </w:t>
      </w:r>
      <w:r w:rsidR="00F15C22" w:rsidRPr="00C35D57">
        <w:rPr>
          <w:rFonts w:cstheme="minorHAnsi"/>
          <w:sz w:val="24"/>
          <w:szCs w:val="24"/>
        </w:rPr>
        <w:t>(MMBT)</w:t>
      </w:r>
      <w:r w:rsidR="00F15C22" w:rsidRPr="00C35D57">
        <w:rPr>
          <w:rFonts w:cs="Calibri"/>
          <w:sz w:val="24"/>
          <w:szCs w:val="24"/>
        </w:rPr>
        <w:t xml:space="preserve"> contract is a contract that is justified by </w:t>
      </w:r>
      <w:proofErr w:type="spellStart"/>
      <w:r w:rsidR="00F15C22" w:rsidRPr="00C35D57">
        <w:rPr>
          <w:rFonts w:cs="Calibri"/>
          <w:sz w:val="24"/>
          <w:szCs w:val="24"/>
        </w:rPr>
        <w:t>sharia</w:t>
      </w:r>
      <w:proofErr w:type="spellEnd"/>
      <w:r w:rsidR="00F15C22" w:rsidRPr="00C35D57">
        <w:rPr>
          <w:rFonts w:cs="Calibri"/>
          <w:sz w:val="24"/>
          <w:szCs w:val="24"/>
        </w:rPr>
        <w:t xml:space="preserve">, same as </w:t>
      </w:r>
      <w:proofErr w:type="spellStart"/>
      <w:r w:rsidR="00F15C22" w:rsidRPr="00C35D57">
        <w:rPr>
          <w:rFonts w:cstheme="minorHAnsi"/>
          <w:i/>
          <w:iCs/>
          <w:sz w:val="24"/>
          <w:szCs w:val="24"/>
        </w:rPr>
        <w:t>ijârah</w:t>
      </w:r>
      <w:proofErr w:type="spellEnd"/>
      <w:r w:rsidR="00F15C22" w:rsidRPr="00C35D57">
        <w:rPr>
          <w:rFonts w:cstheme="minorHAnsi"/>
          <w:i/>
          <w:iCs/>
          <w:sz w:val="24"/>
          <w:szCs w:val="24"/>
        </w:rPr>
        <w:t xml:space="preserve"> </w:t>
      </w:r>
      <w:proofErr w:type="spellStart"/>
      <w:r w:rsidR="00F15C22" w:rsidRPr="00C35D57">
        <w:rPr>
          <w:rFonts w:cstheme="minorHAnsi"/>
          <w:i/>
          <w:iCs/>
          <w:sz w:val="24"/>
          <w:szCs w:val="24"/>
        </w:rPr>
        <w:t>Muntahiyyah</w:t>
      </w:r>
      <w:proofErr w:type="spellEnd"/>
      <w:r w:rsidR="00F15C22" w:rsidRPr="00C35D57">
        <w:rPr>
          <w:rFonts w:cstheme="minorHAnsi"/>
          <w:i/>
          <w:iCs/>
          <w:sz w:val="24"/>
          <w:szCs w:val="24"/>
        </w:rPr>
        <w:t xml:space="preserve"> bi al-</w:t>
      </w:r>
      <w:proofErr w:type="spellStart"/>
      <w:r w:rsidR="00F15C22" w:rsidRPr="00C35D57">
        <w:rPr>
          <w:rFonts w:cstheme="minorHAnsi"/>
          <w:i/>
          <w:iCs/>
          <w:sz w:val="24"/>
          <w:szCs w:val="24"/>
        </w:rPr>
        <w:t>Tamlȋk</w:t>
      </w:r>
      <w:proofErr w:type="spellEnd"/>
      <w:r w:rsidR="00F15C22" w:rsidRPr="00C35D57">
        <w:rPr>
          <w:rFonts w:cs="Calibri"/>
          <w:sz w:val="24"/>
          <w:szCs w:val="24"/>
        </w:rPr>
        <w:t xml:space="preserve"> (IMBT) contract which is based on the </w:t>
      </w:r>
      <w:proofErr w:type="spellStart"/>
      <w:r w:rsidR="00F15C22" w:rsidRPr="00C35D57">
        <w:rPr>
          <w:rFonts w:cstheme="minorHAnsi"/>
          <w:i/>
          <w:iCs/>
          <w:sz w:val="24"/>
          <w:szCs w:val="24"/>
        </w:rPr>
        <w:t>wa’ad</w:t>
      </w:r>
      <w:proofErr w:type="spellEnd"/>
      <w:r w:rsidR="00F15C22" w:rsidRPr="00C35D57">
        <w:rPr>
          <w:rFonts w:cs="Calibri"/>
          <w:sz w:val="24"/>
          <w:szCs w:val="24"/>
        </w:rPr>
        <w:t xml:space="preserve"> from </w:t>
      </w:r>
      <w:proofErr w:type="spellStart"/>
      <w:r w:rsidR="00F15C22" w:rsidRPr="00C35D57">
        <w:rPr>
          <w:rFonts w:cs="Calibri"/>
          <w:sz w:val="24"/>
          <w:szCs w:val="24"/>
        </w:rPr>
        <w:t>sharia</w:t>
      </w:r>
      <w:proofErr w:type="spellEnd"/>
      <w:r w:rsidR="00F15C22" w:rsidRPr="00C35D57">
        <w:rPr>
          <w:rFonts w:cs="Calibri"/>
          <w:sz w:val="24"/>
          <w:szCs w:val="24"/>
        </w:rPr>
        <w:t xml:space="preserve"> bank to its customers that the bank will sell the share of ownership to the customer if the customer has paid the </w:t>
      </w:r>
      <w:proofErr w:type="spellStart"/>
      <w:r w:rsidR="00F15C22" w:rsidRPr="00C35D57">
        <w:rPr>
          <w:rFonts w:cs="Calibri"/>
          <w:sz w:val="24"/>
          <w:szCs w:val="24"/>
        </w:rPr>
        <w:t>sharia</w:t>
      </w:r>
      <w:proofErr w:type="spellEnd"/>
      <w:r w:rsidR="00F15C22" w:rsidRPr="00C35D57">
        <w:rPr>
          <w:rFonts w:cs="Calibri"/>
          <w:sz w:val="24"/>
          <w:szCs w:val="24"/>
        </w:rPr>
        <w:t xml:space="preserve"> bank the price of the bank’s portion. When the contract takes place, </w:t>
      </w:r>
      <w:proofErr w:type="spellStart"/>
      <w:r w:rsidR="00F15C22" w:rsidRPr="00C35D57">
        <w:rPr>
          <w:rFonts w:cstheme="minorHAnsi"/>
          <w:i/>
          <w:iCs/>
          <w:sz w:val="24"/>
          <w:szCs w:val="24"/>
        </w:rPr>
        <w:t>musyârakah</w:t>
      </w:r>
      <w:proofErr w:type="spellEnd"/>
      <w:r w:rsidR="00F15C22" w:rsidRPr="00C35D57">
        <w:rPr>
          <w:rFonts w:cs="Calibri"/>
          <w:sz w:val="24"/>
          <w:szCs w:val="24"/>
        </w:rPr>
        <w:t xml:space="preserve"> is a form of </w:t>
      </w:r>
      <w:proofErr w:type="spellStart"/>
      <w:r w:rsidR="00F15C22" w:rsidRPr="00C35D57">
        <w:rPr>
          <w:rFonts w:cstheme="minorHAnsi"/>
          <w:i/>
          <w:iCs/>
          <w:sz w:val="24"/>
          <w:szCs w:val="24"/>
        </w:rPr>
        <w:t>syirkâh</w:t>
      </w:r>
      <w:proofErr w:type="spellEnd"/>
      <w:r w:rsidR="00F15C22" w:rsidRPr="00C35D57">
        <w:rPr>
          <w:rFonts w:cstheme="minorHAnsi"/>
          <w:i/>
          <w:iCs/>
          <w:sz w:val="24"/>
          <w:szCs w:val="24"/>
        </w:rPr>
        <w:t xml:space="preserve"> ‘</w:t>
      </w:r>
      <w:proofErr w:type="spellStart"/>
      <w:r w:rsidR="00F15C22" w:rsidRPr="00C35D57">
        <w:rPr>
          <w:rFonts w:cstheme="minorHAnsi"/>
          <w:i/>
          <w:iCs/>
          <w:sz w:val="24"/>
          <w:szCs w:val="24"/>
        </w:rPr>
        <w:t>inân</w:t>
      </w:r>
      <w:proofErr w:type="spellEnd"/>
      <w:r w:rsidR="00F15C22" w:rsidRPr="00C35D57">
        <w:rPr>
          <w:rFonts w:cs="Calibri"/>
          <w:sz w:val="24"/>
          <w:szCs w:val="24"/>
        </w:rPr>
        <w:t xml:space="preserve"> because both parties (</w:t>
      </w:r>
      <w:proofErr w:type="spellStart"/>
      <w:r w:rsidR="00F15C22" w:rsidRPr="00C35D57">
        <w:rPr>
          <w:rFonts w:cs="Calibri"/>
          <w:sz w:val="24"/>
          <w:szCs w:val="24"/>
        </w:rPr>
        <w:t>sharia</w:t>
      </w:r>
      <w:proofErr w:type="spellEnd"/>
      <w:r w:rsidR="00F15C22" w:rsidRPr="00C35D57">
        <w:rPr>
          <w:rFonts w:cs="Calibri"/>
          <w:sz w:val="24"/>
          <w:szCs w:val="24"/>
        </w:rPr>
        <w:t xml:space="preserve"> banks and customers) give a share of capital. Then, </w:t>
      </w:r>
      <w:proofErr w:type="spellStart"/>
      <w:r w:rsidR="00F15C22" w:rsidRPr="00C35D57">
        <w:rPr>
          <w:rFonts w:cs="Calibri"/>
          <w:sz w:val="24"/>
          <w:szCs w:val="24"/>
        </w:rPr>
        <w:t>sharia</w:t>
      </w:r>
      <w:proofErr w:type="spellEnd"/>
      <w:r w:rsidR="00F15C22" w:rsidRPr="00C35D57">
        <w:rPr>
          <w:rFonts w:cs="Calibri"/>
          <w:sz w:val="24"/>
          <w:szCs w:val="24"/>
        </w:rPr>
        <w:t xml:space="preserve"> banks give delegations to their customers to manage business activities after completing the </w:t>
      </w:r>
      <w:proofErr w:type="spellStart"/>
      <w:r w:rsidR="00F15C22" w:rsidRPr="00C35D57">
        <w:rPr>
          <w:rFonts w:cstheme="minorHAnsi"/>
          <w:i/>
          <w:iCs/>
          <w:sz w:val="24"/>
          <w:szCs w:val="24"/>
        </w:rPr>
        <w:t>syirkâh</w:t>
      </w:r>
      <w:proofErr w:type="spellEnd"/>
      <w:r w:rsidR="00F15C22" w:rsidRPr="00C35D57">
        <w:rPr>
          <w:rFonts w:cs="Calibri"/>
          <w:sz w:val="24"/>
          <w:szCs w:val="24"/>
        </w:rPr>
        <w:t xml:space="preserve"> contract. The bank sells all or part of the portion to its customers with the initial provisions of this sale being carried out separately which is not related to</w:t>
      </w:r>
      <w:r w:rsidR="00BF67D6" w:rsidRPr="00C35D57">
        <w:rPr>
          <w:rFonts w:cstheme="minorHAnsi"/>
          <w:sz w:val="24"/>
          <w:szCs w:val="24"/>
        </w:rPr>
        <w:t xml:space="preserve"> </w:t>
      </w:r>
      <w:proofErr w:type="spellStart"/>
      <w:r w:rsidR="00EA6F76" w:rsidRPr="00C35D57">
        <w:rPr>
          <w:rFonts w:cstheme="minorHAnsi"/>
          <w:i/>
          <w:iCs/>
          <w:sz w:val="24"/>
          <w:szCs w:val="24"/>
        </w:rPr>
        <w:t>syirkâh</w:t>
      </w:r>
      <w:proofErr w:type="spellEnd"/>
      <w:r w:rsidR="00F15C22" w:rsidRPr="00C35D57">
        <w:rPr>
          <w:rFonts w:cstheme="minorHAnsi"/>
          <w:i/>
          <w:iCs/>
          <w:sz w:val="24"/>
          <w:szCs w:val="24"/>
        </w:rPr>
        <w:t xml:space="preserve"> </w:t>
      </w:r>
      <w:r w:rsidR="00F15C22" w:rsidRPr="00C35D57">
        <w:rPr>
          <w:rFonts w:cstheme="minorHAnsi"/>
          <w:iCs/>
          <w:sz w:val="24"/>
          <w:szCs w:val="24"/>
        </w:rPr>
        <w:t>contract</w:t>
      </w:r>
      <w:r w:rsidR="006B208F">
        <w:rPr>
          <w:rFonts w:cstheme="minorHAnsi"/>
          <w:iCs/>
          <w:sz w:val="24"/>
          <w:szCs w:val="24"/>
        </w:rPr>
        <w:t>”</w:t>
      </w:r>
      <w:r w:rsidR="00F15C22" w:rsidRPr="00C35D57">
        <w:rPr>
          <w:rFonts w:cstheme="minorHAnsi"/>
          <w:iCs/>
          <w:sz w:val="24"/>
          <w:szCs w:val="24"/>
        </w:rPr>
        <w:t xml:space="preserve"> </w:t>
      </w:r>
      <w:r w:rsidR="0032167D" w:rsidRPr="00C35D57">
        <w:rPr>
          <w:rFonts w:cstheme="minorHAnsi"/>
          <w:sz w:val="24"/>
          <w:szCs w:val="24"/>
        </w:rPr>
        <w:fldChar w:fldCharType="begin" w:fldLock="1"/>
      </w:r>
      <w:r w:rsidR="00CD725D" w:rsidRPr="00C35D57">
        <w:rPr>
          <w:rFonts w:cstheme="minorHAnsi"/>
          <w:sz w:val="24"/>
          <w:szCs w:val="24"/>
        </w:rPr>
        <w:instrText>ADDIN CSL_CITATION {"citationItems":[{"id":"ITEM-1","itemData":{"author":[{"dropping-particle":"","family":"Wahbah al-Zuhaili","given":"","non-dropping-particle":"","parse-names":false,"suffix":""}],"id":"ITEM-1","issued":{"date-parts":[["2002"]]},"publisher":"Dar al-Fikr","publisher-place":"Beirut","title":"Al-Mu’âmalât al-Mâliyyah al-Mu’âhirah","type":"book"},"uris":["http://www.mendeley.com/documents/?uuid=b12faea3-4dd9-492a-806c-16eeab0d4932"]}],"mendeley":{"formattedCitation":"(Wahbah al-Zuhaili 2002)","plainTextFormattedCitation":"(Wahbah al-Zuhaili 2002)","previouslyFormattedCitation":"(Wahbah al-Zuhaili 2002)"},"properties":{"noteIndex":0},"schema":"https://github.com/citation-style-language/schema/raw/master/csl-citation.json"}</w:instrText>
      </w:r>
      <w:r w:rsidR="0032167D" w:rsidRPr="00C35D57">
        <w:rPr>
          <w:rFonts w:cstheme="minorHAnsi"/>
          <w:sz w:val="24"/>
          <w:szCs w:val="24"/>
        </w:rPr>
        <w:fldChar w:fldCharType="separate"/>
      </w:r>
      <w:r w:rsidR="00BF67D6" w:rsidRPr="00C35D57">
        <w:rPr>
          <w:rFonts w:cstheme="minorHAnsi"/>
          <w:sz w:val="24"/>
          <w:szCs w:val="24"/>
        </w:rPr>
        <w:t>(Wahbah al-Zuhaili 2002)</w:t>
      </w:r>
      <w:r w:rsidR="0032167D" w:rsidRPr="00C35D57">
        <w:rPr>
          <w:rFonts w:cstheme="minorHAnsi"/>
          <w:sz w:val="24"/>
          <w:szCs w:val="24"/>
        </w:rPr>
        <w:fldChar w:fldCharType="end"/>
      </w:r>
      <w:r w:rsidR="00BF67D6" w:rsidRPr="00C35D57">
        <w:rPr>
          <w:rFonts w:cstheme="minorHAnsi"/>
          <w:sz w:val="24"/>
          <w:szCs w:val="24"/>
        </w:rPr>
        <w:t>.</w:t>
      </w:r>
    </w:p>
    <w:p w:rsidR="00BF67D6" w:rsidRPr="00C35D57" w:rsidRDefault="00BF67D6" w:rsidP="00BF67D6">
      <w:pPr>
        <w:tabs>
          <w:tab w:val="left" w:pos="1950"/>
        </w:tabs>
        <w:spacing w:after="0" w:line="240" w:lineRule="auto"/>
        <w:ind w:left="720"/>
        <w:jc w:val="both"/>
        <w:rPr>
          <w:rFonts w:cstheme="minorHAnsi"/>
          <w:sz w:val="24"/>
          <w:szCs w:val="24"/>
        </w:rPr>
      </w:pPr>
    </w:p>
    <w:p w:rsidR="00E874B3" w:rsidRPr="00C35D57" w:rsidRDefault="009202ED" w:rsidP="00D46431">
      <w:pPr>
        <w:tabs>
          <w:tab w:val="left" w:pos="1950"/>
        </w:tabs>
        <w:spacing w:after="0" w:line="360" w:lineRule="auto"/>
        <w:ind w:firstLine="720"/>
        <w:jc w:val="both"/>
        <w:rPr>
          <w:rFonts w:cstheme="minorHAnsi"/>
          <w:sz w:val="24"/>
          <w:szCs w:val="24"/>
        </w:rPr>
      </w:pPr>
      <w:r w:rsidRPr="00C35D57">
        <w:rPr>
          <w:rFonts w:cstheme="minorHAnsi"/>
          <w:sz w:val="24"/>
          <w:szCs w:val="24"/>
        </w:rPr>
        <w:t>Furthermore, ‘</w:t>
      </w:r>
      <w:proofErr w:type="spellStart"/>
      <w:r w:rsidR="00BF67D6" w:rsidRPr="00C35D57">
        <w:rPr>
          <w:rFonts w:cstheme="minorHAnsi"/>
          <w:sz w:val="24"/>
          <w:szCs w:val="24"/>
        </w:rPr>
        <w:t>Utsman</w:t>
      </w:r>
      <w:proofErr w:type="spellEnd"/>
      <w:r w:rsidR="00BF67D6" w:rsidRPr="00C35D57">
        <w:rPr>
          <w:rFonts w:cstheme="minorHAnsi"/>
          <w:sz w:val="24"/>
          <w:szCs w:val="24"/>
        </w:rPr>
        <w:t xml:space="preserve"> </w:t>
      </w:r>
      <w:proofErr w:type="spellStart"/>
      <w:r w:rsidR="00BF67D6" w:rsidRPr="00C35D57">
        <w:rPr>
          <w:rFonts w:cstheme="minorHAnsi"/>
          <w:sz w:val="24"/>
          <w:szCs w:val="24"/>
        </w:rPr>
        <w:t>Syubair</w:t>
      </w:r>
      <w:proofErr w:type="spellEnd"/>
      <w:r w:rsidR="00BF67D6" w:rsidRPr="00C35D57">
        <w:rPr>
          <w:rFonts w:cstheme="minorHAnsi"/>
          <w:sz w:val="24"/>
          <w:szCs w:val="24"/>
        </w:rPr>
        <w:t xml:space="preserve"> </w:t>
      </w:r>
      <w:r w:rsidR="00F15C22" w:rsidRPr="00C35D57">
        <w:rPr>
          <w:rFonts w:cs="Calibri"/>
          <w:sz w:val="24"/>
          <w:szCs w:val="24"/>
        </w:rPr>
        <w:t>explain</w:t>
      </w:r>
      <w:r w:rsidRPr="00C35D57">
        <w:rPr>
          <w:rFonts w:cs="Calibri"/>
          <w:sz w:val="24"/>
          <w:szCs w:val="24"/>
        </w:rPr>
        <w:t>s</w:t>
      </w:r>
      <w:r w:rsidR="00F15C22" w:rsidRPr="00C35D57">
        <w:rPr>
          <w:rFonts w:cs="Calibri"/>
          <w:sz w:val="24"/>
          <w:szCs w:val="24"/>
        </w:rPr>
        <w:t xml:space="preserve"> that in fact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w:t>
      </w:r>
      <w:r w:rsidR="00F15C22" w:rsidRPr="00C35D57">
        <w:rPr>
          <w:rFonts w:cs="Calibri"/>
          <w:sz w:val="24"/>
          <w:szCs w:val="24"/>
        </w:rPr>
        <w:t xml:space="preserve">contract is a form of </w:t>
      </w:r>
      <w:proofErr w:type="spellStart"/>
      <w:r w:rsidR="00F15C22" w:rsidRPr="00C35D57">
        <w:rPr>
          <w:rFonts w:cs="Calibri"/>
          <w:sz w:val="24"/>
          <w:szCs w:val="24"/>
        </w:rPr>
        <w:t>muamalah</w:t>
      </w:r>
      <w:proofErr w:type="spellEnd"/>
      <w:r w:rsidR="00F15C22" w:rsidRPr="00C35D57">
        <w:rPr>
          <w:rFonts w:cs="Calibri"/>
          <w:sz w:val="24"/>
          <w:szCs w:val="24"/>
        </w:rPr>
        <w:t xml:space="preserve"> that </w:t>
      </w:r>
      <w:r w:rsidRPr="00C35D57">
        <w:rPr>
          <w:rFonts w:cs="Calibri"/>
          <w:sz w:val="24"/>
          <w:szCs w:val="24"/>
        </w:rPr>
        <w:t>combines permissible components,</w:t>
      </w:r>
      <w:r w:rsidR="00F15C22" w:rsidRPr="00C35D57">
        <w:rPr>
          <w:rFonts w:cs="Calibri"/>
          <w:sz w:val="24"/>
          <w:szCs w:val="24"/>
        </w:rPr>
        <w:t xml:space="preserve"> does not contain contrary </w:t>
      </w:r>
      <w:r w:rsidRPr="00C35D57">
        <w:rPr>
          <w:rFonts w:cs="Calibri"/>
          <w:sz w:val="24"/>
          <w:szCs w:val="24"/>
        </w:rPr>
        <w:t xml:space="preserve">things </w:t>
      </w:r>
      <w:r w:rsidR="00F15C22" w:rsidRPr="00C35D57">
        <w:rPr>
          <w:rFonts w:cs="Calibri"/>
          <w:sz w:val="24"/>
          <w:szCs w:val="24"/>
        </w:rPr>
        <w:t xml:space="preserve">to </w:t>
      </w:r>
      <w:proofErr w:type="spellStart"/>
      <w:r w:rsidRPr="00C35D57">
        <w:rPr>
          <w:rFonts w:cstheme="minorHAnsi"/>
          <w:i/>
          <w:iCs/>
          <w:sz w:val="24"/>
          <w:szCs w:val="24"/>
        </w:rPr>
        <w:t>nash-nash</w:t>
      </w:r>
      <w:proofErr w:type="spellEnd"/>
      <w:r w:rsidRPr="00C35D57">
        <w:rPr>
          <w:rFonts w:cstheme="minorHAnsi"/>
          <w:i/>
          <w:iCs/>
          <w:sz w:val="24"/>
          <w:szCs w:val="24"/>
        </w:rPr>
        <w:t xml:space="preserve"> </w:t>
      </w:r>
      <w:proofErr w:type="spellStart"/>
      <w:r w:rsidRPr="00C35D57">
        <w:rPr>
          <w:rFonts w:cstheme="minorHAnsi"/>
          <w:i/>
          <w:iCs/>
          <w:sz w:val="24"/>
          <w:szCs w:val="24"/>
        </w:rPr>
        <w:t>syar’i</w:t>
      </w:r>
      <w:proofErr w:type="spellEnd"/>
      <w:r w:rsidR="00F15C22" w:rsidRPr="00C35D57">
        <w:rPr>
          <w:rFonts w:cs="Calibri"/>
          <w:sz w:val="24"/>
          <w:szCs w:val="24"/>
        </w:rPr>
        <w:t>, and do</w:t>
      </w:r>
      <w:r w:rsidRPr="00C35D57">
        <w:rPr>
          <w:rFonts w:cs="Calibri"/>
          <w:sz w:val="24"/>
          <w:szCs w:val="24"/>
        </w:rPr>
        <w:t>es</w:t>
      </w:r>
      <w:r w:rsidR="00F15C22" w:rsidRPr="00C35D57">
        <w:rPr>
          <w:rFonts w:cs="Calibri"/>
          <w:sz w:val="24"/>
          <w:szCs w:val="24"/>
        </w:rPr>
        <w:t xml:space="preserve"> not conflict with </w:t>
      </w:r>
      <w:r w:rsidRPr="00C35D57">
        <w:rPr>
          <w:rFonts w:cstheme="minorHAnsi"/>
          <w:i/>
          <w:iCs/>
          <w:sz w:val="24"/>
          <w:szCs w:val="24"/>
        </w:rPr>
        <w:t>al-</w:t>
      </w:r>
      <w:proofErr w:type="spellStart"/>
      <w:r w:rsidRPr="00C35D57">
        <w:rPr>
          <w:rFonts w:cstheme="minorHAnsi"/>
          <w:i/>
          <w:iCs/>
          <w:sz w:val="24"/>
          <w:szCs w:val="24"/>
        </w:rPr>
        <w:t>qawâ’id</w:t>
      </w:r>
      <w:proofErr w:type="spellEnd"/>
      <w:r w:rsidRPr="00C35D57">
        <w:rPr>
          <w:rFonts w:cstheme="minorHAnsi"/>
          <w:i/>
          <w:iCs/>
          <w:sz w:val="24"/>
          <w:szCs w:val="24"/>
        </w:rPr>
        <w:t xml:space="preserve"> al-</w:t>
      </w:r>
      <w:proofErr w:type="spellStart"/>
      <w:r w:rsidRPr="00C35D57">
        <w:rPr>
          <w:rFonts w:cstheme="minorHAnsi"/>
          <w:i/>
          <w:iCs/>
          <w:sz w:val="24"/>
          <w:szCs w:val="24"/>
        </w:rPr>
        <w:t>kulliyyah</w:t>
      </w:r>
      <w:proofErr w:type="spellEnd"/>
      <w:r w:rsidRPr="00C35D57">
        <w:rPr>
          <w:rFonts w:cstheme="minorHAnsi"/>
          <w:i/>
          <w:iCs/>
          <w:sz w:val="24"/>
          <w:szCs w:val="24"/>
        </w:rPr>
        <w:t xml:space="preserve"> al-‘</w:t>
      </w:r>
      <w:proofErr w:type="spellStart"/>
      <w:r w:rsidRPr="00C35D57">
        <w:rPr>
          <w:rFonts w:cstheme="minorHAnsi"/>
          <w:i/>
          <w:iCs/>
          <w:sz w:val="24"/>
          <w:szCs w:val="24"/>
        </w:rPr>
        <w:t>âmmah</w:t>
      </w:r>
      <w:proofErr w:type="spellEnd"/>
      <w:r w:rsidR="00F15C22" w:rsidRPr="00C35D57">
        <w:rPr>
          <w:rFonts w:cs="Calibri"/>
          <w:sz w:val="24"/>
          <w:szCs w:val="24"/>
        </w:rPr>
        <w:t xml:space="preserve"> (general universal rules). Thus,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Pr="00C35D57">
        <w:rPr>
          <w:rFonts w:cs="Calibri"/>
          <w:sz w:val="24"/>
          <w:szCs w:val="24"/>
        </w:rPr>
        <w:t xml:space="preserve"> </w:t>
      </w:r>
      <w:r w:rsidR="00F15C22" w:rsidRPr="00C35D57">
        <w:rPr>
          <w:rFonts w:cs="Calibri"/>
          <w:sz w:val="24"/>
          <w:szCs w:val="24"/>
        </w:rPr>
        <w:t xml:space="preserve">contract is permitted by </w:t>
      </w:r>
      <w:proofErr w:type="spellStart"/>
      <w:r w:rsidRPr="00C35D57">
        <w:rPr>
          <w:rFonts w:cstheme="minorHAnsi"/>
          <w:i/>
          <w:iCs/>
          <w:sz w:val="24"/>
          <w:szCs w:val="24"/>
        </w:rPr>
        <w:t>syar’i</w:t>
      </w:r>
      <w:proofErr w:type="spellEnd"/>
      <w:r w:rsidR="00F15C22" w:rsidRPr="00C35D57">
        <w:rPr>
          <w:rFonts w:cstheme="minorHAnsi"/>
          <w:sz w:val="24"/>
          <w:szCs w:val="24"/>
        </w:rPr>
        <w:t xml:space="preserve"> </w:t>
      </w:r>
      <w:r w:rsidR="0032167D" w:rsidRPr="00C35D57">
        <w:rPr>
          <w:rFonts w:cstheme="minorHAnsi"/>
          <w:sz w:val="24"/>
          <w:szCs w:val="24"/>
        </w:rPr>
        <w:fldChar w:fldCharType="begin" w:fldLock="1"/>
      </w:r>
      <w:r w:rsidR="00D46431" w:rsidRPr="00C35D57">
        <w:rPr>
          <w:rFonts w:cstheme="minorHAnsi"/>
          <w:sz w:val="24"/>
          <w:szCs w:val="24"/>
        </w:rPr>
        <w:instrText>ADDIN CSL_CITATION {"citationItems":[{"id":"ITEM-1","itemData":{"author":[{"dropping-particle":"","family":"Muhammad ‘Utsman Syubair","given":"","non-dropping-particle":"","parse-names":false,"suffix":""}],"id":"ITEM-1","issued":{"date-parts":[["2007"]]},"number-of-pages":"20","publisher":"Dar al-Nafais","publisher-place":"Yordania","title":"Al-Mu’âmalât al-Mâliyyah al-Mu’âshirah fȋ al-Fiqh al-Islâmȋ","type":"book"},"uris":["http://www.mendeley.com/documents/?uuid=68bfd29f-67c0-4921-b39b-749238b1702b"]}],"mendeley":{"formattedCitation":"(Muhammad ‘Utsman Syubair 2007)","plainTextFormattedCitation":"(Muhammad ‘Utsman Syubair 2007)","previouslyFormattedCitation":"(Muhammad ‘Utsman Syubair 2007)"},"properties":{"noteIndex":0},"schema":"https://github.com/citation-style-language/schema/raw/master/csl-citation.json"}</w:instrText>
      </w:r>
      <w:r w:rsidR="0032167D" w:rsidRPr="00C35D57">
        <w:rPr>
          <w:rFonts w:cstheme="minorHAnsi"/>
          <w:sz w:val="24"/>
          <w:szCs w:val="24"/>
        </w:rPr>
        <w:fldChar w:fldCharType="separate"/>
      </w:r>
      <w:r w:rsidR="00CD725D" w:rsidRPr="00C35D57">
        <w:rPr>
          <w:rFonts w:cstheme="minorHAnsi"/>
          <w:sz w:val="24"/>
          <w:szCs w:val="24"/>
        </w:rPr>
        <w:t>(Muhammad ‘Utsman Syubair 2007)</w:t>
      </w:r>
      <w:r w:rsidR="0032167D" w:rsidRPr="00C35D57">
        <w:rPr>
          <w:rFonts w:cstheme="minorHAnsi"/>
          <w:sz w:val="24"/>
          <w:szCs w:val="24"/>
        </w:rPr>
        <w:fldChar w:fldCharType="end"/>
      </w:r>
      <w:r w:rsidR="00CD725D" w:rsidRPr="00C35D57">
        <w:rPr>
          <w:rFonts w:cstheme="minorHAnsi"/>
          <w:sz w:val="24"/>
          <w:szCs w:val="24"/>
        </w:rPr>
        <w:t xml:space="preserve">. </w:t>
      </w:r>
    </w:p>
    <w:p w:rsidR="00D46431" w:rsidRPr="00C35D57" w:rsidRDefault="006D0F84" w:rsidP="00D46431">
      <w:pPr>
        <w:tabs>
          <w:tab w:val="left" w:pos="1950"/>
        </w:tabs>
        <w:spacing w:after="0" w:line="360" w:lineRule="auto"/>
        <w:ind w:firstLine="720"/>
        <w:jc w:val="both"/>
        <w:rPr>
          <w:rFonts w:cstheme="minorHAnsi"/>
          <w:sz w:val="24"/>
          <w:szCs w:val="24"/>
        </w:rPr>
      </w:pPr>
      <w:r w:rsidRPr="00C35D57">
        <w:rPr>
          <w:rFonts w:cstheme="minorHAnsi"/>
          <w:sz w:val="24"/>
          <w:szCs w:val="24"/>
        </w:rPr>
        <w:t xml:space="preserve"> </w:t>
      </w:r>
      <w:r w:rsidR="009202ED" w:rsidRPr="00C35D57">
        <w:rPr>
          <w:rFonts w:cs="Calibri"/>
          <w:sz w:val="24"/>
          <w:szCs w:val="24"/>
        </w:rPr>
        <w:t xml:space="preserve">In addition to the concept of multi-contract, in the DSN-MUI fatwa, </w:t>
      </w:r>
      <w:proofErr w:type="spellStart"/>
      <w:r w:rsidR="009202ED" w:rsidRPr="00C35D57">
        <w:rPr>
          <w:rFonts w:cstheme="minorHAnsi"/>
          <w:i/>
          <w:iCs/>
          <w:sz w:val="24"/>
          <w:szCs w:val="24"/>
        </w:rPr>
        <w:t>musyârakah</w:t>
      </w:r>
      <w:proofErr w:type="spellEnd"/>
      <w:r w:rsidR="009202ED" w:rsidRPr="00C35D57">
        <w:rPr>
          <w:rFonts w:cstheme="minorHAnsi"/>
          <w:i/>
          <w:iCs/>
          <w:sz w:val="24"/>
          <w:szCs w:val="24"/>
        </w:rPr>
        <w:t xml:space="preserve"> </w:t>
      </w:r>
      <w:proofErr w:type="spellStart"/>
      <w:r w:rsidR="009202ED" w:rsidRPr="00C35D57">
        <w:rPr>
          <w:rFonts w:cstheme="minorHAnsi"/>
          <w:i/>
          <w:iCs/>
          <w:sz w:val="24"/>
          <w:szCs w:val="24"/>
        </w:rPr>
        <w:t>mutanaqishah</w:t>
      </w:r>
      <w:proofErr w:type="spellEnd"/>
      <w:r w:rsidR="009202ED" w:rsidRPr="00C35D57">
        <w:rPr>
          <w:rFonts w:cs="Calibri"/>
          <w:sz w:val="24"/>
          <w:szCs w:val="24"/>
        </w:rPr>
        <w:t xml:space="preserve"> contract has the promise (</w:t>
      </w:r>
      <w:proofErr w:type="spellStart"/>
      <w:r w:rsidR="009202ED" w:rsidRPr="00C35D57">
        <w:rPr>
          <w:rFonts w:cs="Calibri"/>
          <w:i/>
          <w:sz w:val="24"/>
          <w:szCs w:val="24"/>
        </w:rPr>
        <w:t>wa'ad</w:t>
      </w:r>
      <w:proofErr w:type="spellEnd"/>
      <w:r w:rsidR="009202ED" w:rsidRPr="00C35D57">
        <w:rPr>
          <w:rFonts w:cs="Calibri"/>
          <w:sz w:val="24"/>
          <w:szCs w:val="24"/>
        </w:rPr>
        <w:t xml:space="preserve">) concept as an instrument to transfer the portion from one of the joint venture partners. In </w:t>
      </w:r>
      <w:proofErr w:type="spellStart"/>
      <w:r w:rsidR="009202ED" w:rsidRPr="00C35D57">
        <w:rPr>
          <w:rFonts w:cs="Calibri"/>
          <w:sz w:val="24"/>
          <w:szCs w:val="24"/>
        </w:rPr>
        <w:t>muamalah</w:t>
      </w:r>
      <w:proofErr w:type="spellEnd"/>
      <w:r w:rsidR="009202ED" w:rsidRPr="00C35D57">
        <w:rPr>
          <w:rFonts w:cs="Calibri"/>
          <w:sz w:val="24"/>
          <w:szCs w:val="24"/>
        </w:rPr>
        <w:t xml:space="preserve"> </w:t>
      </w:r>
      <w:proofErr w:type="spellStart"/>
      <w:r w:rsidR="009202ED" w:rsidRPr="00C35D57">
        <w:rPr>
          <w:rFonts w:cs="Calibri"/>
          <w:i/>
          <w:sz w:val="24"/>
          <w:szCs w:val="24"/>
        </w:rPr>
        <w:t>fiqh</w:t>
      </w:r>
      <w:proofErr w:type="spellEnd"/>
      <w:r w:rsidR="009202ED" w:rsidRPr="00C35D57">
        <w:rPr>
          <w:rFonts w:cs="Calibri"/>
          <w:sz w:val="24"/>
          <w:szCs w:val="24"/>
        </w:rPr>
        <w:t xml:space="preserve"> literature, discussion of legally binding promises (</w:t>
      </w:r>
      <w:proofErr w:type="spellStart"/>
      <w:r w:rsidR="009202ED" w:rsidRPr="00C35D57">
        <w:rPr>
          <w:rFonts w:cstheme="minorHAnsi"/>
          <w:i/>
          <w:iCs/>
          <w:sz w:val="24"/>
          <w:szCs w:val="24"/>
        </w:rPr>
        <w:t>wa’ad</w:t>
      </w:r>
      <w:proofErr w:type="spellEnd"/>
      <w:r w:rsidR="009202ED" w:rsidRPr="00C35D57">
        <w:rPr>
          <w:rFonts w:cstheme="minorHAnsi"/>
          <w:i/>
          <w:iCs/>
          <w:sz w:val="24"/>
          <w:szCs w:val="24"/>
        </w:rPr>
        <w:t xml:space="preserve"> </w:t>
      </w:r>
      <w:proofErr w:type="spellStart"/>
      <w:r w:rsidR="009202ED" w:rsidRPr="00C35D57">
        <w:rPr>
          <w:rFonts w:cstheme="minorHAnsi"/>
          <w:i/>
          <w:iCs/>
          <w:sz w:val="24"/>
          <w:szCs w:val="24"/>
        </w:rPr>
        <w:t>mulzim</w:t>
      </w:r>
      <w:proofErr w:type="spellEnd"/>
      <w:r w:rsidR="009202ED" w:rsidRPr="00C35D57">
        <w:rPr>
          <w:rFonts w:cs="Calibri"/>
          <w:sz w:val="24"/>
          <w:szCs w:val="24"/>
        </w:rPr>
        <w:t xml:space="preserve">) is the realm of debate and discussion of scholars (law that is being </w:t>
      </w:r>
      <w:proofErr w:type="spellStart"/>
      <w:r w:rsidR="009202ED" w:rsidRPr="00C35D57">
        <w:rPr>
          <w:rFonts w:cstheme="minorHAnsi"/>
          <w:i/>
          <w:iCs/>
          <w:sz w:val="24"/>
          <w:szCs w:val="24"/>
        </w:rPr>
        <w:t>ikftilaf</w:t>
      </w:r>
      <w:proofErr w:type="spellEnd"/>
      <w:r w:rsidR="009202ED" w:rsidRPr="00C35D57">
        <w:rPr>
          <w:rFonts w:cs="Calibri"/>
          <w:sz w:val="24"/>
          <w:szCs w:val="24"/>
        </w:rPr>
        <w:t xml:space="preserve">). There are at least four opinions among </w:t>
      </w:r>
      <w:proofErr w:type="spellStart"/>
      <w:r w:rsidR="009202ED" w:rsidRPr="00C35D57">
        <w:rPr>
          <w:rFonts w:cs="Calibri"/>
          <w:i/>
          <w:sz w:val="24"/>
          <w:szCs w:val="24"/>
        </w:rPr>
        <w:t>fiqh</w:t>
      </w:r>
      <w:proofErr w:type="spellEnd"/>
      <w:r w:rsidR="009202ED" w:rsidRPr="00C35D57">
        <w:rPr>
          <w:rFonts w:cs="Calibri"/>
          <w:sz w:val="24"/>
          <w:szCs w:val="24"/>
        </w:rPr>
        <w:t xml:space="preserve"> scholars regarding the law of keeping promises. First, the opinion of the majority of jurists from </w:t>
      </w:r>
      <w:proofErr w:type="spellStart"/>
      <w:r w:rsidR="009202ED" w:rsidRPr="00C35D57">
        <w:rPr>
          <w:rFonts w:cs="Calibri"/>
          <w:sz w:val="24"/>
          <w:szCs w:val="24"/>
        </w:rPr>
        <w:t>Hanafiyah</w:t>
      </w:r>
      <w:proofErr w:type="spellEnd"/>
      <w:r w:rsidR="009202ED" w:rsidRPr="00C35D57">
        <w:rPr>
          <w:rFonts w:cs="Calibri"/>
          <w:sz w:val="24"/>
          <w:szCs w:val="24"/>
        </w:rPr>
        <w:t xml:space="preserve">, </w:t>
      </w:r>
      <w:proofErr w:type="spellStart"/>
      <w:r w:rsidR="009202ED" w:rsidRPr="00C35D57">
        <w:rPr>
          <w:rFonts w:cs="Calibri"/>
          <w:sz w:val="24"/>
          <w:szCs w:val="24"/>
        </w:rPr>
        <w:t>Syafi’iyah</w:t>
      </w:r>
      <w:proofErr w:type="spellEnd"/>
      <w:r w:rsidR="009202ED" w:rsidRPr="00C35D57">
        <w:rPr>
          <w:rFonts w:cs="Calibri"/>
          <w:sz w:val="24"/>
          <w:szCs w:val="24"/>
        </w:rPr>
        <w:t xml:space="preserve">, </w:t>
      </w:r>
      <w:proofErr w:type="spellStart"/>
      <w:r w:rsidR="009202ED" w:rsidRPr="00C35D57">
        <w:rPr>
          <w:rFonts w:cs="Calibri"/>
          <w:sz w:val="24"/>
          <w:szCs w:val="24"/>
        </w:rPr>
        <w:t>Hanabilah</w:t>
      </w:r>
      <w:proofErr w:type="spellEnd"/>
      <w:r w:rsidR="009202ED" w:rsidRPr="00C35D57">
        <w:rPr>
          <w:rFonts w:cs="Calibri"/>
          <w:sz w:val="24"/>
          <w:szCs w:val="24"/>
        </w:rPr>
        <w:t xml:space="preserve">, and one opinion from </w:t>
      </w:r>
      <w:proofErr w:type="spellStart"/>
      <w:r w:rsidR="009202ED" w:rsidRPr="00C35D57">
        <w:rPr>
          <w:rFonts w:cs="Calibri"/>
          <w:sz w:val="24"/>
          <w:szCs w:val="24"/>
        </w:rPr>
        <w:t>Malikiyah</w:t>
      </w:r>
      <w:proofErr w:type="spellEnd"/>
      <w:r w:rsidR="009202ED" w:rsidRPr="00C35D57">
        <w:rPr>
          <w:rFonts w:cs="Calibri"/>
          <w:sz w:val="24"/>
          <w:szCs w:val="24"/>
        </w:rPr>
        <w:t xml:space="preserve"> says that a promise is a religious obligation (</w:t>
      </w:r>
      <w:proofErr w:type="spellStart"/>
      <w:r w:rsidR="009202ED" w:rsidRPr="00C35D57">
        <w:rPr>
          <w:rFonts w:cstheme="minorHAnsi"/>
          <w:i/>
          <w:iCs/>
          <w:sz w:val="24"/>
          <w:szCs w:val="24"/>
        </w:rPr>
        <w:t>mulzimun</w:t>
      </w:r>
      <w:proofErr w:type="spellEnd"/>
      <w:r w:rsidR="009202ED" w:rsidRPr="00C35D57">
        <w:rPr>
          <w:rFonts w:cstheme="minorHAnsi"/>
          <w:i/>
          <w:iCs/>
          <w:sz w:val="24"/>
          <w:szCs w:val="24"/>
        </w:rPr>
        <w:t xml:space="preserve"> </w:t>
      </w:r>
      <w:proofErr w:type="spellStart"/>
      <w:r w:rsidR="009202ED" w:rsidRPr="00C35D57">
        <w:rPr>
          <w:rFonts w:cstheme="minorHAnsi"/>
          <w:i/>
          <w:iCs/>
          <w:sz w:val="24"/>
          <w:szCs w:val="24"/>
        </w:rPr>
        <w:t>diniyah</w:t>
      </w:r>
      <w:proofErr w:type="spellEnd"/>
      <w:r w:rsidR="009202ED" w:rsidRPr="00C35D57">
        <w:rPr>
          <w:rFonts w:cs="Calibri"/>
          <w:sz w:val="24"/>
          <w:szCs w:val="24"/>
        </w:rPr>
        <w:t>) and not a formal legal obligation (</w:t>
      </w:r>
      <w:proofErr w:type="spellStart"/>
      <w:r w:rsidR="009202ED" w:rsidRPr="00C35D57">
        <w:rPr>
          <w:rFonts w:cstheme="minorHAnsi"/>
          <w:i/>
          <w:iCs/>
          <w:sz w:val="24"/>
          <w:szCs w:val="24"/>
        </w:rPr>
        <w:t>ghair</w:t>
      </w:r>
      <w:proofErr w:type="spellEnd"/>
      <w:r w:rsidR="009202ED" w:rsidRPr="00C35D57">
        <w:rPr>
          <w:rFonts w:cstheme="minorHAnsi"/>
          <w:i/>
          <w:iCs/>
          <w:sz w:val="24"/>
          <w:szCs w:val="24"/>
        </w:rPr>
        <w:t xml:space="preserve"> </w:t>
      </w:r>
      <w:proofErr w:type="spellStart"/>
      <w:r w:rsidR="009202ED" w:rsidRPr="00C35D57">
        <w:rPr>
          <w:rFonts w:cstheme="minorHAnsi"/>
          <w:i/>
          <w:iCs/>
          <w:sz w:val="24"/>
          <w:szCs w:val="24"/>
        </w:rPr>
        <w:t>mulzim</w:t>
      </w:r>
      <w:proofErr w:type="spellEnd"/>
      <w:r w:rsidR="009202ED" w:rsidRPr="00C35D57">
        <w:rPr>
          <w:rFonts w:cstheme="minorHAnsi"/>
          <w:i/>
          <w:iCs/>
          <w:sz w:val="24"/>
          <w:szCs w:val="24"/>
        </w:rPr>
        <w:t xml:space="preserve"> </w:t>
      </w:r>
      <w:proofErr w:type="spellStart"/>
      <w:r w:rsidR="009202ED" w:rsidRPr="00C35D57">
        <w:rPr>
          <w:rFonts w:cstheme="minorHAnsi"/>
          <w:i/>
          <w:iCs/>
          <w:sz w:val="24"/>
          <w:szCs w:val="24"/>
        </w:rPr>
        <w:t>qadhaan</w:t>
      </w:r>
      <w:proofErr w:type="spellEnd"/>
      <w:r w:rsidR="009202ED" w:rsidRPr="00C35D57">
        <w:rPr>
          <w:rFonts w:cs="Calibri"/>
          <w:sz w:val="24"/>
          <w:szCs w:val="24"/>
        </w:rPr>
        <w:t xml:space="preserve">) because </w:t>
      </w:r>
      <w:proofErr w:type="spellStart"/>
      <w:r w:rsidR="009202ED" w:rsidRPr="00C35D57">
        <w:rPr>
          <w:rFonts w:cstheme="minorHAnsi"/>
          <w:i/>
          <w:iCs/>
          <w:sz w:val="24"/>
          <w:szCs w:val="24"/>
        </w:rPr>
        <w:t>wa’ad</w:t>
      </w:r>
      <w:proofErr w:type="spellEnd"/>
      <w:r w:rsidR="009202ED" w:rsidRPr="00C35D57">
        <w:rPr>
          <w:rFonts w:cs="Calibri"/>
          <w:sz w:val="24"/>
          <w:szCs w:val="24"/>
        </w:rPr>
        <w:t xml:space="preserve"> is a </w:t>
      </w:r>
      <w:proofErr w:type="spellStart"/>
      <w:r w:rsidR="009202ED" w:rsidRPr="00C35D57">
        <w:rPr>
          <w:rFonts w:cs="Calibri"/>
          <w:i/>
          <w:sz w:val="24"/>
          <w:szCs w:val="24"/>
        </w:rPr>
        <w:t>tabarru</w:t>
      </w:r>
      <w:proofErr w:type="spellEnd"/>
      <w:r w:rsidR="009202ED" w:rsidRPr="00C35D57">
        <w:rPr>
          <w:rFonts w:cs="Calibri"/>
          <w:sz w:val="24"/>
          <w:szCs w:val="24"/>
        </w:rPr>
        <w:t>’ (policy/generosity) contract, which is unusual (binding). Second, the opinion of</w:t>
      </w:r>
      <w:r w:rsidR="005C58E1" w:rsidRPr="00C35D57">
        <w:rPr>
          <w:rFonts w:cs="Calibri"/>
          <w:sz w:val="24"/>
          <w:szCs w:val="24"/>
        </w:rPr>
        <w:t xml:space="preserve"> some scholars including </w:t>
      </w:r>
      <w:proofErr w:type="spellStart"/>
      <w:r w:rsidR="005C58E1" w:rsidRPr="00C35D57">
        <w:rPr>
          <w:rFonts w:cs="Calibri"/>
          <w:sz w:val="24"/>
          <w:szCs w:val="24"/>
        </w:rPr>
        <w:t>Ibn</w:t>
      </w:r>
      <w:proofErr w:type="spellEnd"/>
      <w:r w:rsidR="005C58E1" w:rsidRPr="00C35D57">
        <w:rPr>
          <w:rFonts w:cs="Calibri"/>
          <w:sz w:val="24"/>
          <w:szCs w:val="24"/>
        </w:rPr>
        <w:t xml:space="preserve"> </w:t>
      </w:r>
      <w:proofErr w:type="spellStart"/>
      <w:r w:rsidR="005C58E1" w:rsidRPr="00C35D57">
        <w:rPr>
          <w:rFonts w:cs="Calibri"/>
          <w:sz w:val="24"/>
          <w:szCs w:val="24"/>
        </w:rPr>
        <w:t>Sy</w:t>
      </w:r>
      <w:r w:rsidR="009202ED" w:rsidRPr="00C35D57">
        <w:rPr>
          <w:rFonts w:cs="Calibri"/>
          <w:sz w:val="24"/>
          <w:szCs w:val="24"/>
        </w:rPr>
        <w:t>ubrumah</w:t>
      </w:r>
      <w:proofErr w:type="spellEnd"/>
      <w:r w:rsidR="009202ED" w:rsidRPr="00C35D57">
        <w:rPr>
          <w:rFonts w:cs="Calibri"/>
          <w:sz w:val="24"/>
          <w:szCs w:val="24"/>
        </w:rPr>
        <w:t xml:space="preserve"> (144 H)</w:t>
      </w:r>
      <w:r w:rsidR="005C58E1" w:rsidRPr="00C35D57">
        <w:rPr>
          <w:rFonts w:cs="Calibri"/>
          <w:sz w:val="24"/>
          <w:szCs w:val="24"/>
        </w:rPr>
        <w:t>,</w:t>
      </w:r>
      <w:r w:rsidR="009202ED" w:rsidRPr="00C35D57">
        <w:rPr>
          <w:rFonts w:cs="Calibri"/>
          <w:sz w:val="24"/>
          <w:szCs w:val="24"/>
        </w:rPr>
        <w:t xml:space="preserve"> </w:t>
      </w:r>
      <w:proofErr w:type="spellStart"/>
      <w:r w:rsidR="009202ED" w:rsidRPr="00C35D57">
        <w:rPr>
          <w:rFonts w:cs="Calibri"/>
          <w:sz w:val="24"/>
          <w:szCs w:val="24"/>
        </w:rPr>
        <w:t>Ishaq</w:t>
      </w:r>
      <w:proofErr w:type="spellEnd"/>
      <w:r w:rsidR="009202ED" w:rsidRPr="00C35D57">
        <w:rPr>
          <w:rFonts w:cs="Calibri"/>
          <w:sz w:val="24"/>
          <w:szCs w:val="24"/>
        </w:rPr>
        <w:t xml:space="preserve"> bin </w:t>
      </w:r>
      <w:proofErr w:type="spellStart"/>
      <w:r w:rsidR="009202ED" w:rsidRPr="00C35D57">
        <w:rPr>
          <w:rFonts w:cs="Calibri"/>
          <w:sz w:val="24"/>
          <w:szCs w:val="24"/>
        </w:rPr>
        <w:t>Rawahiyah</w:t>
      </w:r>
      <w:proofErr w:type="spellEnd"/>
      <w:r w:rsidR="009202ED" w:rsidRPr="00C35D57">
        <w:rPr>
          <w:rFonts w:cs="Calibri"/>
          <w:sz w:val="24"/>
          <w:szCs w:val="24"/>
        </w:rPr>
        <w:t xml:space="preserve"> (237 H), </w:t>
      </w:r>
      <w:proofErr w:type="spellStart"/>
      <w:r w:rsidR="009202ED" w:rsidRPr="00C35D57">
        <w:rPr>
          <w:rFonts w:cs="Calibri"/>
          <w:sz w:val="24"/>
          <w:szCs w:val="24"/>
        </w:rPr>
        <w:t>Hasan</w:t>
      </w:r>
      <w:proofErr w:type="spellEnd"/>
      <w:r w:rsidR="009202ED" w:rsidRPr="00C35D57">
        <w:rPr>
          <w:rFonts w:cs="Calibri"/>
          <w:sz w:val="24"/>
          <w:szCs w:val="24"/>
        </w:rPr>
        <w:t xml:space="preserve"> </w:t>
      </w:r>
      <w:proofErr w:type="spellStart"/>
      <w:r w:rsidR="009202ED" w:rsidRPr="00C35D57">
        <w:rPr>
          <w:rFonts w:cs="Calibri"/>
          <w:sz w:val="24"/>
          <w:szCs w:val="24"/>
        </w:rPr>
        <w:t>Basri</w:t>
      </w:r>
      <w:proofErr w:type="spellEnd"/>
      <w:r w:rsidR="009202ED" w:rsidRPr="00C35D57">
        <w:rPr>
          <w:rFonts w:cs="Calibri"/>
          <w:sz w:val="24"/>
          <w:szCs w:val="24"/>
        </w:rPr>
        <w:t xml:space="preserve"> (110 H) and some </w:t>
      </w:r>
      <w:proofErr w:type="spellStart"/>
      <w:r w:rsidR="009202ED" w:rsidRPr="00C35D57">
        <w:rPr>
          <w:rFonts w:cs="Calibri"/>
          <w:sz w:val="24"/>
          <w:szCs w:val="24"/>
        </w:rPr>
        <w:t>Malikiyah</w:t>
      </w:r>
      <w:proofErr w:type="spellEnd"/>
      <w:r w:rsidR="009202ED" w:rsidRPr="00C35D57">
        <w:rPr>
          <w:rFonts w:cs="Calibri"/>
          <w:sz w:val="24"/>
          <w:szCs w:val="24"/>
        </w:rPr>
        <w:t xml:space="preserve"> </w:t>
      </w:r>
      <w:r w:rsidR="005C58E1" w:rsidRPr="00C35D57">
        <w:rPr>
          <w:rFonts w:cs="Calibri"/>
          <w:sz w:val="24"/>
          <w:szCs w:val="24"/>
        </w:rPr>
        <w:t>states “</w:t>
      </w:r>
      <w:r w:rsidR="009202ED" w:rsidRPr="00C35D57">
        <w:rPr>
          <w:rFonts w:cs="Calibri"/>
          <w:sz w:val="24"/>
          <w:szCs w:val="24"/>
        </w:rPr>
        <w:t>Promises must be fulfilled and legally binding</w:t>
      </w:r>
      <w:r w:rsidR="005C58E1" w:rsidRPr="00C35D57">
        <w:rPr>
          <w:rFonts w:cs="Calibri"/>
          <w:sz w:val="24"/>
          <w:szCs w:val="24"/>
        </w:rPr>
        <w:t>”</w:t>
      </w:r>
      <w:r w:rsidR="009202ED" w:rsidRPr="00C35D57">
        <w:rPr>
          <w:rFonts w:cs="Calibri"/>
          <w:sz w:val="24"/>
          <w:szCs w:val="24"/>
        </w:rPr>
        <w:t xml:space="preserve">. Third, the opinion of some </w:t>
      </w:r>
      <w:proofErr w:type="spellStart"/>
      <w:r w:rsidR="009202ED" w:rsidRPr="00C35D57">
        <w:rPr>
          <w:rFonts w:cs="Calibri"/>
          <w:sz w:val="24"/>
          <w:szCs w:val="24"/>
        </w:rPr>
        <w:t>Malikiyah</w:t>
      </w:r>
      <w:proofErr w:type="spellEnd"/>
      <w:r w:rsidR="009202ED" w:rsidRPr="00C35D57">
        <w:rPr>
          <w:rFonts w:cs="Calibri"/>
          <w:sz w:val="24"/>
          <w:szCs w:val="24"/>
        </w:rPr>
        <w:t xml:space="preserve"> jurists states the promise is legally binding if </w:t>
      </w:r>
      <w:r w:rsidR="005C58E1" w:rsidRPr="00C35D57">
        <w:rPr>
          <w:rFonts w:cs="Calibri"/>
          <w:sz w:val="24"/>
          <w:szCs w:val="24"/>
        </w:rPr>
        <w:t xml:space="preserve">it </w:t>
      </w:r>
      <w:proofErr w:type="gramStart"/>
      <w:r w:rsidR="005C58E1" w:rsidRPr="00C35D57">
        <w:rPr>
          <w:rFonts w:cs="Calibri"/>
          <w:sz w:val="24"/>
          <w:szCs w:val="24"/>
        </w:rPr>
        <w:t>is related</w:t>
      </w:r>
      <w:proofErr w:type="gramEnd"/>
      <w:r w:rsidR="005C58E1" w:rsidRPr="00C35D57">
        <w:rPr>
          <w:rFonts w:cs="Calibri"/>
          <w:sz w:val="24"/>
          <w:szCs w:val="24"/>
        </w:rPr>
        <w:t xml:space="preserve"> to a cause</w:t>
      </w:r>
      <w:r w:rsidR="009202ED" w:rsidRPr="00C35D57">
        <w:rPr>
          <w:rFonts w:cs="Calibri"/>
          <w:sz w:val="24"/>
          <w:szCs w:val="24"/>
        </w:rPr>
        <w:t xml:space="preserve"> even though the cause is not part/mentioned from the statement of </w:t>
      </w:r>
      <w:r w:rsidR="005C58E1" w:rsidRPr="00C35D57">
        <w:rPr>
          <w:rFonts w:cs="Calibri"/>
          <w:sz w:val="24"/>
          <w:szCs w:val="24"/>
        </w:rPr>
        <w:t>promise</w:t>
      </w:r>
      <w:r w:rsidR="009202ED" w:rsidRPr="00C35D57">
        <w:rPr>
          <w:rFonts w:cs="Calibri"/>
          <w:sz w:val="24"/>
          <w:szCs w:val="24"/>
        </w:rPr>
        <w:t xml:space="preserve"> (</w:t>
      </w:r>
      <w:proofErr w:type="spellStart"/>
      <w:r w:rsidR="005C58E1" w:rsidRPr="00C35D57">
        <w:rPr>
          <w:rFonts w:cs="Calibri"/>
          <w:i/>
          <w:sz w:val="24"/>
          <w:szCs w:val="24"/>
        </w:rPr>
        <w:t>mau’</w:t>
      </w:r>
      <w:r w:rsidR="009202ED" w:rsidRPr="00C35D57">
        <w:rPr>
          <w:rFonts w:cs="Calibri"/>
          <w:i/>
          <w:sz w:val="24"/>
          <w:szCs w:val="24"/>
        </w:rPr>
        <w:t>ud</w:t>
      </w:r>
      <w:proofErr w:type="spellEnd"/>
      <w:r w:rsidR="009202ED" w:rsidRPr="00C35D57">
        <w:rPr>
          <w:rFonts w:cs="Calibri"/>
          <w:sz w:val="24"/>
          <w:szCs w:val="24"/>
        </w:rPr>
        <w:t>)</w:t>
      </w:r>
      <w:r w:rsidR="005C58E1" w:rsidRPr="00C35D57">
        <w:rPr>
          <w:rFonts w:cs="Calibri"/>
          <w:sz w:val="24"/>
          <w:szCs w:val="24"/>
        </w:rPr>
        <w:t xml:space="preserve">. Fourth, the </w:t>
      </w:r>
      <w:proofErr w:type="spellStart"/>
      <w:r w:rsidR="005C58E1" w:rsidRPr="00C35D57">
        <w:rPr>
          <w:rFonts w:cs="Calibri"/>
          <w:sz w:val="24"/>
          <w:szCs w:val="24"/>
        </w:rPr>
        <w:t>Malikiyah’s</w:t>
      </w:r>
      <w:proofErr w:type="spellEnd"/>
      <w:r w:rsidR="005C58E1" w:rsidRPr="00C35D57">
        <w:rPr>
          <w:rFonts w:cs="Calibri"/>
          <w:sz w:val="24"/>
          <w:szCs w:val="24"/>
        </w:rPr>
        <w:t xml:space="preserve"> opinion that is popular among them is the opinion of </w:t>
      </w:r>
      <w:proofErr w:type="spellStart"/>
      <w:r w:rsidR="005C58E1" w:rsidRPr="00C35D57">
        <w:rPr>
          <w:rFonts w:cs="Calibri"/>
          <w:sz w:val="24"/>
          <w:szCs w:val="24"/>
        </w:rPr>
        <w:t>Ibn</w:t>
      </w:r>
      <w:proofErr w:type="spellEnd"/>
      <w:r w:rsidR="005C58E1" w:rsidRPr="00C35D57">
        <w:rPr>
          <w:rFonts w:cs="Calibri"/>
          <w:sz w:val="24"/>
          <w:szCs w:val="24"/>
        </w:rPr>
        <w:t xml:space="preserve"> </w:t>
      </w:r>
      <w:proofErr w:type="spellStart"/>
      <w:r w:rsidR="005C58E1" w:rsidRPr="00C35D57">
        <w:rPr>
          <w:rFonts w:cs="Calibri"/>
          <w:sz w:val="24"/>
          <w:szCs w:val="24"/>
        </w:rPr>
        <w:t>Qasim</w:t>
      </w:r>
      <w:proofErr w:type="spellEnd"/>
      <w:r w:rsidR="005C58E1" w:rsidRPr="00C35D57">
        <w:rPr>
          <w:rFonts w:cs="Calibri"/>
          <w:sz w:val="24"/>
          <w:szCs w:val="24"/>
        </w:rPr>
        <w:t xml:space="preserve"> stating that the promise is binding to be fulfilled if it is related to the cause, which is confirmed in the statement of the promise (</w:t>
      </w:r>
      <w:proofErr w:type="spellStart"/>
      <w:r w:rsidR="005C58E1" w:rsidRPr="00C35D57">
        <w:rPr>
          <w:rFonts w:cs="Calibri"/>
          <w:i/>
          <w:sz w:val="24"/>
          <w:szCs w:val="24"/>
        </w:rPr>
        <w:t>mau’ud</w:t>
      </w:r>
      <w:proofErr w:type="spellEnd"/>
      <w:r w:rsidR="005C58E1" w:rsidRPr="00C35D57">
        <w:rPr>
          <w:rFonts w:cs="Calibri"/>
          <w:i/>
          <w:sz w:val="24"/>
          <w:szCs w:val="24"/>
        </w:rPr>
        <w:t xml:space="preserve"> </w:t>
      </w:r>
      <w:proofErr w:type="spellStart"/>
      <w:r w:rsidR="005C58E1" w:rsidRPr="00C35D57">
        <w:rPr>
          <w:rFonts w:cs="Calibri"/>
          <w:i/>
          <w:sz w:val="24"/>
          <w:szCs w:val="24"/>
        </w:rPr>
        <w:t>fȋh</w:t>
      </w:r>
      <w:proofErr w:type="spellEnd"/>
      <w:r w:rsidR="005C58E1" w:rsidRPr="00C35D57">
        <w:rPr>
          <w:rFonts w:cs="Calibri"/>
          <w:sz w:val="24"/>
          <w:szCs w:val="24"/>
        </w:rPr>
        <w:t>)</w:t>
      </w:r>
      <w:r w:rsidR="005C58E1" w:rsidRPr="00C35D57">
        <w:rPr>
          <w:rFonts w:cstheme="minorHAnsi"/>
          <w:sz w:val="24"/>
          <w:szCs w:val="24"/>
        </w:rPr>
        <w:t xml:space="preserve">  </w:t>
      </w:r>
      <w:r w:rsidR="0032167D" w:rsidRPr="00C35D57">
        <w:rPr>
          <w:rFonts w:cstheme="minorHAnsi"/>
          <w:sz w:val="24"/>
          <w:szCs w:val="24"/>
        </w:rPr>
        <w:fldChar w:fldCharType="begin" w:fldLock="1"/>
      </w:r>
      <w:r w:rsidR="005B3971" w:rsidRPr="00C35D57">
        <w:rPr>
          <w:rFonts w:cstheme="minorHAnsi"/>
          <w:sz w:val="24"/>
          <w:szCs w:val="24"/>
        </w:rPr>
        <w:instrText>ADDIN CSL_CITATION {"citationItems":[{"id":"ITEM-1","itemData":{"author":[{"dropping-particle":"","family":"Panji Adam Agus Putra","given":"","non-dropping-particle":"","parse-names":false,"suffix":""}],"container-title":"Amwaluna: Jurnal Ekonomi dan Keuangan Syariah","id":"ITEM-1","issue":"2","issued":{"date-parts":[["2018"]]},"page":"233","title":"Konsep Wa'ad Dan Implementasinya Dalam Fatwa Dewan Syariah Nasional-Majelis Ulama Indonesia","type":"article-journal","volume":"2"},"uris":["http://www.mendeley.com/documents/?uuid=3752e41e-eabc-43ad-97c3-4a6d8afcdf03"]}],"mendeley":{"formattedCitation":"(Panji Adam Agus Putra 2018)","plainTextFormattedCitation":"(Panji Adam Agus Putra 2018)","previouslyFormattedCitation":"(Panji Adam Agus Putra 2018)"},"properties":{"noteIndex":0},"schema":"https://github.com/citation-style-language/schema/raw/master/csl-citation.json"}</w:instrText>
      </w:r>
      <w:r w:rsidR="0032167D" w:rsidRPr="00C35D57">
        <w:rPr>
          <w:rFonts w:cstheme="minorHAnsi"/>
          <w:sz w:val="24"/>
          <w:szCs w:val="24"/>
        </w:rPr>
        <w:fldChar w:fldCharType="separate"/>
      </w:r>
      <w:r w:rsidR="005B3971" w:rsidRPr="00C35D57">
        <w:rPr>
          <w:rFonts w:cstheme="minorHAnsi"/>
          <w:sz w:val="24"/>
          <w:szCs w:val="24"/>
        </w:rPr>
        <w:t>(Panji Adam Agus Putra 2018)</w:t>
      </w:r>
      <w:r w:rsidR="0032167D" w:rsidRPr="00C35D57">
        <w:rPr>
          <w:rFonts w:cstheme="minorHAnsi"/>
          <w:sz w:val="24"/>
          <w:szCs w:val="24"/>
        </w:rPr>
        <w:fldChar w:fldCharType="end"/>
      </w:r>
      <w:r w:rsidR="005B3971" w:rsidRPr="00C35D57">
        <w:rPr>
          <w:rFonts w:cstheme="minorHAnsi"/>
          <w:sz w:val="24"/>
          <w:szCs w:val="24"/>
        </w:rPr>
        <w:t xml:space="preserve">. </w:t>
      </w:r>
    </w:p>
    <w:p w:rsidR="009F48F3" w:rsidRPr="00C35D57" w:rsidRDefault="005B3971" w:rsidP="003C03CB">
      <w:pPr>
        <w:tabs>
          <w:tab w:val="left" w:pos="1950"/>
        </w:tabs>
        <w:spacing w:after="0" w:line="360" w:lineRule="auto"/>
        <w:ind w:firstLine="720"/>
        <w:jc w:val="both"/>
        <w:rPr>
          <w:rFonts w:cstheme="minorHAnsi"/>
          <w:i/>
          <w:iCs/>
          <w:sz w:val="24"/>
          <w:szCs w:val="24"/>
        </w:rPr>
      </w:pPr>
      <w:r w:rsidRPr="00C35D57">
        <w:rPr>
          <w:rFonts w:cstheme="minorHAnsi"/>
          <w:sz w:val="24"/>
          <w:szCs w:val="24"/>
        </w:rPr>
        <w:t xml:space="preserve">Muhammad </w:t>
      </w:r>
      <w:proofErr w:type="spellStart"/>
      <w:r w:rsidRPr="00C35D57">
        <w:rPr>
          <w:rFonts w:cstheme="minorHAnsi"/>
          <w:sz w:val="24"/>
          <w:szCs w:val="24"/>
        </w:rPr>
        <w:t>Rawas</w:t>
      </w:r>
      <w:proofErr w:type="spellEnd"/>
      <w:r w:rsidRPr="00C35D57">
        <w:rPr>
          <w:rFonts w:cstheme="minorHAnsi"/>
          <w:sz w:val="24"/>
          <w:szCs w:val="24"/>
        </w:rPr>
        <w:t xml:space="preserve"> </w:t>
      </w:r>
      <w:proofErr w:type="spellStart"/>
      <w:r w:rsidRPr="00C35D57">
        <w:rPr>
          <w:rFonts w:cstheme="minorHAnsi"/>
          <w:sz w:val="24"/>
          <w:szCs w:val="24"/>
        </w:rPr>
        <w:t>Qal’ajih</w:t>
      </w:r>
      <w:proofErr w:type="spellEnd"/>
      <w:r w:rsidRPr="00C35D57">
        <w:rPr>
          <w:rFonts w:cstheme="minorHAnsi"/>
          <w:sz w:val="24"/>
          <w:szCs w:val="24"/>
        </w:rPr>
        <w:t xml:space="preserve"> </w:t>
      </w:r>
      <w:r w:rsidR="005C58E1" w:rsidRPr="00C35D57">
        <w:rPr>
          <w:rFonts w:cs="Calibri"/>
          <w:sz w:val="24"/>
          <w:szCs w:val="24"/>
        </w:rPr>
        <w:t xml:space="preserve">favors the strongest opinion stating that a promise is legal binding, if the promise is related to a certain cause and included in the contract clause </w:t>
      </w:r>
      <w:r w:rsidR="0032167D" w:rsidRPr="00C35D57">
        <w:rPr>
          <w:rFonts w:cstheme="minorHAnsi"/>
          <w:sz w:val="24"/>
          <w:szCs w:val="24"/>
        </w:rPr>
        <w:fldChar w:fldCharType="begin" w:fldLock="1"/>
      </w:r>
      <w:r w:rsidRPr="00C35D57">
        <w:rPr>
          <w:rFonts w:cstheme="minorHAnsi"/>
          <w:sz w:val="24"/>
          <w:szCs w:val="24"/>
        </w:rPr>
        <w:instrText>ADDIN CSL_CITATION {"citationItems":[{"id":"ITEM-1","itemData":{"author":[{"dropping-particle":"","family":"Muhammad Rawas Qal’ah Jie","given":"","non-dropping-particle":"","parse-names":false,"suffix":""}],"id":"ITEM-1","issued":{"date-parts":[["2002"]]},"publisher":"Dâr al-Nafâis","publisher-place":"Yordania","title":"al-Mu’âmalât al-Mâliyyah al-Mu’âshirah fȋ Dhaw al-Fiqh wa al-Syarȋ’ah","type":"book"},"uris":["http://www.mendeley.com/documents/?uuid=cfddbdce-5586-491f-8863-baadef13f1f2"]}],"mendeley":{"formattedCitation":"(Muhammad Rawas Qal’ah Jie 2002)","plainTextFormattedCitation":"(Muhammad Rawas Qal’ah Jie 2002)","previouslyFormattedCitation":"(Muhammad Rawas Qal’ah Jie 2002)"},"properties":{"noteIndex":0},"schema":"https://github.com/citation-style-language/schema/raw/master/csl-citation.json"}</w:instrText>
      </w:r>
      <w:r w:rsidR="0032167D" w:rsidRPr="00C35D57">
        <w:rPr>
          <w:rFonts w:cstheme="minorHAnsi"/>
          <w:sz w:val="24"/>
          <w:szCs w:val="24"/>
        </w:rPr>
        <w:fldChar w:fldCharType="separate"/>
      </w:r>
      <w:r w:rsidRPr="00C35D57">
        <w:rPr>
          <w:rFonts w:cstheme="minorHAnsi"/>
          <w:sz w:val="24"/>
          <w:szCs w:val="24"/>
        </w:rPr>
        <w:t>(Muhammad Rawas Qal’ah Jie 2002)</w:t>
      </w:r>
      <w:r w:rsidR="0032167D" w:rsidRPr="00C35D57">
        <w:rPr>
          <w:rFonts w:cstheme="minorHAnsi"/>
          <w:sz w:val="24"/>
          <w:szCs w:val="24"/>
        </w:rPr>
        <w:fldChar w:fldCharType="end"/>
      </w:r>
      <w:r w:rsidRPr="00C35D57">
        <w:rPr>
          <w:rFonts w:cstheme="minorHAnsi"/>
          <w:sz w:val="24"/>
          <w:szCs w:val="24"/>
        </w:rPr>
        <w:t xml:space="preserve">. </w:t>
      </w:r>
      <w:r w:rsidR="005C58E1" w:rsidRPr="00C35D57">
        <w:rPr>
          <w:rFonts w:cstheme="minorHAnsi"/>
          <w:sz w:val="24"/>
          <w:szCs w:val="24"/>
        </w:rPr>
        <w:t>I</w:t>
      </w:r>
      <w:r w:rsidR="005C58E1" w:rsidRPr="00C35D57">
        <w:rPr>
          <w:rFonts w:cs="Calibri"/>
          <w:sz w:val="24"/>
          <w:szCs w:val="24"/>
        </w:rPr>
        <w:t xml:space="preserve">n line with this, the decision of the first Islamic finance conference in Dubai in 1979 </w:t>
      </w:r>
      <w:r w:rsidR="005D2A92" w:rsidRPr="00C35D57">
        <w:rPr>
          <w:rFonts w:cs="Calibri"/>
          <w:sz w:val="24"/>
          <w:szCs w:val="24"/>
        </w:rPr>
        <w:t>states “</w:t>
      </w:r>
      <w:r w:rsidR="005C58E1" w:rsidRPr="00C35D57">
        <w:rPr>
          <w:rFonts w:cs="Calibri"/>
          <w:sz w:val="24"/>
          <w:szCs w:val="24"/>
        </w:rPr>
        <w:t>a promis</w:t>
      </w:r>
      <w:r w:rsidR="005D2A92" w:rsidRPr="00C35D57">
        <w:rPr>
          <w:rFonts w:cs="Calibri"/>
          <w:sz w:val="24"/>
          <w:szCs w:val="24"/>
        </w:rPr>
        <w:t>e like this (the law) is legal</w:t>
      </w:r>
      <w:r w:rsidR="005C58E1" w:rsidRPr="00C35D57">
        <w:rPr>
          <w:rFonts w:cs="Calibri"/>
          <w:sz w:val="24"/>
          <w:szCs w:val="24"/>
        </w:rPr>
        <w:t xml:space="preserve"> binding for the parties </w:t>
      </w:r>
      <w:r w:rsidR="005D2A92" w:rsidRPr="00C35D57">
        <w:rPr>
          <w:rFonts w:cs="Calibri"/>
          <w:sz w:val="24"/>
          <w:szCs w:val="24"/>
        </w:rPr>
        <w:t>referred to</w:t>
      </w:r>
      <w:r w:rsidR="005C58E1" w:rsidRPr="00C35D57">
        <w:rPr>
          <w:rFonts w:cs="Calibri"/>
          <w:sz w:val="24"/>
          <w:szCs w:val="24"/>
        </w:rPr>
        <w:t xml:space="preserve"> the opinion of the </w:t>
      </w:r>
      <w:proofErr w:type="spellStart"/>
      <w:r w:rsidR="005C58E1" w:rsidRPr="00C35D57">
        <w:rPr>
          <w:rFonts w:cs="Calibri"/>
          <w:sz w:val="24"/>
          <w:szCs w:val="24"/>
        </w:rPr>
        <w:t>Maliki</w:t>
      </w:r>
      <w:r w:rsidR="005D2A92" w:rsidRPr="00C35D57">
        <w:rPr>
          <w:rFonts w:cs="Calibri"/>
          <w:sz w:val="24"/>
          <w:szCs w:val="24"/>
        </w:rPr>
        <w:t>yyah’s</w:t>
      </w:r>
      <w:proofErr w:type="spellEnd"/>
      <w:r w:rsidR="005C58E1" w:rsidRPr="00C35D57">
        <w:rPr>
          <w:rFonts w:cs="Calibri"/>
          <w:sz w:val="24"/>
          <w:szCs w:val="24"/>
        </w:rPr>
        <w:t xml:space="preserve"> school of thought, and legally binding on the religious law for the parties based on the opinion of other schools of thought. </w:t>
      </w:r>
      <w:r w:rsidR="005D2A92" w:rsidRPr="00C35D57">
        <w:rPr>
          <w:rFonts w:cs="Calibri"/>
          <w:sz w:val="24"/>
          <w:szCs w:val="24"/>
        </w:rPr>
        <w:t>The</w:t>
      </w:r>
      <w:r w:rsidR="005C58E1" w:rsidRPr="00C35D57">
        <w:rPr>
          <w:rFonts w:cs="Calibri"/>
          <w:sz w:val="24"/>
          <w:szCs w:val="24"/>
        </w:rPr>
        <w:t xml:space="preserve"> religiously binding allows it to be legally binding if there is a benefit value in it</w:t>
      </w:r>
      <w:r w:rsidRPr="00C35D57">
        <w:rPr>
          <w:rFonts w:cstheme="minorHAnsi"/>
          <w:sz w:val="24"/>
          <w:szCs w:val="24"/>
        </w:rPr>
        <w:t xml:space="preserve"> </w:t>
      </w:r>
      <w:r w:rsidR="0032167D" w:rsidRPr="00C35D57">
        <w:rPr>
          <w:rFonts w:cstheme="minorHAnsi"/>
          <w:i/>
          <w:iCs/>
          <w:sz w:val="24"/>
          <w:szCs w:val="24"/>
        </w:rPr>
        <w:fldChar w:fldCharType="begin" w:fldLock="1"/>
      </w:r>
      <w:r w:rsidRPr="00C35D57">
        <w:rPr>
          <w:rFonts w:cstheme="minorHAnsi"/>
          <w:i/>
          <w:iCs/>
          <w:sz w:val="24"/>
          <w:szCs w:val="24"/>
        </w:rPr>
        <w:instrText>ADDIN CSL_CITATION {"citationItems":[{"id":"ITEM-1","itemData":{"author":[{"dropping-particle":"","family":"Muayyad","given":"Muhamad Nadratuzzaman Hosen dan Deden Mishabuddin","non-dropping-particle":"","parse-names":false,"suffix":""}],"container-title":"ALQALAM","id":"ITEM-1","issue":"1","issued":{"date-parts":[["2014"]]},"page":"26","title":"Tinjauan Hukum Islam terhadap Janji (Wa'ad) Di Perankan Syari'ah","type":"article-journal","volume":"31"},"uris":["http://www.mendeley.com/documents/?uuid=8a1c0b6e-c62a-436e-b586-dbc124888d7a"]}],"mendeley":{"formattedCitation":"(Muayyad 2014)","plainTextFormattedCitation":"(Muayyad 2014)","previouslyFormattedCitation":"(Muayyad 2014)"},"properties":{"noteIndex":0},"schema":"https://github.com/citation-style-language/schema/raw/master/csl-citation.json"}</w:instrText>
      </w:r>
      <w:r w:rsidR="0032167D" w:rsidRPr="00C35D57">
        <w:rPr>
          <w:rFonts w:cstheme="minorHAnsi"/>
          <w:i/>
          <w:iCs/>
          <w:sz w:val="24"/>
          <w:szCs w:val="24"/>
        </w:rPr>
        <w:fldChar w:fldCharType="separate"/>
      </w:r>
      <w:r w:rsidRPr="00C35D57">
        <w:rPr>
          <w:rFonts w:cstheme="minorHAnsi"/>
          <w:iCs/>
          <w:sz w:val="24"/>
          <w:szCs w:val="24"/>
        </w:rPr>
        <w:t>(Muayyad 2014)</w:t>
      </w:r>
      <w:r w:rsidR="0032167D" w:rsidRPr="00C35D57">
        <w:rPr>
          <w:rFonts w:cstheme="minorHAnsi"/>
          <w:i/>
          <w:iCs/>
          <w:sz w:val="24"/>
          <w:szCs w:val="24"/>
        </w:rPr>
        <w:fldChar w:fldCharType="end"/>
      </w:r>
      <w:r w:rsidRPr="00C35D57">
        <w:rPr>
          <w:rFonts w:cstheme="minorHAnsi"/>
          <w:i/>
          <w:iCs/>
          <w:sz w:val="24"/>
          <w:szCs w:val="24"/>
        </w:rPr>
        <w:t xml:space="preserve">. </w:t>
      </w:r>
    </w:p>
    <w:p w:rsidR="005B3971" w:rsidRPr="00C35D57" w:rsidRDefault="005D2A92" w:rsidP="00D46431">
      <w:pPr>
        <w:tabs>
          <w:tab w:val="left" w:pos="1950"/>
        </w:tabs>
        <w:spacing w:after="0" w:line="360" w:lineRule="auto"/>
        <w:ind w:firstLine="720"/>
        <w:jc w:val="both"/>
        <w:rPr>
          <w:rFonts w:cstheme="minorHAnsi"/>
          <w:sz w:val="24"/>
          <w:szCs w:val="24"/>
        </w:rPr>
      </w:pPr>
      <w:r w:rsidRPr="00C35D57">
        <w:rPr>
          <w:rFonts w:cs="Calibri"/>
          <w:sz w:val="24"/>
          <w:szCs w:val="24"/>
        </w:rPr>
        <w:t>The determination of legally binding promise (</w:t>
      </w:r>
      <w:proofErr w:type="spellStart"/>
      <w:proofErr w:type="gramStart"/>
      <w:r w:rsidRPr="00C35D57">
        <w:rPr>
          <w:rFonts w:cstheme="minorHAnsi"/>
          <w:i/>
          <w:iCs/>
          <w:sz w:val="24"/>
          <w:szCs w:val="24"/>
        </w:rPr>
        <w:t>wa‘d</w:t>
      </w:r>
      <w:proofErr w:type="spellEnd"/>
      <w:proofErr w:type="gramEnd"/>
      <w:r w:rsidRPr="00C35D57">
        <w:rPr>
          <w:rFonts w:cstheme="minorHAnsi"/>
          <w:i/>
          <w:iCs/>
          <w:sz w:val="24"/>
          <w:szCs w:val="24"/>
        </w:rPr>
        <w:t xml:space="preserve"> </w:t>
      </w:r>
      <w:proofErr w:type="spellStart"/>
      <w:r w:rsidRPr="00C35D57">
        <w:rPr>
          <w:rFonts w:cstheme="minorHAnsi"/>
          <w:i/>
          <w:iCs/>
          <w:sz w:val="24"/>
          <w:szCs w:val="24"/>
        </w:rPr>
        <w:t>muzlim</w:t>
      </w:r>
      <w:proofErr w:type="spellEnd"/>
      <w:r w:rsidRPr="00C35D57">
        <w:rPr>
          <w:rFonts w:cs="Calibri"/>
          <w:sz w:val="24"/>
          <w:szCs w:val="24"/>
        </w:rPr>
        <w:t xml:space="preserve">) in a series of </w:t>
      </w:r>
      <w:proofErr w:type="spellStart"/>
      <w:r w:rsidRPr="00C35D57">
        <w:rPr>
          <w:rFonts w:cs="Calibri"/>
          <w:i/>
          <w:sz w:val="24"/>
          <w:szCs w:val="24"/>
        </w:rPr>
        <w:t>mu’awadhah</w:t>
      </w:r>
      <w:proofErr w:type="spellEnd"/>
      <w:r w:rsidRPr="00C35D57">
        <w:rPr>
          <w:rFonts w:cs="Calibri"/>
          <w:sz w:val="24"/>
          <w:szCs w:val="24"/>
        </w:rPr>
        <w:t xml:space="preserve"> (business) contracts. One of them is the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mutanaqishah</w:t>
      </w:r>
      <w:proofErr w:type="spellEnd"/>
      <w:r w:rsidRPr="00C35D57">
        <w:rPr>
          <w:rFonts w:cs="Calibri"/>
          <w:sz w:val="24"/>
          <w:szCs w:val="24"/>
        </w:rPr>
        <w:t xml:space="preserve"> financing contract, which has at least two urgencies: first, business certainty (</w:t>
      </w:r>
      <w:proofErr w:type="spellStart"/>
      <w:r w:rsidRPr="00C35D57">
        <w:rPr>
          <w:rFonts w:cstheme="minorHAnsi"/>
          <w:i/>
          <w:iCs/>
          <w:sz w:val="24"/>
          <w:szCs w:val="24"/>
        </w:rPr>
        <w:t>daf</w:t>
      </w:r>
      <w:proofErr w:type="spellEnd"/>
      <w:r w:rsidRPr="00C35D57">
        <w:rPr>
          <w:rFonts w:cstheme="minorHAnsi"/>
          <w:i/>
          <w:iCs/>
          <w:sz w:val="24"/>
          <w:szCs w:val="24"/>
        </w:rPr>
        <w:t>’ al-</w:t>
      </w:r>
      <w:proofErr w:type="spellStart"/>
      <w:r w:rsidRPr="00C35D57">
        <w:rPr>
          <w:rFonts w:cstheme="minorHAnsi"/>
          <w:i/>
          <w:iCs/>
          <w:sz w:val="24"/>
          <w:szCs w:val="24"/>
        </w:rPr>
        <w:t>gharar</w:t>
      </w:r>
      <w:proofErr w:type="spellEnd"/>
      <w:r w:rsidR="006B208F">
        <w:rPr>
          <w:rFonts w:cstheme="minorHAnsi"/>
          <w:sz w:val="24"/>
          <w:szCs w:val="24"/>
        </w:rPr>
        <w:t>)</w:t>
      </w:r>
      <w:r w:rsidRPr="00C35D57">
        <w:rPr>
          <w:rFonts w:cstheme="minorHAnsi"/>
          <w:sz w:val="24"/>
          <w:szCs w:val="24"/>
        </w:rPr>
        <w:t xml:space="preserve"> </w:t>
      </w:r>
      <w:r w:rsidRPr="00C35D57">
        <w:rPr>
          <w:rFonts w:cs="Calibri"/>
          <w:sz w:val="24"/>
          <w:szCs w:val="24"/>
        </w:rPr>
        <w:t>and second, the illustration of uncertainty (</w:t>
      </w:r>
      <w:proofErr w:type="spellStart"/>
      <w:r w:rsidRPr="00C35D57">
        <w:rPr>
          <w:rFonts w:cs="Calibri"/>
          <w:i/>
          <w:sz w:val="24"/>
          <w:szCs w:val="24"/>
        </w:rPr>
        <w:t>gharar</w:t>
      </w:r>
      <w:proofErr w:type="spellEnd"/>
      <w:r w:rsidRPr="00C35D57">
        <w:rPr>
          <w:rFonts w:cs="Calibri"/>
          <w:sz w:val="24"/>
          <w:szCs w:val="24"/>
        </w:rPr>
        <w:t xml:space="preserve">) at the same </w:t>
      </w:r>
      <w:proofErr w:type="gramStart"/>
      <w:r w:rsidRPr="00C35D57">
        <w:rPr>
          <w:rFonts w:cs="Calibri"/>
          <w:sz w:val="24"/>
          <w:szCs w:val="24"/>
        </w:rPr>
        <w:t>time also</w:t>
      </w:r>
      <w:proofErr w:type="gramEnd"/>
      <w:r w:rsidRPr="00C35D57">
        <w:rPr>
          <w:rFonts w:cs="Calibri"/>
          <w:sz w:val="24"/>
          <w:szCs w:val="24"/>
        </w:rPr>
        <w:t xml:space="preserve"> relates to </w:t>
      </w:r>
      <w:proofErr w:type="spellStart"/>
      <w:r w:rsidRPr="00C35D57">
        <w:rPr>
          <w:rFonts w:cs="Calibri"/>
          <w:i/>
          <w:sz w:val="24"/>
          <w:szCs w:val="24"/>
        </w:rPr>
        <w:t>dharar</w:t>
      </w:r>
      <w:proofErr w:type="spellEnd"/>
      <w:r w:rsidRPr="00C35D57">
        <w:rPr>
          <w:rFonts w:cs="Calibri"/>
          <w:sz w:val="24"/>
          <w:szCs w:val="24"/>
        </w:rPr>
        <w:t xml:space="preserve"> which must be minimized, or even eliminated (</w:t>
      </w:r>
      <w:r w:rsidRPr="00C35D57">
        <w:rPr>
          <w:rFonts w:cstheme="minorHAnsi"/>
          <w:i/>
          <w:iCs/>
          <w:sz w:val="24"/>
          <w:szCs w:val="24"/>
        </w:rPr>
        <w:t>al-</w:t>
      </w:r>
      <w:proofErr w:type="spellStart"/>
      <w:r w:rsidRPr="00C35D57">
        <w:rPr>
          <w:rFonts w:cstheme="minorHAnsi"/>
          <w:i/>
          <w:iCs/>
          <w:sz w:val="24"/>
          <w:szCs w:val="24"/>
        </w:rPr>
        <w:t>dharar</w:t>
      </w:r>
      <w:proofErr w:type="spellEnd"/>
      <w:r w:rsidRPr="00C35D57">
        <w:rPr>
          <w:rFonts w:cstheme="minorHAnsi"/>
          <w:i/>
          <w:iCs/>
          <w:sz w:val="24"/>
          <w:szCs w:val="24"/>
        </w:rPr>
        <w:t xml:space="preserve"> </w:t>
      </w:r>
      <w:proofErr w:type="spellStart"/>
      <w:r w:rsidRPr="00C35D57">
        <w:rPr>
          <w:rFonts w:cstheme="minorHAnsi"/>
          <w:i/>
          <w:iCs/>
          <w:sz w:val="24"/>
          <w:szCs w:val="24"/>
        </w:rPr>
        <w:t>yuzâl</w:t>
      </w:r>
      <w:proofErr w:type="spellEnd"/>
      <w:r w:rsidRPr="00C35D57">
        <w:rPr>
          <w:rFonts w:cs="Calibri"/>
          <w:sz w:val="24"/>
          <w:szCs w:val="24"/>
        </w:rPr>
        <w:t xml:space="preserve">). </w:t>
      </w:r>
      <w:proofErr w:type="spellStart"/>
      <w:r w:rsidRPr="00C35D57">
        <w:rPr>
          <w:rFonts w:cs="Calibri"/>
          <w:i/>
          <w:sz w:val="24"/>
          <w:szCs w:val="24"/>
        </w:rPr>
        <w:t>Dharar</w:t>
      </w:r>
      <w:proofErr w:type="spellEnd"/>
      <w:r w:rsidRPr="00C35D57">
        <w:rPr>
          <w:rFonts w:cs="Calibri"/>
          <w:sz w:val="24"/>
          <w:szCs w:val="24"/>
        </w:rPr>
        <w:t xml:space="preserve"> occurs because there are parties who are harmed, even though in business it is not permissible to harm other parties (</w:t>
      </w:r>
      <w:proofErr w:type="spellStart"/>
      <w:r w:rsidR="00F82E07" w:rsidRPr="00C35D57">
        <w:rPr>
          <w:rFonts w:cstheme="minorHAnsi"/>
          <w:i/>
          <w:iCs/>
          <w:sz w:val="24"/>
          <w:szCs w:val="24"/>
        </w:rPr>
        <w:t>lâ</w:t>
      </w:r>
      <w:proofErr w:type="spellEnd"/>
      <w:r w:rsidR="00F82E07" w:rsidRPr="00C35D57">
        <w:rPr>
          <w:rFonts w:cstheme="minorHAnsi"/>
          <w:i/>
          <w:iCs/>
          <w:sz w:val="24"/>
          <w:szCs w:val="24"/>
        </w:rPr>
        <w:t xml:space="preserve"> </w:t>
      </w:r>
      <w:proofErr w:type="spellStart"/>
      <w:r w:rsidR="00F82E07" w:rsidRPr="00C35D57">
        <w:rPr>
          <w:rFonts w:cstheme="minorHAnsi"/>
          <w:i/>
          <w:iCs/>
          <w:sz w:val="24"/>
          <w:szCs w:val="24"/>
        </w:rPr>
        <w:t>dharar</w:t>
      </w:r>
      <w:proofErr w:type="spellEnd"/>
      <w:r w:rsidR="00F82E07" w:rsidRPr="00C35D57">
        <w:rPr>
          <w:rFonts w:cstheme="minorHAnsi"/>
          <w:i/>
          <w:iCs/>
          <w:sz w:val="24"/>
          <w:szCs w:val="24"/>
        </w:rPr>
        <w:t xml:space="preserve"> </w:t>
      </w:r>
      <w:proofErr w:type="spellStart"/>
      <w:r w:rsidR="00F82E07" w:rsidRPr="00C35D57">
        <w:rPr>
          <w:rFonts w:cstheme="minorHAnsi"/>
          <w:i/>
          <w:iCs/>
          <w:sz w:val="24"/>
          <w:szCs w:val="24"/>
        </w:rPr>
        <w:t>wa</w:t>
      </w:r>
      <w:proofErr w:type="spellEnd"/>
      <w:r w:rsidR="00F82E07" w:rsidRPr="00C35D57">
        <w:rPr>
          <w:rFonts w:cstheme="minorHAnsi"/>
          <w:i/>
          <w:iCs/>
          <w:sz w:val="24"/>
          <w:szCs w:val="24"/>
        </w:rPr>
        <w:t xml:space="preserve"> la </w:t>
      </w:r>
      <w:proofErr w:type="spellStart"/>
      <w:r w:rsidR="00F82E07" w:rsidRPr="00C35D57">
        <w:rPr>
          <w:rFonts w:cstheme="minorHAnsi"/>
          <w:i/>
          <w:iCs/>
          <w:sz w:val="24"/>
          <w:szCs w:val="24"/>
        </w:rPr>
        <w:t>dhirâr</w:t>
      </w:r>
      <w:proofErr w:type="spellEnd"/>
      <w:r w:rsidR="005B3971" w:rsidRPr="00C35D57">
        <w:rPr>
          <w:rFonts w:cstheme="minorHAnsi"/>
          <w:sz w:val="24"/>
          <w:szCs w:val="24"/>
        </w:rPr>
        <w:t>)</w:t>
      </w:r>
      <w:r w:rsidR="00F82E07" w:rsidRPr="00C35D57">
        <w:rPr>
          <w:rFonts w:cstheme="minorHAnsi"/>
          <w:sz w:val="24"/>
          <w:szCs w:val="24"/>
        </w:rPr>
        <w:t xml:space="preserve"> </w:t>
      </w:r>
      <w:r w:rsidR="0032167D" w:rsidRPr="00C35D57">
        <w:rPr>
          <w:rFonts w:cstheme="minorHAnsi"/>
          <w:sz w:val="24"/>
          <w:szCs w:val="24"/>
        </w:rPr>
        <w:fldChar w:fldCharType="begin" w:fldLock="1"/>
      </w:r>
      <w:r w:rsidR="004E60B7" w:rsidRPr="00C35D57">
        <w:rPr>
          <w:rFonts w:cstheme="minorHAnsi"/>
          <w:sz w:val="24"/>
          <w:szCs w:val="24"/>
        </w:rPr>
        <w:instrText>ADDIN CSL_CITATION {"citationItems":[{"id":"ITEM-1","itemData":{"author":[{"dropping-particle":"","family":"Hasanudin","given":"Jaih Mubarok dan","non-dropping-particle":"","parse-names":false,"suffix":""}],"container-title":"Ahkam","id":"ITEM-1","issue":"2","issued":{"date-parts":[["2012"]]},"title":"Teori Al-Wa‘d Dan Implementasinya Dalam Regulasi Bisnis Syariah","type":"article-journal","volume":"XII"},"uris":["http://www.mendeley.com/documents/?uuid=d73a5ba3-a5c3-43b0-af8b-86d78e2b20f1"]}],"mendeley":{"formattedCitation":"(Hasanudin 2012)","plainTextFormattedCitation":"(Hasanudin 2012)","previouslyFormattedCitation":"(Hasanudin 2012)"},"properties":{"noteIndex":0},"schema":"https://github.com/citation-style-language/schema/raw/master/csl-citation.json"}</w:instrText>
      </w:r>
      <w:r w:rsidR="0032167D" w:rsidRPr="00C35D57">
        <w:rPr>
          <w:rFonts w:cstheme="minorHAnsi"/>
          <w:sz w:val="24"/>
          <w:szCs w:val="24"/>
        </w:rPr>
        <w:fldChar w:fldCharType="separate"/>
      </w:r>
      <w:r w:rsidR="005B3971" w:rsidRPr="00C35D57">
        <w:rPr>
          <w:rFonts w:cstheme="minorHAnsi"/>
          <w:sz w:val="24"/>
          <w:szCs w:val="24"/>
        </w:rPr>
        <w:t>(Hasanudin 2012)</w:t>
      </w:r>
      <w:r w:rsidR="0032167D" w:rsidRPr="00C35D57">
        <w:rPr>
          <w:rFonts w:cstheme="minorHAnsi"/>
          <w:sz w:val="24"/>
          <w:szCs w:val="24"/>
        </w:rPr>
        <w:fldChar w:fldCharType="end"/>
      </w:r>
      <w:r w:rsidR="005B3971" w:rsidRPr="00C35D57">
        <w:rPr>
          <w:rFonts w:cstheme="minorHAnsi"/>
          <w:sz w:val="24"/>
          <w:szCs w:val="24"/>
        </w:rPr>
        <w:t xml:space="preserve">. </w:t>
      </w:r>
    </w:p>
    <w:p w:rsidR="00B951DC" w:rsidRPr="00C35D57" w:rsidRDefault="0080188A" w:rsidP="00D46431">
      <w:pPr>
        <w:tabs>
          <w:tab w:val="left" w:pos="1950"/>
        </w:tabs>
        <w:spacing w:after="0" w:line="360" w:lineRule="auto"/>
        <w:ind w:firstLine="720"/>
        <w:jc w:val="both"/>
        <w:rPr>
          <w:rFonts w:cstheme="minorHAnsi"/>
          <w:sz w:val="24"/>
          <w:szCs w:val="24"/>
        </w:rPr>
      </w:pPr>
      <w:r w:rsidRPr="00C35D57">
        <w:rPr>
          <w:rFonts w:cstheme="minorHAnsi"/>
          <w:sz w:val="24"/>
          <w:szCs w:val="24"/>
        </w:rPr>
        <w:t>According to</w:t>
      </w:r>
      <w:r w:rsidR="00B951DC" w:rsidRPr="00C35D57">
        <w:rPr>
          <w:rFonts w:cstheme="minorHAnsi"/>
          <w:sz w:val="24"/>
          <w:szCs w:val="24"/>
        </w:rPr>
        <w:t xml:space="preserve"> al-</w:t>
      </w:r>
      <w:proofErr w:type="spellStart"/>
      <w:r w:rsidR="00B951DC" w:rsidRPr="00C35D57">
        <w:rPr>
          <w:rFonts w:cstheme="minorHAnsi"/>
          <w:sz w:val="24"/>
          <w:szCs w:val="24"/>
        </w:rPr>
        <w:t>Qaradhawi</w:t>
      </w:r>
      <w:proofErr w:type="spellEnd"/>
      <w:r w:rsidR="00B951DC" w:rsidRPr="00C35D57">
        <w:rPr>
          <w:rFonts w:cstheme="minorHAnsi"/>
          <w:sz w:val="24"/>
          <w:szCs w:val="24"/>
        </w:rPr>
        <w:t xml:space="preserve">, </w:t>
      </w:r>
      <w:r w:rsidRPr="00C35D57">
        <w:rPr>
          <w:rFonts w:cstheme="minorHAnsi"/>
          <w:sz w:val="24"/>
          <w:szCs w:val="24"/>
        </w:rPr>
        <w:t xml:space="preserve">the </w:t>
      </w:r>
      <w:proofErr w:type="spellStart"/>
      <w:r w:rsidRPr="00C35D57">
        <w:rPr>
          <w:rFonts w:cs="Calibri"/>
          <w:i/>
          <w:sz w:val="24"/>
          <w:szCs w:val="24"/>
        </w:rPr>
        <w:t>wa’ad</w:t>
      </w:r>
      <w:proofErr w:type="spellEnd"/>
      <w:r w:rsidRPr="00C35D57">
        <w:rPr>
          <w:rFonts w:cs="Calibri"/>
          <w:sz w:val="24"/>
          <w:szCs w:val="24"/>
        </w:rPr>
        <w:t xml:space="preserve"> concept nowadays as a part of the implementation of </w:t>
      </w:r>
      <w:proofErr w:type="spellStart"/>
      <w:r w:rsidRPr="00C35D57">
        <w:rPr>
          <w:rFonts w:cs="Calibri"/>
          <w:sz w:val="24"/>
          <w:szCs w:val="24"/>
        </w:rPr>
        <w:t>sharia</w:t>
      </w:r>
      <w:proofErr w:type="spellEnd"/>
      <w:r w:rsidRPr="00C35D57">
        <w:rPr>
          <w:rFonts w:cs="Calibri"/>
          <w:sz w:val="24"/>
          <w:szCs w:val="24"/>
        </w:rPr>
        <w:t xml:space="preserve"> financial institution products is different from the </w:t>
      </w:r>
      <w:proofErr w:type="spellStart"/>
      <w:r w:rsidRPr="00C35D57">
        <w:rPr>
          <w:rFonts w:cs="Calibri"/>
          <w:i/>
          <w:sz w:val="24"/>
          <w:szCs w:val="24"/>
        </w:rPr>
        <w:t>wa’ad</w:t>
      </w:r>
      <w:proofErr w:type="spellEnd"/>
      <w:r w:rsidRPr="00C35D57">
        <w:rPr>
          <w:rFonts w:cs="Calibri"/>
          <w:sz w:val="24"/>
          <w:szCs w:val="24"/>
        </w:rPr>
        <w:t xml:space="preserve"> concept in the context of classical </w:t>
      </w:r>
      <w:proofErr w:type="spellStart"/>
      <w:r w:rsidRPr="00C35D57">
        <w:rPr>
          <w:rFonts w:cs="Calibri"/>
          <w:i/>
          <w:sz w:val="24"/>
          <w:szCs w:val="24"/>
        </w:rPr>
        <w:t>fiqh</w:t>
      </w:r>
      <w:proofErr w:type="spellEnd"/>
      <w:r w:rsidRPr="00C35D57">
        <w:rPr>
          <w:rFonts w:cs="Calibri"/>
          <w:sz w:val="24"/>
          <w:szCs w:val="24"/>
        </w:rPr>
        <w:t>. As part of the business product, the provisions of legal binding promises (</w:t>
      </w:r>
      <w:proofErr w:type="spellStart"/>
      <w:r w:rsidRPr="00C35D57">
        <w:rPr>
          <w:rFonts w:cs="Calibri"/>
          <w:i/>
          <w:sz w:val="24"/>
          <w:szCs w:val="24"/>
        </w:rPr>
        <w:t>wa’ad</w:t>
      </w:r>
      <w:proofErr w:type="spellEnd"/>
      <w:r w:rsidRPr="00C35D57">
        <w:rPr>
          <w:rFonts w:cs="Calibri"/>
          <w:i/>
          <w:sz w:val="24"/>
          <w:szCs w:val="24"/>
        </w:rPr>
        <w:t xml:space="preserve"> </w:t>
      </w:r>
      <w:proofErr w:type="spellStart"/>
      <w:r w:rsidRPr="00C35D57">
        <w:rPr>
          <w:rFonts w:cs="Calibri"/>
          <w:i/>
          <w:sz w:val="24"/>
          <w:szCs w:val="24"/>
        </w:rPr>
        <w:t>mulzim</w:t>
      </w:r>
      <w:proofErr w:type="spellEnd"/>
      <w:r w:rsidRPr="00C35D57">
        <w:rPr>
          <w:rFonts w:cs="Calibri"/>
          <w:sz w:val="24"/>
          <w:szCs w:val="24"/>
        </w:rPr>
        <w:t xml:space="preserve">) are </w:t>
      </w:r>
      <w:proofErr w:type="spellStart"/>
      <w:r w:rsidRPr="00C35D57">
        <w:rPr>
          <w:rFonts w:cs="Calibri"/>
          <w:i/>
          <w:sz w:val="24"/>
          <w:szCs w:val="24"/>
        </w:rPr>
        <w:t>hâjah</w:t>
      </w:r>
      <w:proofErr w:type="spellEnd"/>
      <w:r w:rsidRPr="00C35D57">
        <w:rPr>
          <w:rFonts w:cs="Calibri"/>
          <w:sz w:val="24"/>
          <w:szCs w:val="24"/>
        </w:rPr>
        <w:t xml:space="preserve"> ​​(needs) and realize the principles of benefit (</w:t>
      </w:r>
      <w:proofErr w:type="spellStart"/>
      <w:r w:rsidRPr="00C35D57">
        <w:rPr>
          <w:rFonts w:cs="Calibri"/>
          <w:i/>
          <w:sz w:val="24"/>
          <w:szCs w:val="24"/>
        </w:rPr>
        <w:t>mashlahah</w:t>
      </w:r>
      <w:proofErr w:type="spellEnd"/>
      <w:r w:rsidRPr="00C35D57">
        <w:rPr>
          <w:rFonts w:cs="Calibri"/>
          <w:sz w:val="24"/>
          <w:szCs w:val="24"/>
        </w:rPr>
        <w:t xml:space="preserve">) in carrying out transactions. Therefore, the opinion stating that </w:t>
      </w:r>
      <w:proofErr w:type="spellStart"/>
      <w:r w:rsidRPr="00C35D57">
        <w:rPr>
          <w:rFonts w:cs="Calibri"/>
          <w:i/>
          <w:sz w:val="24"/>
          <w:szCs w:val="24"/>
        </w:rPr>
        <w:t>wa’ad</w:t>
      </w:r>
      <w:proofErr w:type="spellEnd"/>
      <w:r w:rsidRPr="00C35D57">
        <w:rPr>
          <w:rFonts w:cs="Calibri"/>
          <w:sz w:val="24"/>
          <w:szCs w:val="24"/>
        </w:rPr>
        <w:t xml:space="preserve"> is a legal binding is more relevant to be used as a guide in business transactions</w:t>
      </w:r>
      <w:r w:rsidRPr="00C35D57">
        <w:rPr>
          <w:rFonts w:cstheme="minorHAnsi"/>
          <w:sz w:val="24"/>
          <w:szCs w:val="24"/>
        </w:rPr>
        <w:t xml:space="preserve"> </w:t>
      </w:r>
      <w:r w:rsidR="0032167D" w:rsidRPr="00C35D57">
        <w:rPr>
          <w:rFonts w:cstheme="minorHAnsi"/>
          <w:sz w:val="24"/>
          <w:szCs w:val="24"/>
        </w:rPr>
        <w:fldChar w:fldCharType="begin" w:fldLock="1"/>
      </w:r>
      <w:r w:rsidR="001B6585" w:rsidRPr="00C35D57">
        <w:rPr>
          <w:rFonts w:cstheme="minorHAnsi"/>
          <w:sz w:val="24"/>
          <w:szCs w:val="24"/>
        </w:rPr>
        <w:instrText>ADDIN CSL_CITATION {"citationItems":[{"id":"ITEM-1","itemData":{"author":[{"dropping-particle":"","family":"Al-Qaradhâwȋ","given":"Yȗsuf","non-dropping-particle":"","parse-names":false,"suffix":""}],"id":"ITEM-1","issued":{"date-parts":[["1995"]]},"publisher":"Maktabah Wahbah","publisher-place":"Kairo","title":"Bai’ al-Murâbahah li al-âmir bi al-Syirâ Kamâ Tajriyyah al-Mashârif al-Islâmiyyah: Dirâsah fȋ Dhaw al-Nushȗsh wa al-Qawâ’id al-Syar’iyyah,","type":"book"},"uris":["http://www.mendeley.com/documents/?uuid=d146f394-8e90-419a-b7ff-82eed4b419c0"]}],"mendeley":{"formattedCitation":"(Al-Qaradhâwȋ 1995)","plainTextFormattedCitation":"(Al-Qaradhâwȋ 1995)","previouslyFormattedCitation":"(Al-Qaradhâwȋ 1995)"},"properties":{"noteIndex":0},"schema":"https://github.com/citation-style-language/schema/raw/master/csl-citation.json"}</w:instrText>
      </w:r>
      <w:r w:rsidR="0032167D" w:rsidRPr="00C35D57">
        <w:rPr>
          <w:rFonts w:cstheme="minorHAnsi"/>
          <w:sz w:val="24"/>
          <w:szCs w:val="24"/>
        </w:rPr>
        <w:fldChar w:fldCharType="separate"/>
      </w:r>
      <w:r w:rsidR="00B951DC" w:rsidRPr="00C35D57">
        <w:rPr>
          <w:rFonts w:cstheme="minorHAnsi"/>
          <w:sz w:val="24"/>
          <w:szCs w:val="24"/>
        </w:rPr>
        <w:t>(Al-Qaradhâwȋ 1995)</w:t>
      </w:r>
      <w:r w:rsidR="0032167D" w:rsidRPr="00C35D57">
        <w:rPr>
          <w:rFonts w:cstheme="minorHAnsi"/>
          <w:sz w:val="24"/>
          <w:szCs w:val="24"/>
        </w:rPr>
        <w:fldChar w:fldCharType="end"/>
      </w:r>
      <w:r w:rsidR="00B951DC" w:rsidRPr="00C35D57">
        <w:rPr>
          <w:rFonts w:cstheme="minorHAnsi"/>
          <w:sz w:val="24"/>
          <w:szCs w:val="24"/>
        </w:rPr>
        <w:t xml:space="preserve">. </w:t>
      </w:r>
    </w:p>
    <w:p w:rsidR="0080188A" w:rsidRPr="00C35D57" w:rsidRDefault="0080188A" w:rsidP="0080188A">
      <w:pPr>
        <w:spacing w:after="0" w:line="360" w:lineRule="auto"/>
        <w:ind w:firstLine="720"/>
        <w:jc w:val="both"/>
        <w:rPr>
          <w:rFonts w:cs="Calibri"/>
          <w:sz w:val="24"/>
          <w:szCs w:val="24"/>
        </w:rPr>
      </w:pPr>
      <w:r w:rsidRPr="00C35D57">
        <w:rPr>
          <w:rFonts w:cs="Calibri"/>
          <w:sz w:val="24"/>
          <w:szCs w:val="24"/>
        </w:rPr>
        <w:t xml:space="preserve">Although </w:t>
      </w:r>
      <w:proofErr w:type="spellStart"/>
      <w:r w:rsidRPr="00C35D57">
        <w:rPr>
          <w:rFonts w:cs="Calibri"/>
          <w:i/>
          <w:sz w:val="24"/>
          <w:szCs w:val="24"/>
        </w:rPr>
        <w:t>wa’ad</w:t>
      </w:r>
      <w:proofErr w:type="spellEnd"/>
      <w:r w:rsidRPr="00C35D57">
        <w:rPr>
          <w:rFonts w:cs="Calibri"/>
          <w:sz w:val="24"/>
          <w:szCs w:val="24"/>
        </w:rPr>
        <w:t xml:space="preserve"> is still criticized from a conceptual perspective, it is seen that in practice this instrument has become a contractual promise because it has the function of avoiding the existence of </w:t>
      </w:r>
      <w:proofErr w:type="spellStart"/>
      <w:r w:rsidRPr="00C35D57">
        <w:rPr>
          <w:rFonts w:cs="Calibri"/>
          <w:i/>
          <w:sz w:val="24"/>
          <w:szCs w:val="24"/>
        </w:rPr>
        <w:t>dharar</w:t>
      </w:r>
      <w:proofErr w:type="spellEnd"/>
      <w:r w:rsidRPr="00C35D57">
        <w:rPr>
          <w:rFonts w:cs="Calibri"/>
          <w:sz w:val="24"/>
          <w:szCs w:val="24"/>
        </w:rPr>
        <w:t xml:space="preserve"> experienced by the parties carrying out transactions </w:t>
      </w:r>
      <w:r w:rsidR="0032167D" w:rsidRPr="00C35D57">
        <w:rPr>
          <w:rFonts w:cstheme="minorHAnsi"/>
          <w:sz w:val="24"/>
          <w:szCs w:val="24"/>
        </w:rPr>
        <w:fldChar w:fldCharType="begin" w:fldLock="1"/>
      </w:r>
      <w:r w:rsidR="00F374D9" w:rsidRPr="00C35D57">
        <w:rPr>
          <w:rFonts w:cstheme="minorHAnsi"/>
          <w:sz w:val="24"/>
          <w:szCs w:val="24"/>
        </w:rPr>
        <w:instrText>ADDIN CSL_CITATION {"citationItems":[{"id":"ITEM-1","itemData":{"author":[{"dropping-particle":"","family":"Nadhirah Nordin, Asmak Ab. Rahman","given":"Hydzulkifli Hashim Omar","non-dropping-particle":"","parse-names":false,"suffix":""}],"container-title":"Internation Journal of Management Studies","id":"ITEM-1","issue":"1","issued":{"date-parts":[["2014"]]},"title":"The Islamic Hedging Management: Paving The Way For Innovation In Currency Options","type":"article-journal","volume":"21"},"uris":["http://www.mendeley.com/documents/?uuid=5fd044de-3342-4405-a12c-2f2e13a64bf8"]}],"mendeley":{"formattedCitation":"(Nadhirah Nordin, Asmak Ab. Rahman 2014)","plainTextFormattedCitation":"(Nadhirah Nordin, Asmak Ab. Rahman 2014)","previouslyFormattedCitation":"(Nadhirah Nordin, Asmak Ab. Rahman 2014)"},"properties":{"noteIndex":0},"schema":"https://github.com/citation-style-language/schema/raw/master/csl-citation.json"}</w:instrText>
      </w:r>
      <w:r w:rsidR="0032167D" w:rsidRPr="00C35D57">
        <w:rPr>
          <w:rFonts w:cstheme="minorHAnsi"/>
          <w:sz w:val="24"/>
          <w:szCs w:val="24"/>
        </w:rPr>
        <w:fldChar w:fldCharType="separate"/>
      </w:r>
      <w:r w:rsidR="00147564" w:rsidRPr="00C35D57">
        <w:rPr>
          <w:rFonts w:cstheme="minorHAnsi"/>
          <w:sz w:val="24"/>
          <w:szCs w:val="24"/>
        </w:rPr>
        <w:t>(Nadhirah Nordin, Asmak Ab. Rahman 2014)</w:t>
      </w:r>
      <w:r w:rsidR="0032167D" w:rsidRPr="00C35D57">
        <w:rPr>
          <w:rFonts w:cstheme="minorHAnsi"/>
          <w:sz w:val="24"/>
          <w:szCs w:val="24"/>
        </w:rPr>
        <w:fldChar w:fldCharType="end"/>
      </w:r>
      <w:r w:rsidR="00147564" w:rsidRPr="00C35D57">
        <w:rPr>
          <w:rFonts w:cstheme="minorHAnsi"/>
          <w:sz w:val="24"/>
          <w:szCs w:val="24"/>
        </w:rPr>
        <w:t>.</w:t>
      </w:r>
    </w:p>
    <w:p w:rsidR="00CD1C87" w:rsidRPr="00C35D57" w:rsidRDefault="0080188A" w:rsidP="0080188A">
      <w:pPr>
        <w:tabs>
          <w:tab w:val="left" w:pos="1950"/>
        </w:tabs>
        <w:spacing w:after="0" w:line="360" w:lineRule="auto"/>
        <w:ind w:firstLine="720"/>
        <w:jc w:val="both"/>
        <w:rPr>
          <w:rFonts w:cstheme="minorHAnsi"/>
          <w:sz w:val="24"/>
          <w:szCs w:val="24"/>
        </w:rPr>
      </w:pPr>
      <w:r w:rsidRPr="00C35D57">
        <w:rPr>
          <w:rFonts w:cs="Calibri"/>
          <w:sz w:val="24"/>
          <w:szCs w:val="24"/>
        </w:rPr>
        <w:t xml:space="preserve">Furthermore, in order to ensure legal certainty (in doing business) in </w:t>
      </w:r>
      <w:proofErr w:type="spellStart"/>
      <w:r w:rsidRPr="00C35D57">
        <w:rPr>
          <w:rFonts w:cs="Calibri"/>
          <w:sz w:val="24"/>
          <w:szCs w:val="24"/>
        </w:rPr>
        <w:t>Sharia</w:t>
      </w:r>
      <w:proofErr w:type="spellEnd"/>
      <w:r w:rsidRPr="00C35D57">
        <w:rPr>
          <w:rFonts w:cs="Calibri"/>
          <w:sz w:val="24"/>
          <w:szCs w:val="24"/>
        </w:rPr>
        <w:t xml:space="preserve"> Financial Institutions (LKS), especially </w:t>
      </w:r>
      <w:proofErr w:type="spellStart"/>
      <w:r w:rsidRPr="00C35D57">
        <w:rPr>
          <w:rFonts w:cs="Calibri"/>
          <w:sz w:val="24"/>
          <w:szCs w:val="24"/>
        </w:rPr>
        <w:t>sharia</w:t>
      </w:r>
      <w:proofErr w:type="spellEnd"/>
      <w:r w:rsidRPr="00C35D57">
        <w:rPr>
          <w:rFonts w:cs="Calibri"/>
          <w:sz w:val="24"/>
          <w:szCs w:val="24"/>
        </w:rPr>
        <w:t xml:space="preserve"> banking, the DSN-MUI has issued a special fatwa regarding promises (</w:t>
      </w:r>
      <w:proofErr w:type="spellStart"/>
      <w:r w:rsidRPr="00C35D57">
        <w:rPr>
          <w:rFonts w:cs="Calibri"/>
          <w:i/>
          <w:sz w:val="24"/>
          <w:szCs w:val="24"/>
        </w:rPr>
        <w:t>wa’ad</w:t>
      </w:r>
      <w:proofErr w:type="spellEnd"/>
      <w:r w:rsidRPr="00C35D57">
        <w:rPr>
          <w:rFonts w:cs="Calibri"/>
          <w:sz w:val="24"/>
          <w:szCs w:val="24"/>
        </w:rPr>
        <w:t>) namely</w:t>
      </w:r>
      <w:r w:rsidR="004E60B7" w:rsidRPr="00C35D57">
        <w:rPr>
          <w:rFonts w:cstheme="minorHAnsi"/>
          <w:sz w:val="24"/>
          <w:szCs w:val="24"/>
        </w:rPr>
        <w:t xml:space="preserve"> </w:t>
      </w:r>
      <w:r w:rsidRPr="00C35D57">
        <w:rPr>
          <w:rFonts w:cs="Calibri"/>
          <w:sz w:val="24"/>
          <w:szCs w:val="24"/>
        </w:rPr>
        <w:t>the fatwa of the DSN-MUI Number 85/DSN-MUI/XII/2012 concerning Promises (</w:t>
      </w:r>
      <w:proofErr w:type="spellStart"/>
      <w:r w:rsidRPr="00C35D57">
        <w:rPr>
          <w:rFonts w:cs="Calibri"/>
          <w:i/>
          <w:sz w:val="24"/>
          <w:szCs w:val="24"/>
        </w:rPr>
        <w:t>wa’ad</w:t>
      </w:r>
      <w:proofErr w:type="spellEnd"/>
      <w:r w:rsidRPr="00C35D57">
        <w:rPr>
          <w:rFonts w:cs="Calibri"/>
          <w:sz w:val="24"/>
          <w:szCs w:val="24"/>
        </w:rPr>
        <w:t xml:space="preserve">) in </w:t>
      </w:r>
      <w:proofErr w:type="spellStart"/>
      <w:r w:rsidRPr="00C35D57">
        <w:rPr>
          <w:rFonts w:cs="Calibri"/>
          <w:sz w:val="24"/>
          <w:szCs w:val="24"/>
        </w:rPr>
        <w:t>Sharia</w:t>
      </w:r>
      <w:proofErr w:type="spellEnd"/>
      <w:r w:rsidRPr="00C35D57">
        <w:rPr>
          <w:rFonts w:cs="Calibri"/>
          <w:sz w:val="24"/>
          <w:szCs w:val="24"/>
        </w:rPr>
        <w:t xml:space="preserve"> Financial and Business Transactions</w:t>
      </w:r>
      <w:r w:rsidRPr="00C35D57">
        <w:rPr>
          <w:rFonts w:cstheme="minorHAnsi"/>
          <w:sz w:val="24"/>
          <w:szCs w:val="24"/>
        </w:rPr>
        <w:t xml:space="preserve"> </w:t>
      </w:r>
      <w:r w:rsidR="0032167D" w:rsidRPr="00C35D57">
        <w:rPr>
          <w:rFonts w:cstheme="minorHAnsi"/>
          <w:sz w:val="24"/>
          <w:szCs w:val="24"/>
        </w:rPr>
        <w:fldChar w:fldCharType="begin" w:fldLock="1"/>
      </w:r>
      <w:r w:rsidR="00B35F9C" w:rsidRPr="00C35D57">
        <w:rPr>
          <w:rFonts w:cstheme="minorHAnsi"/>
          <w:sz w:val="24"/>
          <w:szCs w:val="24"/>
        </w:rPr>
        <w:instrText>ADDIN CSL_CITATION {"citationItems":[{"id":"ITEM-1","itemData":{"author":[{"dropping-particle":"","family":"Muhammad Maksum","given":"","non-dropping-particle":"","parse-names":false,"suffix":""}],"container-title":"KARSA: Jurnal Sosial dan Budaya Keislaman","id":"ITEM-1","issue":"2","issued":{"date-parts":[["2016"]]},"page":"282","title":"Al-Wa’d as Muhallil of Multi Contract: Ambiguity of Applying al-Wa’d in Modern Transaction","type":"article-journal","volume":"24"},"uris":["http://www.mendeley.com/documents/?uuid=3b7c95e7-947f-42b2-bbce-cc3c8a9758aa"]}],"mendeley":{"formattedCitation":"(Muhammad Maksum 2016)","plainTextFormattedCitation":"(Muhammad Maksum 2016)","previouslyFormattedCitation":"(Muhammad Maksum 2016)"},"properties":{"noteIndex":0},"schema":"https://github.com/citation-style-language/schema/raw/master/csl-citation.json"}</w:instrText>
      </w:r>
      <w:r w:rsidR="0032167D" w:rsidRPr="00C35D57">
        <w:rPr>
          <w:rFonts w:cstheme="minorHAnsi"/>
          <w:sz w:val="24"/>
          <w:szCs w:val="24"/>
        </w:rPr>
        <w:fldChar w:fldCharType="separate"/>
      </w:r>
      <w:r w:rsidR="007F3D67" w:rsidRPr="00C35D57">
        <w:rPr>
          <w:rFonts w:cstheme="minorHAnsi"/>
          <w:sz w:val="24"/>
          <w:szCs w:val="24"/>
        </w:rPr>
        <w:t>(Muhammad Maksum 2016)</w:t>
      </w:r>
      <w:r w:rsidR="0032167D" w:rsidRPr="00C35D57">
        <w:rPr>
          <w:rFonts w:cstheme="minorHAnsi"/>
          <w:sz w:val="24"/>
          <w:szCs w:val="24"/>
        </w:rPr>
        <w:fldChar w:fldCharType="end"/>
      </w:r>
      <w:r w:rsidR="007F3D67" w:rsidRPr="00C35D57">
        <w:rPr>
          <w:rFonts w:cstheme="minorHAnsi"/>
          <w:sz w:val="24"/>
          <w:szCs w:val="24"/>
        </w:rPr>
        <w:t>.</w:t>
      </w:r>
    </w:p>
    <w:p w:rsidR="00B37023" w:rsidRPr="00C35D57" w:rsidRDefault="00B37023" w:rsidP="0080188A">
      <w:pPr>
        <w:tabs>
          <w:tab w:val="left" w:pos="1950"/>
        </w:tabs>
        <w:spacing w:after="0" w:line="360" w:lineRule="auto"/>
        <w:ind w:firstLine="720"/>
        <w:jc w:val="both"/>
        <w:rPr>
          <w:rFonts w:cstheme="minorHAnsi"/>
          <w:sz w:val="24"/>
          <w:szCs w:val="24"/>
        </w:rPr>
      </w:pPr>
    </w:p>
    <w:p w:rsidR="00B951DC" w:rsidRPr="00C35D57" w:rsidRDefault="0080188A" w:rsidP="00A67408">
      <w:pPr>
        <w:pStyle w:val="ListParagraph"/>
        <w:numPr>
          <w:ilvl w:val="0"/>
          <w:numId w:val="5"/>
        </w:numPr>
        <w:tabs>
          <w:tab w:val="left" w:pos="1950"/>
        </w:tabs>
        <w:spacing w:after="0" w:line="360" w:lineRule="auto"/>
        <w:ind w:left="360" w:hanging="216"/>
        <w:jc w:val="both"/>
        <w:rPr>
          <w:rFonts w:cstheme="minorHAnsi"/>
          <w:b/>
          <w:bCs/>
          <w:sz w:val="24"/>
          <w:szCs w:val="24"/>
        </w:rPr>
      </w:pPr>
      <w:r w:rsidRPr="00C35D57">
        <w:rPr>
          <w:rFonts w:cstheme="minorHAnsi"/>
          <w:b/>
          <w:bCs/>
          <w:sz w:val="24"/>
          <w:szCs w:val="24"/>
        </w:rPr>
        <w:t>Conclusion</w:t>
      </w:r>
      <w:r w:rsidR="005C46B4" w:rsidRPr="00C35D57">
        <w:rPr>
          <w:rFonts w:cstheme="minorHAnsi"/>
          <w:b/>
          <w:bCs/>
          <w:sz w:val="24"/>
          <w:szCs w:val="24"/>
        </w:rPr>
        <w:t xml:space="preserve"> </w:t>
      </w:r>
    </w:p>
    <w:p w:rsidR="00B37023" w:rsidRPr="00C35D57" w:rsidRDefault="0080188A" w:rsidP="00A67408">
      <w:pPr>
        <w:tabs>
          <w:tab w:val="left" w:pos="1950"/>
        </w:tabs>
        <w:spacing w:after="0" w:line="360" w:lineRule="auto"/>
        <w:ind w:firstLine="720"/>
        <w:jc w:val="both"/>
        <w:rPr>
          <w:rFonts w:cstheme="minorHAnsi"/>
          <w:sz w:val="24"/>
          <w:szCs w:val="24"/>
        </w:rPr>
      </w:pPr>
      <w:r w:rsidRPr="00C35D57">
        <w:rPr>
          <w:rFonts w:cs="Calibri"/>
          <w:sz w:val="24"/>
          <w:szCs w:val="24"/>
        </w:rPr>
        <w:t xml:space="preserve">The construction of </w:t>
      </w:r>
      <w:proofErr w:type="spellStart"/>
      <w:r w:rsidRPr="00C35D57">
        <w:rPr>
          <w:rFonts w:cstheme="minorHAnsi"/>
          <w:i/>
          <w:iCs/>
          <w:sz w:val="24"/>
          <w:szCs w:val="24"/>
        </w:rPr>
        <w:t>Musyârakah</w:t>
      </w:r>
      <w:proofErr w:type="spellEnd"/>
      <w:r w:rsidRPr="00C35D57">
        <w:rPr>
          <w:rFonts w:cstheme="minorHAnsi"/>
          <w:i/>
          <w:iCs/>
          <w:sz w:val="24"/>
          <w:szCs w:val="24"/>
        </w:rPr>
        <w:t xml:space="preserve"> </w:t>
      </w:r>
      <w:proofErr w:type="spellStart"/>
      <w:r w:rsidRPr="00C35D57">
        <w:rPr>
          <w:rFonts w:cstheme="minorHAnsi"/>
          <w:i/>
          <w:iCs/>
          <w:sz w:val="24"/>
          <w:szCs w:val="24"/>
        </w:rPr>
        <w:t>Muntahiyyah</w:t>
      </w:r>
      <w:proofErr w:type="spellEnd"/>
      <w:r w:rsidRPr="00C35D57">
        <w:rPr>
          <w:rFonts w:cstheme="minorHAnsi"/>
          <w:i/>
          <w:iCs/>
          <w:sz w:val="24"/>
          <w:szCs w:val="24"/>
        </w:rPr>
        <w:t xml:space="preserve"> bi al-</w:t>
      </w:r>
      <w:proofErr w:type="spellStart"/>
      <w:r w:rsidRPr="00C35D57">
        <w:rPr>
          <w:rFonts w:cstheme="minorHAnsi"/>
          <w:i/>
          <w:iCs/>
          <w:sz w:val="24"/>
          <w:szCs w:val="24"/>
        </w:rPr>
        <w:t>Tamlȋk</w:t>
      </w:r>
      <w:proofErr w:type="spellEnd"/>
      <w:r w:rsidRPr="00C35D57">
        <w:rPr>
          <w:rFonts w:cstheme="minorHAnsi"/>
          <w:i/>
          <w:iCs/>
          <w:sz w:val="24"/>
          <w:szCs w:val="24"/>
        </w:rPr>
        <w:t xml:space="preserve"> </w:t>
      </w:r>
      <w:r w:rsidRPr="00C35D57">
        <w:rPr>
          <w:rFonts w:cstheme="minorHAnsi"/>
          <w:sz w:val="24"/>
          <w:szCs w:val="24"/>
        </w:rPr>
        <w:t>(MMBT)</w:t>
      </w:r>
      <w:r w:rsidR="00BF04C0" w:rsidRPr="00C35D57">
        <w:rPr>
          <w:rFonts w:cs="Calibri"/>
          <w:sz w:val="24"/>
          <w:szCs w:val="24"/>
        </w:rPr>
        <w:t xml:space="preserve"> </w:t>
      </w:r>
      <w:r w:rsidRPr="00C35D57">
        <w:rPr>
          <w:rFonts w:cs="Calibri"/>
          <w:sz w:val="24"/>
          <w:szCs w:val="24"/>
        </w:rPr>
        <w:t>contract in the DSN-MUI fatwa Number 133 Year 2019 is a multi-contract domain.</w:t>
      </w:r>
      <w:r w:rsidR="00BF04C0" w:rsidRPr="00C35D57">
        <w:rPr>
          <w:rFonts w:cstheme="minorHAnsi"/>
          <w:sz w:val="24"/>
          <w:szCs w:val="24"/>
        </w:rPr>
        <w:t xml:space="preserve"> </w:t>
      </w:r>
      <w:proofErr w:type="gramStart"/>
      <w:r w:rsidR="00BF04C0" w:rsidRPr="00C35D57">
        <w:rPr>
          <w:rFonts w:cs="Calibri"/>
          <w:sz w:val="24"/>
          <w:szCs w:val="24"/>
        </w:rPr>
        <w:t xml:space="preserve">Based on the analysis and opinions of contemporary </w:t>
      </w:r>
      <w:proofErr w:type="spellStart"/>
      <w:r w:rsidR="00BF04C0" w:rsidRPr="00C35D57">
        <w:rPr>
          <w:rFonts w:cs="Calibri"/>
          <w:i/>
          <w:sz w:val="24"/>
          <w:szCs w:val="24"/>
        </w:rPr>
        <w:t>fiqh</w:t>
      </w:r>
      <w:proofErr w:type="spellEnd"/>
      <w:r w:rsidR="00BF04C0" w:rsidRPr="00C35D57">
        <w:rPr>
          <w:rFonts w:cs="Calibri"/>
          <w:sz w:val="24"/>
          <w:szCs w:val="24"/>
        </w:rPr>
        <w:t xml:space="preserve"> scholars, the </w:t>
      </w:r>
      <w:r w:rsidR="00BF04C0" w:rsidRPr="00C35D57">
        <w:rPr>
          <w:rFonts w:cs="Calibri"/>
          <w:i/>
          <w:sz w:val="24"/>
          <w:szCs w:val="24"/>
        </w:rPr>
        <w:t>‘</w:t>
      </w:r>
      <w:proofErr w:type="spellStart"/>
      <w:r w:rsidR="00BF04C0" w:rsidRPr="00C35D57">
        <w:rPr>
          <w:rFonts w:cs="Calibri"/>
          <w:i/>
          <w:sz w:val="24"/>
          <w:szCs w:val="24"/>
        </w:rPr>
        <w:t>illat</w:t>
      </w:r>
      <w:proofErr w:type="spellEnd"/>
      <w:r w:rsidR="00BF04C0" w:rsidRPr="00C35D57">
        <w:rPr>
          <w:rFonts w:cs="Calibri"/>
          <w:sz w:val="24"/>
          <w:szCs w:val="24"/>
        </w:rPr>
        <w:t xml:space="preserve"> of mu</w:t>
      </w:r>
      <w:r w:rsidR="006B208F">
        <w:rPr>
          <w:rFonts w:cs="Calibri"/>
          <w:sz w:val="24"/>
          <w:szCs w:val="24"/>
        </w:rPr>
        <w:t>l</w:t>
      </w:r>
      <w:r w:rsidR="00BF04C0" w:rsidRPr="00C35D57">
        <w:rPr>
          <w:rFonts w:cs="Calibri"/>
          <w:sz w:val="24"/>
          <w:szCs w:val="24"/>
        </w:rPr>
        <w:t xml:space="preserve">ti-contract prohibition is the prohibition of </w:t>
      </w:r>
      <w:proofErr w:type="spellStart"/>
      <w:r w:rsidR="00BF04C0" w:rsidRPr="00C35D57">
        <w:rPr>
          <w:rFonts w:cs="Calibri"/>
          <w:i/>
          <w:sz w:val="24"/>
          <w:szCs w:val="24"/>
        </w:rPr>
        <w:t>hȋlah</w:t>
      </w:r>
      <w:proofErr w:type="spellEnd"/>
      <w:r w:rsidR="00BF04C0" w:rsidRPr="00C35D57">
        <w:rPr>
          <w:rFonts w:cs="Calibri"/>
          <w:sz w:val="24"/>
          <w:szCs w:val="24"/>
        </w:rPr>
        <w:t xml:space="preserve"> usury and the presence of </w:t>
      </w:r>
      <w:proofErr w:type="spellStart"/>
      <w:r w:rsidR="00BF04C0" w:rsidRPr="00C35D57">
        <w:rPr>
          <w:rFonts w:cs="Calibri"/>
          <w:i/>
          <w:sz w:val="24"/>
          <w:szCs w:val="24"/>
        </w:rPr>
        <w:t>gharar</w:t>
      </w:r>
      <w:proofErr w:type="spellEnd"/>
      <w:r w:rsidR="00BF04C0" w:rsidRPr="00C35D57">
        <w:rPr>
          <w:rFonts w:cs="Calibri"/>
          <w:sz w:val="24"/>
          <w:szCs w:val="24"/>
        </w:rPr>
        <w:t xml:space="preserve"> in the price.</w:t>
      </w:r>
      <w:proofErr w:type="gramEnd"/>
      <w:r w:rsidR="00BF04C0" w:rsidRPr="00C35D57">
        <w:rPr>
          <w:rFonts w:cs="Calibri"/>
          <w:sz w:val="24"/>
          <w:szCs w:val="24"/>
        </w:rPr>
        <w:t xml:space="preserve"> As for </w:t>
      </w:r>
      <w:proofErr w:type="spellStart"/>
      <w:r w:rsidR="00BF04C0" w:rsidRPr="00C35D57">
        <w:rPr>
          <w:rFonts w:cstheme="minorHAnsi"/>
          <w:i/>
          <w:iCs/>
          <w:sz w:val="24"/>
          <w:szCs w:val="24"/>
        </w:rPr>
        <w:t>Musyârakah</w:t>
      </w:r>
      <w:proofErr w:type="spellEnd"/>
      <w:r w:rsidR="00BF04C0" w:rsidRPr="00C35D57">
        <w:rPr>
          <w:rFonts w:cstheme="minorHAnsi"/>
          <w:i/>
          <w:iCs/>
          <w:sz w:val="24"/>
          <w:szCs w:val="24"/>
        </w:rPr>
        <w:t xml:space="preserve"> </w:t>
      </w:r>
      <w:proofErr w:type="spellStart"/>
      <w:r w:rsidR="00BF04C0" w:rsidRPr="00C35D57">
        <w:rPr>
          <w:rFonts w:cstheme="minorHAnsi"/>
          <w:i/>
          <w:iCs/>
          <w:sz w:val="24"/>
          <w:szCs w:val="24"/>
        </w:rPr>
        <w:t>Muntahiyyah</w:t>
      </w:r>
      <w:proofErr w:type="spellEnd"/>
      <w:r w:rsidR="00BF04C0" w:rsidRPr="00C35D57">
        <w:rPr>
          <w:rFonts w:cstheme="minorHAnsi"/>
          <w:i/>
          <w:iCs/>
          <w:sz w:val="24"/>
          <w:szCs w:val="24"/>
        </w:rPr>
        <w:t xml:space="preserve"> bi al-</w:t>
      </w:r>
      <w:proofErr w:type="spellStart"/>
      <w:r w:rsidR="00BF04C0" w:rsidRPr="00C35D57">
        <w:rPr>
          <w:rFonts w:cstheme="minorHAnsi"/>
          <w:i/>
          <w:iCs/>
          <w:sz w:val="24"/>
          <w:szCs w:val="24"/>
        </w:rPr>
        <w:t>Tamlȋk</w:t>
      </w:r>
      <w:proofErr w:type="spellEnd"/>
      <w:r w:rsidR="00BF04C0" w:rsidRPr="00C35D57">
        <w:rPr>
          <w:rFonts w:cstheme="minorHAnsi"/>
          <w:i/>
          <w:iCs/>
          <w:sz w:val="24"/>
          <w:szCs w:val="24"/>
        </w:rPr>
        <w:t xml:space="preserve"> </w:t>
      </w:r>
      <w:r w:rsidR="00BF04C0" w:rsidRPr="00C35D57">
        <w:rPr>
          <w:rFonts w:cstheme="minorHAnsi"/>
          <w:sz w:val="24"/>
          <w:szCs w:val="24"/>
        </w:rPr>
        <w:t>(MMBT)</w:t>
      </w:r>
      <w:r w:rsidR="00BF04C0" w:rsidRPr="00C35D57">
        <w:rPr>
          <w:rFonts w:cs="Calibri"/>
          <w:sz w:val="24"/>
          <w:szCs w:val="24"/>
        </w:rPr>
        <w:t xml:space="preserve"> contract, no </w:t>
      </w:r>
      <w:proofErr w:type="spellStart"/>
      <w:r w:rsidR="00BF04C0" w:rsidRPr="00C35D57">
        <w:rPr>
          <w:rFonts w:cs="Calibri"/>
          <w:i/>
          <w:sz w:val="24"/>
          <w:szCs w:val="24"/>
        </w:rPr>
        <w:t>hȋlah</w:t>
      </w:r>
      <w:proofErr w:type="spellEnd"/>
      <w:r w:rsidR="00BF04C0" w:rsidRPr="00C35D57">
        <w:rPr>
          <w:rFonts w:cs="Calibri"/>
          <w:sz w:val="24"/>
          <w:szCs w:val="24"/>
        </w:rPr>
        <w:t xml:space="preserve"> usury and </w:t>
      </w:r>
      <w:proofErr w:type="spellStart"/>
      <w:r w:rsidR="00BF04C0" w:rsidRPr="00C35D57">
        <w:rPr>
          <w:rFonts w:cs="Calibri"/>
          <w:i/>
          <w:sz w:val="24"/>
          <w:szCs w:val="24"/>
        </w:rPr>
        <w:t>gharar</w:t>
      </w:r>
      <w:proofErr w:type="spellEnd"/>
      <w:r w:rsidR="00BF04C0" w:rsidRPr="00C35D57">
        <w:rPr>
          <w:rFonts w:cs="Calibri"/>
          <w:sz w:val="24"/>
          <w:szCs w:val="24"/>
        </w:rPr>
        <w:t xml:space="preserve"> are found, so the multi-contract provisions in the DSN-MUI fatwa regarding </w:t>
      </w:r>
      <w:proofErr w:type="spellStart"/>
      <w:r w:rsidR="00BF04C0" w:rsidRPr="00C35D57">
        <w:rPr>
          <w:rFonts w:cstheme="minorHAnsi"/>
          <w:i/>
          <w:iCs/>
          <w:sz w:val="24"/>
          <w:szCs w:val="24"/>
        </w:rPr>
        <w:t>Musyârakah</w:t>
      </w:r>
      <w:proofErr w:type="spellEnd"/>
      <w:r w:rsidR="00BF04C0" w:rsidRPr="00C35D57">
        <w:rPr>
          <w:rFonts w:cstheme="minorHAnsi"/>
          <w:i/>
          <w:iCs/>
          <w:sz w:val="24"/>
          <w:szCs w:val="24"/>
        </w:rPr>
        <w:t xml:space="preserve"> </w:t>
      </w:r>
      <w:proofErr w:type="spellStart"/>
      <w:r w:rsidR="00BF04C0" w:rsidRPr="00C35D57">
        <w:rPr>
          <w:rFonts w:cstheme="minorHAnsi"/>
          <w:i/>
          <w:iCs/>
          <w:sz w:val="24"/>
          <w:szCs w:val="24"/>
        </w:rPr>
        <w:t>Muntahiyyah</w:t>
      </w:r>
      <w:proofErr w:type="spellEnd"/>
      <w:r w:rsidR="00BF04C0" w:rsidRPr="00C35D57">
        <w:rPr>
          <w:rFonts w:cstheme="minorHAnsi"/>
          <w:i/>
          <w:iCs/>
          <w:sz w:val="24"/>
          <w:szCs w:val="24"/>
        </w:rPr>
        <w:t xml:space="preserve"> bi al-</w:t>
      </w:r>
      <w:proofErr w:type="spellStart"/>
      <w:r w:rsidR="00BF04C0" w:rsidRPr="00C35D57">
        <w:rPr>
          <w:rFonts w:cstheme="minorHAnsi"/>
          <w:i/>
          <w:iCs/>
          <w:sz w:val="24"/>
          <w:szCs w:val="24"/>
        </w:rPr>
        <w:t>Tamlȋk</w:t>
      </w:r>
      <w:proofErr w:type="spellEnd"/>
      <w:r w:rsidR="00BF04C0" w:rsidRPr="00C35D57">
        <w:rPr>
          <w:rFonts w:cstheme="minorHAnsi"/>
          <w:i/>
          <w:iCs/>
          <w:sz w:val="24"/>
          <w:szCs w:val="24"/>
        </w:rPr>
        <w:t xml:space="preserve"> </w:t>
      </w:r>
      <w:r w:rsidR="00BF04C0" w:rsidRPr="00C35D57">
        <w:rPr>
          <w:rFonts w:cstheme="minorHAnsi"/>
          <w:sz w:val="24"/>
          <w:szCs w:val="24"/>
        </w:rPr>
        <w:t>(MMBT) contract</w:t>
      </w:r>
      <w:r w:rsidR="00BF04C0" w:rsidRPr="00C35D57">
        <w:rPr>
          <w:rFonts w:cs="Calibri"/>
          <w:sz w:val="24"/>
          <w:szCs w:val="24"/>
        </w:rPr>
        <w:t xml:space="preserve"> are multi-contract that are allowed and do not violate </w:t>
      </w:r>
      <w:proofErr w:type="spellStart"/>
      <w:r w:rsidR="00BF04C0" w:rsidRPr="00C35D57">
        <w:rPr>
          <w:rFonts w:cs="Calibri"/>
          <w:sz w:val="24"/>
          <w:szCs w:val="24"/>
        </w:rPr>
        <w:t>sharia</w:t>
      </w:r>
      <w:proofErr w:type="spellEnd"/>
      <w:r w:rsidR="00BF04C0" w:rsidRPr="00C35D57">
        <w:rPr>
          <w:rFonts w:cs="Calibri"/>
          <w:sz w:val="24"/>
          <w:szCs w:val="24"/>
        </w:rPr>
        <w:t xml:space="preserve">  principles. Moreover, the </w:t>
      </w:r>
      <w:proofErr w:type="spellStart"/>
      <w:r w:rsidR="00BF04C0" w:rsidRPr="00C35D57">
        <w:rPr>
          <w:rFonts w:cs="Calibri"/>
          <w:i/>
          <w:sz w:val="24"/>
          <w:szCs w:val="24"/>
        </w:rPr>
        <w:t>wa’ad</w:t>
      </w:r>
      <w:proofErr w:type="spellEnd"/>
      <w:r w:rsidR="00BF04C0" w:rsidRPr="00C35D57">
        <w:rPr>
          <w:rFonts w:cs="Calibri"/>
          <w:i/>
          <w:sz w:val="24"/>
          <w:szCs w:val="24"/>
        </w:rPr>
        <w:t xml:space="preserve"> </w:t>
      </w:r>
      <w:proofErr w:type="spellStart"/>
      <w:r w:rsidR="00BF04C0" w:rsidRPr="00C35D57">
        <w:rPr>
          <w:rFonts w:cs="Calibri"/>
          <w:i/>
          <w:sz w:val="24"/>
          <w:szCs w:val="24"/>
        </w:rPr>
        <w:t>muzlim</w:t>
      </w:r>
      <w:proofErr w:type="spellEnd"/>
      <w:r w:rsidR="00BF04C0" w:rsidRPr="00C35D57">
        <w:rPr>
          <w:rFonts w:cs="Calibri"/>
          <w:sz w:val="24"/>
          <w:szCs w:val="24"/>
        </w:rPr>
        <w:t xml:space="preserve"> in the fatwa is an implementation of </w:t>
      </w:r>
      <w:proofErr w:type="spellStart"/>
      <w:r w:rsidR="00BF04C0" w:rsidRPr="00C35D57">
        <w:rPr>
          <w:rFonts w:cs="Calibri"/>
          <w:i/>
          <w:sz w:val="24"/>
          <w:szCs w:val="24"/>
        </w:rPr>
        <w:t>maslahah</w:t>
      </w:r>
      <w:proofErr w:type="spellEnd"/>
      <w:r w:rsidR="00BF04C0" w:rsidRPr="00C35D57">
        <w:rPr>
          <w:rFonts w:cs="Calibri"/>
          <w:sz w:val="24"/>
          <w:szCs w:val="24"/>
        </w:rPr>
        <w:t xml:space="preserve"> values ​​and provides legal certainty in transactions</w:t>
      </w:r>
      <w:r w:rsidR="00BF04C0" w:rsidRPr="00C35D57">
        <w:rPr>
          <w:rFonts w:cstheme="minorHAnsi"/>
          <w:sz w:val="24"/>
          <w:szCs w:val="24"/>
        </w:rPr>
        <w:t>.</w:t>
      </w:r>
    </w:p>
    <w:p w:rsidR="00F374D9" w:rsidRPr="00C35D57" w:rsidRDefault="00BF04C0" w:rsidP="00A67408">
      <w:pPr>
        <w:tabs>
          <w:tab w:val="left" w:pos="1950"/>
        </w:tabs>
        <w:spacing w:after="0" w:line="360" w:lineRule="auto"/>
        <w:ind w:hanging="38"/>
        <w:jc w:val="both"/>
        <w:rPr>
          <w:rFonts w:cstheme="minorHAnsi"/>
          <w:sz w:val="24"/>
          <w:szCs w:val="24"/>
        </w:rPr>
      </w:pPr>
      <w:r w:rsidRPr="00C35D57">
        <w:rPr>
          <w:rFonts w:cstheme="minorHAnsi"/>
          <w:b/>
          <w:bCs/>
          <w:sz w:val="24"/>
          <w:szCs w:val="24"/>
        </w:rPr>
        <w:t>References</w:t>
      </w:r>
      <w:r w:rsidR="00D076B2" w:rsidRPr="00C35D57">
        <w:rPr>
          <w:rFonts w:cstheme="minorHAnsi"/>
          <w:b/>
          <w:bCs/>
          <w:sz w:val="24"/>
          <w:szCs w:val="24"/>
        </w:rPr>
        <w:t xml:space="preserve"> </w:t>
      </w:r>
    </w:p>
    <w:p w:rsidR="00D076B2" w:rsidRPr="00C35D57" w:rsidRDefault="0032167D"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cstheme="minorHAnsi"/>
          <w:sz w:val="24"/>
          <w:szCs w:val="24"/>
        </w:rPr>
        <w:fldChar w:fldCharType="begin" w:fldLock="1"/>
      </w:r>
      <w:r w:rsidR="00D076B2" w:rsidRPr="00C35D57">
        <w:rPr>
          <w:rFonts w:cstheme="minorHAnsi"/>
          <w:sz w:val="24"/>
          <w:szCs w:val="24"/>
        </w:rPr>
        <w:instrText xml:space="preserve">ADDIN Mendeley Bibliography CSL_BIBLIOGRAPHY </w:instrText>
      </w:r>
      <w:r w:rsidRPr="00C35D57">
        <w:rPr>
          <w:rFonts w:cstheme="minorHAnsi"/>
          <w:sz w:val="24"/>
          <w:szCs w:val="24"/>
        </w:rPr>
        <w:fldChar w:fldCharType="separate"/>
      </w:r>
      <w:r w:rsidR="00D076B2" w:rsidRPr="00C35D57">
        <w:rPr>
          <w:rFonts w:ascii="Calibri" w:hAnsi="Calibri" w:cs="Calibri"/>
          <w:sz w:val="24"/>
          <w:szCs w:val="24"/>
        </w:rPr>
        <w:t xml:space="preserve">‘Ala al-Din Za’tari. 2010. </w:t>
      </w:r>
      <w:r w:rsidR="00D076B2" w:rsidRPr="00C35D57">
        <w:rPr>
          <w:rFonts w:ascii="Calibri" w:hAnsi="Calibri" w:cs="Calibri"/>
          <w:i/>
          <w:iCs/>
          <w:sz w:val="24"/>
          <w:szCs w:val="24"/>
        </w:rPr>
        <w:t>Fiqh Al-Mu’âmalât Al-Mâliyyah Al-Muqâran: Shiyâghah Jadȋdah Wa Amtsalah Mu’âshirah</w:t>
      </w:r>
      <w:r w:rsidR="00D076B2" w:rsidRPr="00C35D57">
        <w:rPr>
          <w:rFonts w:ascii="Calibri" w:hAnsi="Calibri" w:cs="Calibri"/>
          <w:sz w:val="24"/>
          <w:szCs w:val="24"/>
        </w:rPr>
        <w:t>. Damaskus: Dâr al-‘Ashamâ.</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Abdullah Ibn Muhammad Abdullah al-‘Imrani. 2006. </w:t>
      </w:r>
      <w:r w:rsidRPr="00C35D57">
        <w:rPr>
          <w:rFonts w:ascii="Calibri" w:hAnsi="Calibri" w:cs="Calibri"/>
          <w:i/>
          <w:iCs/>
          <w:sz w:val="24"/>
          <w:szCs w:val="24"/>
        </w:rPr>
        <w:t>Al-‘Uqȗd Al-Mâliyyah Al-Murakkabah: Dirâsah Fiqhiyyah Ta’Shiliyyah Wa Tathbȋqiyyah</w:t>
      </w:r>
      <w:r w:rsidRPr="00C35D57">
        <w:rPr>
          <w:rFonts w:ascii="Calibri" w:hAnsi="Calibri" w:cs="Calibri"/>
          <w:sz w:val="24"/>
          <w:szCs w:val="24"/>
        </w:rPr>
        <w:t>. KSA: Dar Kunuz Isybilya.</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Adam, Panji. 2017. </w:t>
      </w:r>
      <w:r w:rsidRPr="00C35D57">
        <w:rPr>
          <w:rFonts w:ascii="Calibri" w:hAnsi="Calibri" w:cs="Calibri"/>
          <w:i/>
          <w:iCs/>
          <w:sz w:val="24"/>
          <w:szCs w:val="24"/>
        </w:rPr>
        <w:t>Fikih Muamalah Maliyah: Konsep, Regulasi Dan Implementasi</w:t>
      </w:r>
      <w:r w:rsidRPr="00C35D57">
        <w:rPr>
          <w:rFonts w:ascii="Calibri" w:hAnsi="Calibri" w:cs="Calibri"/>
          <w:sz w:val="24"/>
          <w:szCs w:val="24"/>
        </w:rPr>
        <w:t>. Bandung: Refika Aditama.</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Adam, Panji. 2021. “PENERAPAN SAD AL-DZARȊ’AH DALAM TRANSAKSI MUAMALAH.” </w:t>
      </w:r>
      <w:r w:rsidRPr="00C35D57">
        <w:rPr>
          <w:rFonts w:ascii="Calibri" w:hAnsi="Calibri" w:cs="Calibri"/>
          <w:i/>
          <w:iCs/>
          <w:sz w:val="24"/>
          <w:szCs w:val="24"/>
        </w:rPr>
        <w:t>Jurnal Istiqro: Jurnal Hukum Islam, Ekonomi Dan Bisnis</w:t>
      </w:r>
      <w:r w:rsidRPr="00C35D57">
        <w:rPr>
          <w:rFonts w:ascii="Calibri" w:hAnsi="Calibri" w:cs="Calibri"/>
          <w:sz w:val="24"/>
          <w:szCs w:val="24"/>
        </w:rPr>
        <w:t xml:space="preserve"> 7(1):20.</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Adam, Panji, Redi Hadiyanto, Alma Hanifa, and Candra Yulia. 2020. “Kritik Dan Syarah Hadis Multi Akad Serta Relevansinya Terhadap Pengembangan Produk Lembaga Keuangan Syariah Dalam Fatwa DSN-MUI.” 6:104–20.</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Al-Qaradhâwȋ, Yȗsuf. 1995. </w:t>
      </w:r>
      <w:r w:rsidRPr="00C35D57">
        <w:rPr>
          <w:rFonts w:ascii="Calibri" w:hAnsi="Calibri" w:cs="Calibri"/>
          <w:i/>
          <w:iCs/>
          <w:sz w:val="24"/>
          <w:szCs w:val="24"/>
        </w:rPr>
        <w:t>Bai’ Al-Murâbahah Li Al-Âmir Bi Al-Syirâ Kamâ Tajriyyah Al-Mashârif Al-Islâmiyyah: Dirâsah Fȋ Dhaw Al-Nushȗsh Wa Al-Qawâ’id Al-Syar’iyyah,</w:t>
      </w:r>
      <w:r w:rsidRPr="00C35D57">
        <w:rPr>
          <w:rFonts w:ascii="Calibri" w:hAnsi="Calibri" w:cs="Calibri"/>
          <w:sz w:val="24"/>
          <w:szCs w:val="24"/>
        </w:rPr>
        <w:t>. Kairo: Maktabah Wahbah.</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Alwi, Masrur Agus. 2020. “Al-Ijarah Al-Muntahiyah Bi Al-Tamlik (IMBT) Dalam Perspektif Hukum Ekonomi Syariah Dan Aplikasinya Sebagai Produk Perbankan Syariah.” </w:t>
      </w:r>
      <w:r w:rsidRPr="00C35D57">
        <w:rPr>
          <w:rFonts w:ascii="Calibri" w:hAnsi="Calibri" w:cs="Calibri"/>
          <w:i/>
          <w:iCs/>
          <w:sz w:val="24"/>
          <w:szCs w:val="24"/>
        </w:rPr>
        <w:t>Jurnal Ilmu Akuntansi Dan Bisnis Syariah</w:t>
      </w:r>
      <w:r w:rsidRPr="00C35D57">
        <w:rPr>
          <w:rFonts w:ascii="Calibri" w:hAnsi="Calibri" w:cs="Calibri"/>
          <w:sz w:val="24"/>
          <w:szCs w:val="24"/>
        </w:rPr>
        <w:t xml:space="preserve"> II(1).</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Hasanudin, Jaih Mubarok dan. 2012. “Teori Al-Wa‘d Dan Implementasinya Dalam Regulasi Bisnis Syariah.” </w:t>
      </w:r>
      <w:r w:rsidRPr="00C35D57">
        <w:rPr>
          <w:rFonts w:ascii="Calibri" w:hAnsi="Calibri" w:cs="Calibri"/>
          <w:i/>
          <w:iCs/>
          <w:sz w:val="24"/>
          <w:szCs w:val="24"/>
        </w:rPr>
        <w:t>Ahkam</w:t>
      </w:r>
      <w:r w:rsidRPr="00C35D57">
        <w:rPr>
          <w:rFonts w:ascii="Calibri" w:hAnsi="Calibri" w:cs="Calibri"/>
          <w:sz w:val="24"/>
          <w:szCs w:val="24"/>
        </w:rPr>
        <w:t xml:space="preserve"> XII(2).</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Hasanudin, Jaih Mubarok dan. 2013. “Dinamika Fatwa Produk Keuangan Syaria.” </w:t>
      </w:r>
      <w:r w:rsidRPr="00C35D57">
        <w:rPr>
          <w:rFonts w:ascii="Calibri" w:hAnsi="Calibri" w:cs="Calibri"/>
          <w:i/>
          <w:iCs/>
          <w:sz w:val="24"/>
          <w:szCs w:val="24"/>
        </w:rPr>
        <w:t>Ijtihad, Jurnal Wacana Hukum Islam Dan Kemanusiaan</w:t>
      </w:r>
      <w:r w:rsidRPr="00C35D57">
        <w:rPr>
          <w:rFonts w:ascii="Calibri" w:hAnsi="Calibri" w:cs="Calibri"/>
          <w:sz w:val="24"/>
          <w:szCs w:val="24"/>
        </w:rPr>
        <w:t xml:space="preserve"> 13(1).</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Mardhi Masyuh al-‘Inzi. 2015. </w:t>
      </w:r>
      <w:r w:rsidRPr="00C35D57">
        <w:rPr>
          <w:rFonts w:ascii="Calibri" w:hAnsi="Calibri" w:cs="Calibri"/>
          <w:i/>
          <w:iCs/>
          <w:sz w:val="24"/>
          <w:szCs w:val="24"/>
        </w:rPr>
        <w:t>Fiqh Al-Handasah Al-Mâliyyah Al-Islâmiyyah: Dirâsah Ta’shȋliyyah Tahtbȋqiyyah</w:t>
      </w:r>
      <w:r w:rsidRPr="00C35D57">
        <w:rPr>
          <w:rFonts w:ascii="Calibri" w:hAnsi="Calibri" w:cs="Calibri"/>
          <w:sz w:val="24"/>
          <w:szCs w:val="24"/>
        </w:rPr>
        <w:t>. Riyadh: Dar Kunuz Isybilya.</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Maulana, Hasanudin. 2016. “Multiakad Dalam Transaksi Syariah Kontemporer Pada Lembaga Keuangan Syariah Di Indonesia.” </w:t>
      </w:r>
      <w:r w:rsidRPr="00C35D57">
        <w:rPr>
          <w:rFonts w:ascii="Calibri" w:hAnsi="Calibri" w:cs="Calibri"/>
          <w:i/>
          <w:iCs/>
          <w:sz w:val="24"/>
          <w:szCs w:val="24"/>
        </w:rPr>
        <w:t>Al-Iqtishad: Journal of Islamic Economics</w:t>
      </w:r>
      <w:r w:rsidRPr="00C35D57">
        <w:rPr>
          <w:rFonts w:ascii="Calibri" w:hAnsi="Calibri" w:cs="Calibri"/>
          <w:sz w:val="24"/>
          <w:szCs w:val="24"/>
        </w:rPr>
        <w:t xml:space="preserve"> 3(1).</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Muayyad, Muhamad Nadratuzzaman Hosen dan Deden Mishabuddin. 2014. “Tinjauan Hukum Islam Terhadap Janji (Wa’ad) Di Perankan Syari’ah.” </w:t>
      </w:r>
      <w:r w:rsidRPr="00C35D57">
        <w:rPr>
          <w:rFonts w:ascii="Calibri" w:hAnsi="Calibri" w:cs="Calibri"/>
          <w:i/>
          <w:iCs/>
          <w:sz w:val="24"/>
          <w:szCs w:val="24"/>
        </w:rPr>
        <w:t>ALQALAM</w:t>
      </w:r>
      <w:r w:rsidRPr="00C35D57">
        <w:rPr>
          <w:rFonts w:ascii="Calibri" w:hAnsi="Calibri" w:cs="Calibri"/>
          <w:sz w:val="24"/>
          <w:szCs w:val="24"/>
        </w:rPr>
        <w:t xml:space="preserve"> 31(1):26.</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Muhammad ‘Utsman Syubair. 2007. </w:t>
      </w:r>
      <w:r w:rsidRPr="00C35D57">
        <w:rPr>
          <w:rFonts w:ascii="Calibri" w:hAnsi="Calibri" w:cs="Calibri"/>
          <w:i/>
          <w:iCs/>
          <w:sz w:val="24"/>
          <w:szCs w:val="24"/>
        </w:rPr>
        <w:t>Al-Mu’âmalât Al-Mâliyyah Al-Mu’âshirah Fȋ Al-Fiqh Al-Islâmȋ</w:t>
      </w:r>
      <w:r w:rsidRPr="00C35D57">
        <w:rPr>
          <w:rFonts w:ascii="Calibri" w:hAnsi="Calibri" w:cs="Calibri"/>
          <w:sz w:val="24"/>
          <w:szCs w:val="24"/>
        </w:rPr>
        <w:t>. Yordania: Dar al-Nafais.</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Muhammad Maksum. 2016. “Al-Wa’d as Muhallil of Multi Contract: Ambiguity of Applying Al-Wa’d in Modern Transaction.” </w:t>
      </w:r>
      <w:r w:rsidRPr="00C35D57">
        <w:rPr>
          <w:rFonts w:ascii="Calibri" w:hAnsi="Calibri" w:cs="Calibri"/>
          <w:i/>
          <w:iCs/>
          <w:sz w:val="24"/>
          <w:szCs w:val="24"/>
        </w:rPr>
        <w:t>KARSA: Jurnal Sosial Dan Budaya Keislaman</w:t>
      </w:r>
      <w:r w:rsidRPr="00C35D57">
        <w:rPr>
          <w:rFonts w:ascii="Calibri" w:hAnsi="Calibri" w:cs="Calibri"/>
          <w:sz w:val="24"/>
          <w:szCs w:val="24"/>
        </w:rPr>
        <w:t xml:space="preserve"> 24(2):282.</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Muhammad Rawas Qal’a Jie. 2002. </w:t>
      </w:r>
      <w:r w:rsidRPr="00C35D57">
        <w:rPr>
          <w:rFonts w:ascii="Calibri" w:hAnsi="Calibri" w:cs="Calibri"/>
          <w:i/>
          <w:iCs/>
          <w:sz w:val="24"/>
          <w:szCs w:val="24"/>
        </w:rPr>
        <w:t>Al-Mu’âmalât Al-Mâliyyah Al-Mu’âshirah Fȋ Dhaw Al-Fiqh Wa Al-Syarȋ’ah</w:t>
      </w:r>
      <w:r w:rsidRPr="00C35D57">
        <w:rPr>
          <w:rFonts w:ascii="Calibri" w:hAnsi="Calibri" w:cs="Calibri"/>
          <w:sz w:val="24"/>
          <w:szCs w:val="24"/>
        </w:rPr>
        <w:t>. Beirut: Dâr al-Nafâis.</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Muhammad Rawas Qal’ah Jie. 2002. </w:t>
      </w:r>
      <w:r w:rsidRPr="00C35D57">
        <w:rPr>
          <w:rFonts w:ascii="Calibri" w:hAnsi="Calibri" w:cs="Calibri"/>
          <w:i/>
          <w:iCs/>
          <w:sz w:val="24"/>
          <w:szCs w:val="24"/>
        </w:rPr>
        <w:t>Al-Mu’âmalât Al-Mâliyyah Al-Mu’âshirah Fȋ Dhaw Al-Fiqh Wa Al-Syarȋ’ah</w:t>
      </w:r>
      <w:r w:rsidRPr="00C35D57">
        <w:rPr>
          <w:rFonts w:ascii="Calibri" w:hAnsi="Calibri" w:cs="Calibri"/>
          <w:sz w:val="24"/>
          <w:szCs w:val="24"/>
        </w:rPr>
        <w:t>. Yordania: Dâr al-Nafâis.</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Muhammad Utsman Syubair. 2007. </w:t>
      </w:r>
      <w:r w:rsidRPr="00C35D57">
        <w:rPr>
          <w:rFonts w:ascii="Calibri" w:hAnsi="Calibri" w:cs="Calibri"/>
          <w:i/>
          <w:iCs/>
          <w:sz w:val="24"/>
          <w:szCs w:val="24"/>
        </w:rPr>
        <w:t>Al-Mu’âmalât Al-Mâliyyah Al-Mu’âshirah Fȋ Al-Fiqh Al-Islâmȋ</w:t>
      </w:r>
      <w:r w:rsidRPr="00C35D57">
        <w:rPr>
          <w:rFonts w:ascii="Calibri" w:hAnsi="Calibri" w:cs="Calibri"/>
          <w:sz w:val="24"/>
          <w:szCs w:val="24"/>
        </w:rPr>
        <w:t>. Beirut: Dâr al-Nafâis.</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Nadhirah Nordin, Asmak Ab. Rahman, Hydzulkifli Hashim Omar. 2014. “The Islamic Hedging Management: Paving The Way For Innovation In Currency Options.” </w:t>
      </w:r>
      <w:r w:rsidRPr="00C35D57">
        <w:rPr>
          <w:rFonts w:ascii="Calibri" w:hAnsi="Calibri" w:cs="Calibri"/>
          <w:i/>
          <w:iCs/>
          <w:sz w:val="24"/>
          <w:szCs w:val="24"/>
        </w:rPr>
        <w:t>Internation Journal of Management Studies</w:t>
      </w:r>
      <w:r w:rsidRPr="00C35D57">
        <w:rPr>
          <w:rFonts w:ascii="Calibri" w:hAnsi="Calibri" w:cs="Calibri"/>
          <w:sz w:val="24"/>
          <w:szCs w:val="24"/>
        </w:rPr>
        <w:t xml:space="preserve"> 21(1).</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Nazih Hammad. 2001. </w:t>
      </w:r>
      <w:r w:rsidRPr="00C35D57">
        <w:rPr>
          <w:rFonts w:ascii="Calibri" w:hAnsi="Calibri" w:cs="Calibri"/>
          <w:i/>
          <w:iCs/>
          <w:sz w:val="24"/>
          <w:szCs w:val="24"/>
        </w:rPr>
        <w:t>Qadhâyâ Fiqhiyyah Mu’âshirah Fȋ Al-Mâl Wa Al-Iqtishâd</w:t>
      </w:r>
      <w:r w:rsidRPr="00C35D57">
        <w:rPr>
          <w:rFonts w:ascii="Calibri" w:hAnsi="Calibri" w:cs="Calibri"/>
          <w:sz w:val="24"/>
          <w:szCs w:val="24"/>
        </w:rPr>
        <w:t>. Beirut: Dar al-Qalam dan Dar al-Syamiyya.</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Neneng Nurhasanah. 2020. </w:t>
      </w:r>
      <w:r w:rsidRPr="00C35D57">
        <w:rPr>
          <w:rFonts w:ascii="Calibri" w:hAnsi="Calibri" w:cs="Calibri"/>
          <w:i/>
          <w:iCs/>
          <w:sz w:val="24"/>
          <w:szCs w:val="24"/>
        </w:rPr>
        <w:t>Aspek Hukum Pengawasan Perbankan Syariah</w:t>
      </w:r>
      <w:r w:rsidRPr="00C35D57">
        <w:rPr>
          <w:rFonts w:ascii="Calibri" w:hAnsi="Calibri" w:cs="Calibri"/>
          <w:sz w:val="24"/>
          <w:szCs w:val="24"/>
        </w:rPr>
        <w:t>. Bandung: Mandar Maju.</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Neni Sri Imaniyati, A. Harits Nu’man dan Lina Jamilah. 2019. “Analysis Of The Role And Responsibility Of Sharia Supervisory Board (DPS) On Sharia Compliance Supervision In Islamic Banks In Indonesia.” </w:t>
      </w:r>
      <w:r w:rsidRPr="00C35D57">
        <w:rPr>
          <w:rFonts w:ascii="Calibri" w:hAnsi="Calibri" w:cs="Calibri"/>
          <w:i/>
          <w:iCs/>
          <w:sz w:val="24"/>
          <w:szCs w:val="24"/>
        </w:rPr>
        <w:t>Journal of Legal, Ethical and Regulatory Issues</w:t>
      </w:r>
      <w:r w:rsidRPr="00C35D57">
        <w:rPr>
          <w:rFonts w:ascii="Calibri" w:hAnsi="Calibri" w:cs="Calibri"/>
          <w:sz w:val="24"/>
          <w:szCs w:val="24"/>
        </w:rPr>
        <w:t xml:space="preserve"> 22(3):1.</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Neni Sri Imaniyati dan Panji Adam. 2017. “The Fatwa Position of DSN-MUI in The National Banking System.” </w:t>
      </w:r>
      <w:r w:rsidRPr="00C35D57">
        <w:rPr>
          <w:rFonts w:ascii="Calibri" w:hAnsi="Calibri" w:cs="Calibri"/>
          <w:i/>
          <w:iCs/>
          <w:sz w:val="24"/>
          <w:szCs w:val="24"/>
        </w:rPr>
        <w:t>Mimbar</w:t>
      </w:r>
      <w:r w:rsidRPr="00C35D57">
        <w:rPr>
          <w:rFonts w:ascii="Calibri" w:hAnsi="Calibri" w:cs="Calibri"/>
          <w:sz w:val="24"/>
          <w:szCs w:val="24"/>
        </w:rPr>
        <w:t xml:space="preserve"> 33(1).</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Panji Adam Agus Putra. 2018. “Konsep Wa’ad Dan Implementasinya Dalam Fatwa Dewan Syariah Nasional-Majelis Ulama Indonesia.” </w:t>
      </w:r>
      <w:r w:rsidRPr="00C35D57">
        <w:rPr>
          <w:rFonts w:ascii="Calibri" w:hAnsi="Calibri" w:cs="Calibri"/>
          <w:i/>
          <w:iCs/>
          <w:sz w:val="24"/>
          <w:szCs w:val="24"/>
        </w:rPr>
        <w:t>Amwaluna: Jurnal Ekonomi Dan Keuangan Syariah</w:t>
      </w:r>
      <w:r w:rsidRPr="00C35D57">
        <w:rPr>
          <w:rFonts w:ascii="Calibri" w:hAnsi="Calibri" w:cs="Calibri"/>
          <w:sz w:val="24"/>
          <w:szCs w:val="24"/>
        </w:rPr>
        <w:t xml:space="preserve"> 2(2):233.</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Ramdhan, Athiyyah Adlan Athiyyah. 2007. </w:t>
      </w:r>
      <w:r w:rsidRPr="00C35D57">
        <w:rPr>
          <w:rFonts w:ascii="Calibri" w:hAnsi="Calibri" w:cs="Calibri"/>
          <w:i/>
          <w:iCs/>
          <w:sz w:val="24"/>
          <w:szCs w:val="24"/>
        </w:rPr>
        <w:t>Mausȗ’ah Al-Qawâ’id Al-Fiqhiyyah Al-Munadzamah Lilmu’amalât Al-Mâliyyah Al-Islâmiyyah Wa Dauruha Fȋ Tawijȋh Al-Nadzm Al-Mu’âshirah</w:t>
      </w:r>
      <w:r w:rsidRPr="00C35D57">
        <w:rPr>
          <w:rFonts w:ascii="Calibri" w:hAnsi="Calibri" w:cs="Calibri"/>
          <w:sz w:val="24"/>
          <w:szCs w:val="24"/>
        </w:rPr>
        <w:t>. Iskandariyyah: Dar al-Iman.</w:t>
      </w:r>
    </w:p>
    <w:p w:rsidR="00D076B2" w:rsidRPr="00C35D57" w:rsidRDefault="00D076B2" w:rsidP="00D90018">
      <w:pPr>
        <w:widowControl w:val="0"/>
        <w:autoSpaceDE w:val="0"/>
        <w:autoSpaceDN w:val="0"/>
        <w:adjustRightInd w:val="0"/>
        <w:spacing w:after="0" w:line="360" w:lineRule="auto"/>
        <w:ind w:left="540" w:hanging="540"/>
        <w:jc w:val="both"/>
        <w:rPr>
          <w:rFonts w:ascii="Calibri" w:hAnsi="Calibri" w:cs="Calibri"/>
          <w:sz w:val="24"/>
          <w:szCs w:val="24"/>
        </w:rPr>
      </w:pPr>
      <w:r w:rsidRPr="00C35D57">
        <w:rPr>
          <w:rFonts w:ascii="Calibri" w:hAnsi="Calibri" w:cs="Calibri"/>
          <w:sz w:val="24"/>
          <w:szCs w:val="24"/>
        </w:rPr>
        <w:t>Shalah Sa’id Abdullah al-Marzuqi. 2000. “Al-</w:t>
      </w:r>
      <w:r w:rsidR="00EA6F76" w:rsidRPr="00C35D57">
        <w:rPr>
          <w:rFonts w:ascii="Calibri" w:hAnsi="Calibri" w:cs="Calibri"/>
          <w:i/>
          <w:sz w:val="24"/>
          <w:szCs w:val="24"/>
        </w:rPr>
        <w:t>Syirkâh</w:t>
      </w:r>
      <w:r w:rsidRPr="00C35D57">
        <w:rPr>
          <w:rFonts w:ascii="Calibri" w:hAnsi="Calibri" w:cs="Calibri"/>
          <w:sz w:val="24"/>
          <w:szCs w:val="24"/>
        </w:rPr>
        <w:t xml:space="preserve"> Al-Muntahiyyah Bi Al-Tamlȋk Wa Tathbȋqâtuhâ Fȋ Al-Mashârif Al-Islâmiyyah.” Universitas Yarmuk.</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szCs w:val="24"/>
        </w:rPr>
      </w:pPr>
      <w:r w:rsidRPr="00C35D57">
        <w:rPr>
          <w:rFonts w:ascii="Calibri" w:hAnsi="Calibri" w:cs="Calibri"/>
          <w:sz w:val="24"/>
          <w:szCs w:val="24"/>
        </w:rPr>
        <w:t xml:space="preserve">Umar Muhammad Sayyid ‘Abd al-‘Aziz. 2010. </w:t>
      </w:r>
      <w:r w:rsidRPr="00C35D57">
        <w:rPr>
          <w:rFonts w:ascii="Calibri" w:hAnsi="Calibri" w:cs="Calibri"/>
          <w:i/>
          <w:iCs/>
          <w:sz w:val="24"/>
          <w:szCs w:val="24"/>
        </w:rPr>
        <w:t>Ahkâm Al-Mu’âmalât Baina Al-Ta’abud Wa Ma’qȗliyyat Al-Ma’nâ</w:t>
      </w:r>
      <w:r w:rsidRPr="00C35D57">
        <w:rPr>
          <w:rFonts w:ascii="Calibri" w:hAnsi="Calibri" w:cs="Calibri"/>
          <w:sz w:val="24"/>
          <w:szCs w:val="24"/>
        </w:rPr>
        <w:t>. Dubai: Islamic Affair &amp; Charitable Activities Departement.</w:t>
      </w:r>
    </w:p>
    <w:p w:rsidR="00D076B2" w:rsidRPr="00C35D57" w:rsidRDefault="00D076B2" w:rsidP="00D076B2">
      <w:pPr>
        <w:widowControl w:val="0"/>
        <w:autoSpaceDE w:val="0"/>
        <w:autoSpaceDN w:val="0"/>
        <w:adjustRightInd w:val="0"/>
        <w:spacing w:after="0" w:line="360" w:lineRule="auto"/>
        <w:ind w:left="480" w:hanging="480"/>
        <w:jc w:val="both"/>
        <w:rPr>
          <w:rFonts w:ascii="Calibri" w:hAnsi="Calibri" w:cs="Calibri"/>
          <w:sz w:val="24"/>
        </w:rPr>
      </w:pPr>
      <w:r w:rsidRPr="00C35D57">
        <w:rPr>
          <w:rFonts w:ascii="Calibri" w:hAnsi="Calibri" w:cs="Calibri"/>
          <w:sz w:val="24"/>
          <w:szCs w:val="24"/>
        </w:rPr>
        <w:t xml:space="preserve">Wahbah al-Zuhaili. 2002. </w:t>
      </w:r>
      <w:r w:rsidRPr="00C35D57">
        <w:rPr>
          <w:rFonts w:ascii="Calibri" w:hAnsi="Calibri" w:cs="Calibri"/>
          <w:i/>
          <w:iCs/>
          <w:sz w:val="24"/>
          <w:szCs w:val="24"/>
        </w:rPr>
        <w:t>Al-Mu’âmalât Al-Mâliyyah Al-Mu’âhirah</w:t>
      </w:r>
      <w:r w:rsidRPr="00C35D57">
        <w:rPr>
          <w:rFonts w:ascii="Calibri" w:hAnsi="Calibri" w:cs="Calibri"/>
          <w:sz w:val="24"/>
          <w:szCs w:val="24"/>
        </w:rPr>
        <w:t>. Beirut: Dar al-Fikr.</w:t>
      </w:r>
    </w:p>
    <w:p w:rsidR="00CE086E" w:rsidRPr="00C35D57" w:rsidRDefault="0032167D" w:rsidP="00D076B2">
      <w:pPr>
        <w:tabs>
          <w:tab w:val="left" w:pos="1950"/>
        </w:tabs>
        <w:spacing w:after="0" w:line="360" w:lineRule="auto"/>
        <w:jc w:val="both"/>
        <w:rPr>
          <w:rFonts w:cstheme="minorHAnsi"/>
          <w:sz w:val="24"/>
          <w:szCs w:val="24"/>
        </w:rPr>
        <w:sectPr w:rsidR="00CE086E" w:rsidRPr="00C35D57" w:rsidSect="00B37023">
          <w:type w:val="continuous"/>
          <w:pgSz w:w="11906" w:h="16838"/>
          <w:pgMar w:top="1440" w:right="1800" w:bottom="1440" w:left="1800" w:header="708" w:footer="708" w:gutter="0"/>
          <w:cols w:num="2" w:space="706"/>
          <w:docGrid w:linePitch="360"/>
        </w:sectPr>
      </w:pPr>
      <w:r w:rsidRPr="00C35D57">
        <w:rPr>
          <w:rFonts w:cstheme="minorHAnsi"/>
          <w:sz w:val="24"/>
          <w:szCs w:val="24"/>
        </w:rPr>
        <w:fldChar w:fldCharType="end"/>
      </w:r>
    </w:p>
    <w:p w:rsidR="00D076B2" w:rsidRPr="00C35D57" w:rsidRDefault="00D076B2" w:rsidP="00D076B2">
      <w:pPr>
        <w:tabs>
          <w:tab w:val="left" w:pos="1950"/>
        </w:tabs>
        <w:spacing w:after="0" w:line="360" w:lineRule="auto"/>
        <w:jc w:val="both"/>
        <w:rPr>
          <w:rFonts w:cstheme="minorHAnsi"/>
          <w:sz w:val="24"/>
          <w:szCs w:val="24"/>
        </w:rPr>
      </w:pPr>
    </w:p>
    <w:sectPr w:rsidR="00D076B2" w:rsidRPr="00C35D57" w:rsidSect="003D701F">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8A" w:rsidRDefault="0080188A" w:rsidP="00CD1C87">
      <w:pPr>
        <w:spacing w:after="0" w:line="240" w:lineRule="auto"/>
      </w:pPr>
      <w:r>
        <w:separator/>
      </w:r>
    </w:p>
  </w:endnote>
  <w:endnote w:type="continuationSeparator" w:id="1">
    <w:p w:rsidR="0080188A" w:rsidRDefault="0080188A" w:rsidP="00CD1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250936"/>
      <w:docPartObj>
        <w:docPartGallery w:val="Page Numbers (Bottom of Page)"/>
        <w:docPartUnique/>
      </w:docPartObj>
    </w:sdtPr>
    <w:sdtEndPr>
      <w:rPr>
        <w:noProof/>
        <w:sz w:val="24"/>
        <w:szCs w:val="24"/>
      </w:rPr>
    </w:sdtEndPr>
    <w:sdtContent>
      <w:p w:rsidR="0080188A" w:rsidRPr="00E52E2D" w:rsidRDefault="0032167D">
        <w:pPr>
          <w:pStyle w:val="Footer"/>
          <w:jc w:val="center"/>
          <w:rPr>
            <w:sz w:val="24"/>
            <w:szCs w:val="24"/>
          </w:rPr>
        </w:pPr>
        <w:r w:rsidRPr="00E52E2D">
          <w:rPr>
            <w:sz w:val="24"/>
            <w:szCs w:val="24"/>
          </w:rPr>
          <w:fldChar w:fldCharType="begin"/>
        </w:r>
        <w:r w:rsidR="0080188A" w:rsidRPr="00E52E2D">
          <w:rPr>
            <w:sz w:val="24"/>
            <w:szCs w:val="24"/>
          </w:rPr>
          <w:instrText xml:space="preserve"> PAGE   \* MERGEFORMAT </w:instrText>
        </w:r>
        <w:r w:rsidRPr="00E52E2D">
          <w:rPr>
            <w:sz w:val="24"/>
            <w:szCs w:val="24"/>
          </w:rPr>
          <w:fldChar w:fldCharType="separate"/>
        </w:r>
        <w:r w:rsidR="00E86B49">
          <w:rPr>
            <w:noProof/>
            <w:sz w:val="24"/>
            <w:szCs w:val="24"/>
          </w:rPr>
          <w:t>1</w:t>
        </w:r>
        <w:r w:rsidRPr="00E52E2D">
          <w:rPr>
            <w:noProof/>
            <w:sz w:val="24"/>
            <w:szCs w:val="24"/>
          </w:rPr>
          <w:fldChar w:fldCharType="end"/>
        </w:r>
      </w:p>
    </w:sdtContent>
  </w:sdt>
  <w:p w:rsidR="0080188A" w:rsidRDefault="00801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8A" w:rsidRDefault="0080188A" w:rsidP="00CD1C87">
      <w:pPr>
        <w:spacing w:after="0" w:line="240" w:lineRule="auto"/>
      </w:pPr>
      <w:r>
        <w:separator/>
      </w:r>
    </w:p>
  </w:footnote>
  <w:footnote w:type="continuationSeparator" w:id="1">
    <w:p w:rsidR="0080188A" w:rsidRDefault="0080188A" w:rsidP="00CD1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334C"/>
    <w:multiLevelType w:val="hybridMultilevel"/>
    <w:tmpl w:val="7158B24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DD43982"/>
    <w:multiLevelType w:val="hybridMultilevel"/>
    <w:tmpl w:val="B442CCD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ED32B77"/>
    <w:multiLevelType w:val="hybridMultilevel"/>
    <w:tmpl w:val="60B8FFD6"/>
    <w:lvl w:ilvl="0" w:tplc="38090013">
      <w:start w:val="1"/>
      <w:numFmt w:val="upperRoman"/>
      <w:lvlText w:val="%1."/>
      <w:lvlJc w:val="righ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2D7E0367"/>
    <w:multiLevelType w:val="hybridMultilevel"/>
    <w:tmpl w:val="752CB628"/>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E5360A"/>
    <w:multiLevelType w:val="hybridMultilevel"/>
    <w:tmpl w:val="3F0AC4A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CD1C87"/>
    <w:rsid w:val="00004D53"/>
    <w:rsid w:val="000351F8"/>
    <w:rsid w:val="00036FC2"/>
    <w:rsid w:val="00044369"/>
    <w:rsid w:val="000701F1"/>
    <w:rsid w:val="00070838"/>
    <w:rsid w:val="00080197"/>
    <w:rsid w:val="000865B9"/>
    <w:rsid w:val="00097255"/>
    <w:rsid w:val="000A05ED"/>
    <w:rsid w:val="000B2477"/>
    <w:rsid w:val="000D7699"/>
    <w:rsid w:val="000E2DE4"/>
    <w:rsid w:val="000E3F74"/>
    <w:rsid w:val="001145EB"/>
    <w:rsid w:val="00146BDA"/>
    <w:rsid w:val="00147564"/>
    <w:rsid w:val="00150269"/>
    <w:rsid w:val="00160E4B"/>
    <w:rsid w:val="00164F41"/>
    <w:rsid w:val="0018156D"/>
    <w:rsid w:val="001911DD"/>
    <w:rsid w:val="001B6585"/>
    <w:rsid w:val="001F3361"/>
    <w:rsid w:val="00216525"/>
    <w:rsid w:val="00226008"/>
    <w:rsid w:val="00291F55"/>
    <w:rsid w:val="002A6972"/>
    <w:rsid w:val="002A7852"/>
    <w:rsid w:val="002B15C0"/>
    <w:rsid w:val="002B643A"/>
    <w:rsid w:val="002D4DB3"/>
    <w:rsid w:val="002E2A8A"/>
    <w:rsid w:val="002E6674"/>
    <w:rsid w:val="002E6A83"/>
    <w:rsid w:val="0032167D"/>
    <w:rsid w:val="0032559D"/>
    <w:rsid w:val="0032703E"/>
    <w:rsid w:val="00356613"/>
    <w:rsid w:val="00374761"/>
    <w:rsid w:val="003A3987"/>
    <w:rsid w:val="003C03CB"/>
    <w:rsid w:val="003D701F"/>
    <w:rsid w:val="00455B18"/>
    <w:rsid w:val="00457E05"/>
    <w:rsid w:val="004964B7"/>
    <w:rsid w:val="00497D79"/>
    <w:rsid w:val="004C670C"/>
    <w:rsid w:val="004D203E"/>
    <w:rsid w:val="004E063D"/>
    <w:rsid w:val="004E60B7"/>
    <w:rsid w:val="004E75AA"/>
    <w:rsid w:val="005027DA"/>
    <w:rsid w:val="00527D37"/>
    <w:rsid w:val="00531319"/>
    <w:rsid w:val="00545BAC"/>
    <w:rsid w:val="00554320"/>
    <w:rsid w:val="005778D6"/>
    <w:rsid w:val="00584880"/>
    <w:rsid w:val="005B3971"/>
    <w:rsid w:val="005C46B4"/>
    <w:rsid w:val="005C58E1"/>
    <w:rsid w:val="005D2A92"/>
    <w:rsid w:val="005E14DC"/>
    <w:rsid w:val="0061548B"/>
    <w:rsid w:val="00616B29"/>
    <w:rsid w:val="00636623"/>
    <w:rsid w:val="0064464D"/>
    <w:rsid w:val="006666F5"/>
    <w:rsid w:val="00671F8D"/>
    <w:rsid w:val="006B208F"/>
    <w:rsid w:val="006D0F84"/>
    <w:rsid w:val="006D5324"/>
    <w:rsid w:val="006E0EA9"/>
    <w:rsid w:val="006E14EA"/>
    <w:rsid w:val="006E18F5"/>
    <w:rsid w:val="00701A7B"/>
    <w:rsid w:val="00723115"/>
    <w:rsid w:val="00741466"/>
    <w:rsid w:val="00786999"/>
    <w:rsid w:val="00795B0D"/>
    <w:rsid w:val="007B47D1"/>
    <w:rsid w:val="007B5D61"/>
    <w:rsid w:val="007C21E5"/>
    <w:rsid w:val="007C674E"/>
    <w:rsid w:val="007D6C78"/>
    <w:rsid w:val="007E502B"/>
    <w:rsid w:val="007F3D67"/>
    <w:rsid w:val="0080188A"/>
    <w:rsid w:val="0080535B"/>
    <w:rsid w:val="00810761"/>
    <w:rsid w:val="00825F68"/>
    <w:rsid w:val="00835A28"/>
    <w:rsid w:val="00840385"/>
    <w:rsid w:val="00883086"/>
    <w:rsid w:val="008B69DC"/>
    <w:rsid w:val="008C1CDA"/>
    <w:rsid w:val="008D5433"/>
    <w:rsid w:val="00905C13"/>
    <w:rsid w:val="00912B16"/>
    <w:rsid w:val="009173E6"/>
    <w:rsid w:val="009202ED"/>
    <w:rsid w:val="00931FD7"/>
    <w:rsid w:val="00952DEF"/>
    <w:rsid w:val="00961E6D"/>
    <w:rsid w:val="009854CF"/>
    <w:rsid w:val="00997AA7"/>
    <w:rsid w:val="009B06FB"/>
    <w:rsid w:val="009B15A3"/>
    <w:rsid w:val="009B39F4"/>
    <w:rsid w:val="009F48F3"/>
    <w:rsid w:val="00A029BD"/>
    <w:rsid w:val="00A12DBF"/>
    <w:rsid w:val="00A14D6D"/>
    <w:rsid w:val="00A216B1"/>
    <w:rsid w:val="00A3333C"/>
    <w:rsid w:val="00A42757"/>
    <w:rsid w:val="00A47385"/>
    <w:rsid w:val="00A5568F"/>
    <w:rsid w:val="00A67408"/>
    <w:rsid w:val="00A73A46"/>
    <w:rsid w:val="00A77729"/>
    <w:rsid w:val="00A85152"/>
    <w:rsid w:val="00AA2EA5"/>
    <w:rsid w:val="00AD0933"/>
    <w:rsid w:val="00AD2352"/>
    <w:rsid w:val="00AF57BD"/>
    <w:rsid w:val="00AF79F7"/>
    <w:rsid w:val="00B00DFB"/>
    <w:rsid w:val="00B16D4B"/>
    <w:rsid w:val="00B35F9C"/>
    <w:rsid w:val="00B37023"/>
    <w:rsid w:val="00B56882"/>
    <w:rsid w:val="00B60674"/>
    <w:rsid w:val="00B8177B"/>
    <w:rsid w:val="00B951DC"/>
    <w:rsid w:val="00BC6DB4"/>
    <w:rsid w:val="00BD7E51"/>
    <w:rsid w:val="00BE6155"/>
    <w:rsid w:val="00BF04C0"/>
    <w:rsid w:val="00BF67D6"/>
    <w:rsid w:val="00BF7141"/>
    <w:rsid w:val="00C15CAE"/>
    <w:rsid w:val="00C329B3"/>
    <w:rsid w:val="00C35D57"/>
    <w:rsid w:val="00C36058"/>
    <w:rsid w:val="00C8077D"/>
    <w:rsid w:val="00C93AB7"/>
    <w:rsid w:val="00C93C04"/>
    <w:rsid w:val="00CB16FB"/>
    <w:rsid w:val="00CD1C87"/>
    <w:rsid w:val="00CD725D"/>
    <w:rsid w:val="00CE086E"/>
    <w:rsid w:val="00D076B2"/>
    <w:rsid w:val="00D142BB"/>
    <w:rsid w:val="00D357AD"/>
    <w:rsid w:val="00D46431"/>
    <w:rsid w:val="00D70076"/>
    <w:rsid w:val="00D90018"/>
    <w:rsid w:val="00DA4D26"/>
    <w:rsid w:val="00DA6095"/>
    <w:rsid w:val="00DB0F9C"/>
    <w:rsid w:val="00DB7FE3"/>
    <w:rsid w:val="00DC644C"/>
    <w:rsid w:val="00DE0A6C"/>
    <w:rsid w:val="00DE0E22"/>
    <w:rsid w:val="00DF6024"/>
    <w:rsid w:val="00E00F27"/>
    <w:rsid w:val="00E1450D"/>
    <w:rsid w:val="00E3718F"/>
    <w:rsid w:val="00E52E2D"/>
    <w:rsid w:val="00E63B77"/>
    <w:rsid w:val="00E65279"/>
    <w:rsid w:val="00E83D58"/>
    <w:rsid w:val="00E86B49"/>
    <w:rsid w:val="00E874B3"/>
    <w:rsid w:val="00E95693"/>
    <w:rsid w:val="00EA6F76"/>
    <w:rsid w:val="00ED3443"/>
    <w:rsid w:val="00F15C22"/>
    <w:rsid w:val="00F374D9"/>
    <w:rsid w:val="00F410DB"/>
    <w:rsid w:val="00F56F74"/>
    <w:rsid w:val="00F607B8"/>
    <w:rsid w:val="00F63F31"/>
    <w:rsid w:val="00F66F90"/>
    <w:rsid w:val="00F8015A"/>
    <w:rsid w:val="00F82E07"/>
    <w:rsid w:val="00F87330"/>
    <w:rsid w:val="00FC605F"/>
    <w:rsid w:val="00FF2582"/>
    <w:rsid w:val="00FF7773"/>
    <w:rsid w:val="00FF7B5A"/>
  </w:rsids>
  <m:mathPr>
    <m:mathFont m:val="Cambria Math"/>
    <m:brkBin m:val="before"/>
    <m:brkBinSub m:val="--"/>
    <m:smallFrac/>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8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87"/>
    <w:pPr>
      <w:ind w:left="720"/>
      <w:contextualSpacing/>
    </w:pPr>
  </w:style>
  <w:style w:type="paragraph" w:styleId="FootnoteText">
    <w:name w:val="footnote text"/>
    <w:basedOn w:val="Normal"/>
    <w:link w:val="FootnoteTextChar"/>
    <w:uiPriority w:val="99"/>
    <w:unhideWhenUsed/>
    <w:rsid w:val="00CD1C87"/>
    <w:pPr>
      <w:spacing w:after="0" w:line="240" w:lineRule="auto"/>
    </w:pPr>
    <w:rPr>
      <w:sz w:val="20"/>
      <w:szCs w:val="20"/>
    </w:rPr>
  </w:style>
  <w:style w:type="character" w:customStyle="1" w:styleId="FootnoteTextChar">
    <w:name w:val="Footnote Text Char"/>
    <w:basedOn w:val="DefaultParagraphFont"/>
    <w:link w:val="FootnoteText"/>
    <w:uiPriority w:val="99"/>
    <w:qFormat/>
    <w:rsid w:val="00CD1C87"/>
    <w:rPr>
      <w:sz w:val="20"/>
      <w:szCs w:val="20"/>
      <w:lang w:val="en-US"/>
    </w:rPr>
  </w:style>
  <w:style w:type="character" w:styleId="FootnoteReference">
    <w:name w:val="footnote reference"/>
    <w:basedOn w:val="DefaultParagraphFont"/>
    <w:uiPriority w:val="99"/>
    <w:semiHidden/>
    <w:unhideWhenUsed/>
    <w:rsid w:val="00CD1C87"/>
    <w:rPr>
      <w:vertAlign w:val="superscript"/>
    </w:rPr>
  </w:style>
  <w:style w:type="paragraph" w:styleId="EndnoteText">
    <w:name w:val="endnote text"/>
    <w:basedOn w:val="Normal"/>
    <w:link w:val="EndnoteTextChar"/>
    <w:uiPriority w:val="99"/>
    <w:semiHidden/>
    <w:unhideWhenUsed/>
    <w:rsid w:val="00A14D6D"/>
    <w:pPr>
      <w:spacing w:after="0" w:line="240" w:lineRule="auto"/>
    </w:pPr>
    <w:rPr>
      <w:sz w:val="20"/>
      <w:szCs w:val="20"/>
      <w:lang w:val="en-ID"/>
    </w:rPr>
  </w:style>
  <w:style w:type="character" w:customStyle="1" w:styleId="EndnoteTextChar">
    <w:name w:val="Endnote Text Char"/>
    <w:basedOn w:val="DefaultParagraphFont"/>
    <w:link w:val="EndnoteText"/>
    <w:uiPriority w:val="99"/>
    <w:semiHidden/>
    <w:rsid w:val="00A14D6D"/>
    <w:rPr>
      <w:sz w:val="20"/>
      <w:szCs w:val="20"/>
    </w:rPr>
  </w:style>
  <w:style w:type="character" w:styleId="EndnoteReference">
    <w:name w:val="endnote reference"/>
    <w:basedOn w:val="DefaultParagraphFont"/>
    <w:uiPriority w:val="99"/>
    <w:semiHidden/>
    <w:unhideWhenUsed/>
    <w:rsid w:val="00A14D6D"/>
    <w:rPr>
      <w:vertAlign w:val="superscript"/>
    </w:rPr>
  </w:style>
  <w:style w:type="paragraph" w:styleId="HTMLPreformatted">
    <w:name w:val="HTML Preformatted"/>
    <w:basedOn w:val="Normal"/>
    <w:link w:val="HTMLPreformattedChar"/>
    <w:uiPriority w:val="99"/>
    <w:semiHidden/>
    <w:unhideWhenUsed/>
    <w:rsid w:val="0014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147564"/>
    <w:rPr>
      <w:rFonts w:ascii="Courier New" w:eastAsia="Times New Roman" w:hAnsi="Courier New" w:cs="Courier New"/>
      <w:sz w:val="20"/>
      <w:szCs w:val="20"/>
      <w:lang w:eastAsia="en-ID"/>
    </w:rPr>
  </w:style>
  <w:style w:type="character" w:customStyle="1" w:styleId="y2iqfc">
    <w:name w:val="y2iqfc"/>
    <w:basedOn w:val="DefaultParagraphFont"/>
    <w:rsid w:val="00147564"/>
  </w:style>
  <w:style w:type="character" w:styleId="Hyperlink">
    <w:name w:val="Hyperlink"/>
    <w:basedOn w:val="DefaultParagraphFont"/>
    <w:uiPriority w:val="99"/>
    <w:unhideWhenUsed/>
    <w:rsid w:val="00457E05"/>
    <w:rPr>
      <w:color w:val="0563C1" w:themeColor="hyperlink"/>
      <w:u w:val="single"/>
    </w:rPr>
  </w:style>
  <w:style w:type="character" w:customStyle="1" w:styleId="UnresolvedMention">
    <w:name w:val="Unresolved Mention"/>
    <w:basedOn w:val="DefaultParagraphFont"/>
    <w:uiPriority w:val="99"/>
    <w:semiHidden/>
    <w:unhideWhenUsed/>
    <w:rsid w:val="00457E05"/>
    <w:rPr>
      <w:color w:val="605E5C"/>
      <w:shd w:val="clear" w:color="auto" w:fill="E1DFDD"/>
    </w:rPr>
  </w:style>
  <w:style w:type="paragraph" w:styleId="Header">
    <w:name w:val="header"/>
    <w:basedOn w:val="Normal"/>
    <w:link w:val="HeaderChar"/>
    <w:uiPriority w:val="99"/>
    <w:unhideWhenUsed/>
    <w:rsid w:val="00E52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E2D"/>
    <w:rPr>
      <w:lang w:val="en-US"/>
    </w:rPr>
  </w:style>
  <w:style w:type="paragraph" w:styleId="Footer">
    <w:name w:val="footer"/>
    <w:basedOn w:val="Normal"/>
    <w:link w:val="FooterChar"/>
    <w:uiPriority w:val="99"/>
    <w:unhideWhenUsed/>
    <w:rsid w:val="00E52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E2D"/>
    <w:rPr>
      <w:lang w:val="en-US"/>
    </w:rPr>
  </w:style>
</w:styles>
</file>

<file path=word/webSettings.xml><?xml version="1.0" encoding="utf-8"?>
<w:webSettings xmlns:r="http://schemas.openxmlformats.org/officeDocument/2006/relationships" xmlns:w="http://schemas.openxmlformats.org/wordprocessingml/2006/main">
  <w:divs>
    <w:div w:id="20159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jiadam0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niisundary@gmail.com" TargetMode="External"/><Relationship Id="rId4" Type="http://schemas.openxmlformats.org/officeDocument/2006/relationships/settings" Target="settings.xml"/><Relationship Id="rId9" Type="http://schemas.openxmlformats.org/officeDocument/2006/relationships/hyperlink" Target="mailto:nenengnurhasanah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BFBA-627D-4CE0-A7E6-C867D14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17</Pages>
  <Words>9138</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panji adam</dc:creator>
  <cp:keywords/>
  <dc:description/>
  <cp:lastModifiedBy>PanduRW</cp:lastModifiedBy>
  <cp:revision>30</cp:revision>
  <dcterms:created xsi:type="dcterms:W3CDTF">2021-10-07T00:33:00Z</dcterms:created>
  <dcterms:modified xsi:type="dcterms:W3CDTF">2021-10-08T02:04:00Z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604e264e-7b81-3e68-982d-6e55619c8d85</vt:lpwstr>
  </property>
  <property fmtid="{D5CDD505-2E9C-101B-9397-08002B2CF9AE}" pid="24" name="Mendeley Citation Style_1">
    <vt:lpwstr>http://www.zotero.org/styles/american-sociological-association</vt:lpwstr>
  </property>
</Properties>
</file>