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50" w:rsidRDefault="00B32650" w:rsidP="00D71A0B">
      <w:pPr>
        <w:jc w:val="center"/>
        <w:rPr>
          <w:rFonts w:cs="Times New Roman"/>
          <w:b/>
          <w:sz w:val="22"/>
        </w:rPr>
      </w:pPr>
      <w:r w:rsidRPr="002244A9">
        <w:rPr>
          <w:rFonts w:cs="Times New Roman"/>
          <w:b/>
          <w:sz w:val="22"/>
        </w:rPr>
        <w:t>OPTIMALISASI FASILITAS PARKIR DI UNISBA</w:t>
      </w:r>
    </w:p>
    <w:p w:rsidR="00B32650" w:rsidRDefault="00B32650" w:rsidP="00B32650">
      <w:pPr>
        <w:jc w:val="center"/>
        <w:rPr>
          <w:rFonts w:cs="Times New Roman"/>
          <w:b/>
          <w:sz w:val="22"/>
        </w:rPr>
      </w:pPr>
      <w:r>
        <w:rPr>
          <w:rFonts w:cs="Times New Roman"/>
          <w:b/>
          <w:sz w:val="22"/>
        </w:rPr>
        <w:t>(Studi Kasus Fasilitas Parkir UNISBA Jln. Tamansari 1)</w:t>
      </w:r>
    </w:p>
    <w:p w:rsidR="000F2AAB" w:rsidRDefault="000F2AAB" w:rsidP="00B32650">
      <w:pPr>
        <w:jc w:val="center"/>
        <w:rPr>
          <w:rFonts w:cs="Times New Roman"/>
          <w:b/>
          <w:sz w:val="22"/>
        </w:rPr>
      </w:pPr>
    </w:p>
    <w:p w:rsidR="000F2AAB" w:rsidRPr="000F2AAB" w:rsidRDefault="000F2AAB" w:rsidP="000F2AAB">
      <w:pPr>
        <w:jc w:val="center"/>
        <w:rPr>
          <w:rFonts w:cs="Times New Roman"/>
          <w:sz w:val="22"/>
        </w:rPr>
      </w:pPr>
      <w:r w:rsidRPr="000F2AAB">
        <w:rPr>
          <w:rFonts w:cs="Times New Roman"/>
          <w:sz w:val="22"/>
        </w:rPr>
        <w:t>OPTIMIZATION OF PARKING FACILITIES IN UNISBA</w:t>
      </w:r>
    </w:p>
    <w:p w:rsidR="000F2AAB" w:rsidRPr="000F2AAB" w:rsidRDefault="000F2AAB" w:rsidP="000F2AAB">
      <w:pPr>
        <w:jc w:val="center"/>
        <w:rPr>
          <w:rFonts w:cs="Times New Roman"/>
          <w:sz w:val="22"/>
        </w:rPr>
      </w:pPr>
      <w:r w:rsidRPr="000F2AAB">
        <w:rPr>
          <w:rFonts w:cs="Times New Roman"/>
          <w:sz w:val="22"/>
        </w:rPr>
        <w:t>(Case Study of UNISBA Parking Facility Jln. Tamansari 1)</w:t>
      </w:r>
    </w:p>
    <w:p w:rsidR="00B32650" w:rsidRPr="002244A9" w:rsidRDefault="00B32650" w:rsidP="00B32650">
      <w:pPr>
        <w:jc w:val="center"/>
        <w:rPr>
          <w:rFonts w:cs="Times New Roman"/>
          <w:b/>
          <w:sz w:val="22"/>
        </w:rPr>
      </w:pPr>
    </w:p>
    <w:p w:rsidR="00B32650" w:rsidRDefault="00B32650" w:rsidP="00C92C2C">
      <w:pPr>
        <w:jc w:val="center"/>
        <w:rPr>
          <w:rFonts w:eastAsia="Times New Roman" w:cs="Times New Roman"/>
          <w:b/>
          <w:sz w:val="22"/>
        </w:rPr>
      </w:pPr>
      <w:r w:rsidRPr="004661CC">
        <w:rPr>
          <w:rFonts w:eastAsia="Times New Roman" w:cs="Times New Roman"/>
          <w:b/>
          <w:sz w:val="22"/>
          <w:vertAlign w:val="superscript"/>
        </w:rPr>
        <w:t>1</w:t>
      </w:r>
      <w:r w:rsidR="009B7314">
        <w:rPr>
          <w:rFonts w:eastAsia="Times New Roman" w:cs="Times New Roman"/>
          <w:b/>
          <w:sz w:val="22"/>
        </w:rPr>
        <w:t>Nugraha,</w:t>
      </w:r>
      <w:r w:rsidRPr="004661CC">
        <w:rPr>
          <w:rFonts w:eastAsia="Times New Roman" w:cs="Times New Roman"/>
          <w:b/>
          <w:sz w:val="22"/>
        </w:rPr>
        <w:t xml:space="preserve"> </w:t>
      </w:r>
      <w:r w:rsidRPr="004661CC">
        <w:rPr>
          <w:rFonts w:eastAsia="Times New Roman" w:cs="Times New Roman"/>
          <w:b/>
          <w:sz w:val="22"/>
          <w:vertAlign w:val="superscript"/>
        </w:rPr>
        <w:t>2</w:t>
      </w:r>
      <w:r w:rsidRPr="004661CC">
        <w:rPr>
          <w:rFonts w:eastAsia="Times New Roman" w:cs="Times New Roman"/>
          <w:b/>
          <w:sz w:val="22"/>
        </w:rPr>
        <w:t xml:space="preserve">Dewi Shofi, </w:t>
      </w:r>
      <w:r w:rsidRPr="004661CC">
        <w:rPr>
          <w:rFonts w:eastAsia="Times New Roman" w:cs="Times New Roman"/>
          <w:b/>
          <w:sz w:val="22"/>
          <w:vertAlign w:val="superscript"/>
        </w:rPr>
        <w:t>3</w:t>
      </w:r>
      <w:r w:rsidRPr="004661CC">
        <w:rPr>
          <w:rFonts w:eastAsia="Times New Roman" w:cs="Times New Roman"/>
          <w:b/>
          <w:sz w:val="22"/>
        </w:rPr>
        <w:t xml:space="preserve">Aswardi Nasution, </w:t>
      </w:r>
      <w:r w:rsidRPr="004661CC">
        <w:rPr>
          <w:rFonts w:eastAsia="Times New Roman" w:cs="Times New Roman"/>
          <w:b/>
          <w:sz w:val="22"/>
          <w:vertAlign w:val="superscript"/>
        </w:rPr>
        <w:t>4</w:t>
      </w:r>
      <w:r w:rsidRPr="004661CC">
        <w:rPr>
          <w:rFonts w:eastAsia="Times New Roman" w:cs="Times New Roman"/>
          <w:b/>
          <w:sz w:val="22"/>
        </w:rPr>
        <w:t>I</w:t>
      </w:r>
      <w:r w:rsidR="004661CC">
        <w:rPr>
          <w:rFonts w:eastAsia="Times New Roman" w:cs="Times New Roman"/>
          <w:b/>
          <w:sz w:val="22"/>
        </w:rPr>
        <w:t>rfan Sugema</w:t>
      </w:r>
      <w:r w:rsidRPr="004661CC">
        <w:rPr>
          <w:rFonts w:eastAsia="Times New Roman" w:cs="Times New Roman"/>
          <w:b/>
          <w:sz w:val="22"/>
        </w:rPr>
        <w:t xml:space="preserve"> </w:t>
      </w:r>
    </w:p>
    <w:p w:rsidR="004661CC" w:rsidRPr="004661CC" w:rsidRDefault="004661CC" w:rsidP="00C92C2C">
      <w:pPr>
        <w:jc w:val="center"/>
        <w:rPr>
          <w:rFonts w:eastAsia="Times New Roman" w:cs="Times New Roman"/>
          <w:b/>
          <w:sz w:val="22"/>
        </w:rPr>
      </w:pPr>
    </w:p>
    <w:p w:rsidR="00B32650" w:rsidRPr="004661CC" w:rsidRDefault="00B32650" w:rsidP="00D71A0B">
      <w:pPr>
        <w:jc w:val="center"/>
        <w:rPr>
          <w:rFonts w:eastAsia="Times New Roman" w:cs="Times New Roman"/>
          <w:i/>
          <w:sz w:val="20"/>
          <w:szCs w:val="24"/>
        </w:rPr>
      </w:pPr>
      <w:r w:rsidRPr="004661CC">
        <w:rPr>
          <w:rFonts w:eastAsia="Times New Roman" w:cs="Times New Roman"/>
          <w:i/>
          <w:sz w:val="22"/>
          <w:vertAlign w:val="superscript"/>
        </w:rPr>
        <w:t>1,2,3,4</w:t>
      </w:r>
      <w:r w:rsidR="00C92C2C" w:rsidRPr="004661CC">
        <w:rPr>
          <w:rFonts w:eastAsia="Times New Roman" w:cs="Times New Roman"/>
          <w:i/>
          <w:sz w:val="22"/>
          <w:vertAlign w:val="superscript"/>
          <w:lang w:val="en-US"/>
        </w:rPr>
        <w:t xml:space="preserve"> </w:t>
      </w:r>
      <w:r w:rsidRPr="004661CC">
        <w:rPr>
          <w:rFonts w:eastAsia="Times New Roman" w:cs="Times New Roman"/>
          <w:i/>
          <w:sz w:val="22"/>
        </w:rPr>
        <w:t>Program Studi Teknik Industri, Fakultas Teknik, Universitas Islam Bandung</w:t>
      </w:r>
    </w:p>
    <w:p w:rsidR="00D71A0B" w:rsidRPr="000F6B95" w:rsidRDefault="00D71A0B" w:rsidP="00D71A0B">
      <w:pPr>
        <w:spacing w:line="360" w:lineRule="auto"/>
        <w:jc w:val="center"/>
        <w:rPr>
          <w:rFonts w:eastAsia="Times New Roman" w:cs="Times New Roman"/>
          <w:b/>
          <w:sz w:val="18"/>
          <w:szCs w:val="18"/>
        </w:rPr>
      </w:pPr>
    </w:p>
    <w:p w:rsidR="00D71A0B" w:rsidRPr="000F6B95" w:rsidRDefault="000F6B95" w:rsidP="000F6B95">
      <w:pPr>
        <w:ind w:left="709" w:right="662"/>
        <w:jc w:val="both"/>
        <w:rPr>
          <w:rFonts w:cs="Times New Roman"/>
          <w:b/>
          <w:i/>
          <w:sz w:val="18"/>
          <w:szCs w:val="18"/>
        </w:rPr>
      </w:pPr>
      <w:r w:rsidRPr="000F6B95">
        <w:rPr>
          <w:rFonts w:cs="Times New Roman"/>
          <w:b/>
          <w:i/>
          <w:sz w:val="18"/>
          <w:szCs w:val="18"/>
        </w:rPr>
        <w:t xml:space="preserve">Abstract. </w:t>
      </w:r>
      <w:r w:rsidR="00C87A83">
        <w:rPr>
          <w:rFonts w:cs="Times New Roman"/>
          <w:i/>
          <w:sz w:val="18"/>
          <w:szCs w:val="18"/>
        </w:rPr>
        <w:t xml:space="preserve">Bandung Islamic University </w:t>
      </w:r>
      <w:r w:rsidRPr="000F6B95">
        <w:rPr>
          <w:rFonts w:cs="Times New Roman"/>
          <w:i/>
          <w:sz w:val="18"/>
          <w:szCs w:val="18"/>
        </w:rPr>
        <w:t xml:space="preserve">is a private </w:t>
      </w:r>
      <w:r w:rsidR="0026795B">
        <w:rPr>
          <w:rFonts w:cs="Times New Roman"/>
          <w:i/>
          <w:sz w:val="18"/>
          <w:szCs w:val="18"/>
        </w:rPr>
        <w:t>university</w:t>
      </w:r>
      <w:r w:rsidRPr="000F6B95">
        <w:rPr>
          <w:rFonts w:cs="Times New Roman"/>
          <w:i/>
          <w:sz w:val="18"/>
          <w:szCs w:val="18"/>
        </w:rPr>
        <w:t xml:space="preserve"> that gets college institution accreditation with </w:t>
      </w:r>
      <w:r w:rsidR="0026795B">
        <w:rPr>
          <w:rFonts w:cs="Times New Roman"/>
          <w:i/>
          <w:sz w:val="18"/>
          <w:szCs w:val="18"/>
        </w:rPr>
        <w:t>predicate</w:t>
      </w:r>
      <w:r w:rsidRPr="000F6B95">
        <w:rPr>
          <w:rFonts w:cs="Times New Roman"/>
          <w:i/>
          <w:sz w:val="18"/>
          <w:szCs w:val="18"/>
        </w:rPr>
        <w:t xml:space="preserve"> of Excellence (A) in Bandung. Based on the results of a survey conducted by the Unisba Quality Assurance Agency in 2016/2017 the problem of parking was ranked second. The purpose of this study was to find out the opinions of the academics (Lecturers and Students) on parking needs, optimization of Unisba parking. The approach method used is the method of Quality Function Deployment, and calculation of optimization parking </w:t>
      </w:r>
      <w:r w:rsidR="0026795B">
        <w:rPr>
          <w:rFonts w:cs="Times New Roman"/>
          <w:i/>
          <w:sz w:val="18"/>
          <w:szCs w:val="18"/>
        </w:rPr>
        <w:t>area</w:t>
      </w:r>
      <w:r w:rsidRPr="000F6B95">
        <w:rPr>
          <w:rFonts w:cs="Times New Roman"/>
          <w:i/>
          <w:sz w:val="18"/>
          <w:szCs w:val="18"/>
        </w:rPr>
        <w:t xml:space="preserve">. The results of the study with the </w:t>
      </w:r>
      <w:r w:rsidR="0026795B" w:rsidRPr="000F6B95">
        <w:rPr>
          <w:rFonts w:cs="Times New Roman"/>
          <w:i/>
          <w:sz w:val="18"/>
          <w:szCs w:val="18"/>
        </w:rPr>
        <w:t>Quality Function Deployment</w:t>
      </w:r>
      <w:r w:rsidRPr="000F6B95">
        <w:rPr>
          <w:rFonts w:cs="Times New Roman"/>
          <w:i/>
          <w:sz w:val="18"/>
          <w:szCs w:val="18"/>
        </w:rPr>
        <w:t xml:space="preserve"> method found that the desires of the academics include a more regulated parking layout, having automated ticketing facilities, the parking area lines, bicycle parking facilities, adding officers, installing cctv, adding lighting for parking, holding parking for diffability, e -ticketing,</w:t>
      </w:r>
      <w:r w:rsidR="0026795B">
        <w:rPr>
          <w:rFonts w:cs="Times New Roman"/>
          <w:i/>
          <w:sz w:val="18"/>
          <w:szCs w:val="18"/>
        </w:rPr>
        <w:t xml:space="preserve"> notification of empty parking area</w:t>
      </w:r>
      <w:r w:rsidRPr="000F6B95">
        <w:rPr>
          <w:rFonts w:cs="Times New Roman"/>
          <w:i/>
          <w:sz w:val="18"/>
          <w:szCs w:val="18"/>
        </w:rPr>
        <w:t xml:space="preserve"> through running text, free helmet safekeeping, 24-hour parking service, supporting safety standards and installation of roofs for motorbike parking. The results of the calculat</w:t>
      </w:r>
      <w:r w:rsidR="0026795B">
        <w:rPr>
          <w:rFonts w:cs="Times New Roman"/>
          <w:i/>
          <w:sz w:val="18"/>
          <w:szCs w:val="18"/>
        </w:rPr>
        <w:t>ion of optimization of parking area</w:t>
      </w:r>
      <w:r w:rsidRPr="000F6B95">
        <w:rPr>
          <w:rFonts w:cs="Times New Roman"/>
          <w:i/>
          <w:sz w:val="18"/>
          <w:szCs w:val="18"/>
        </w:rPr>
        <w:t xml:space="preserve"> at Jalan Taman Sari 1 for Lower Motorbike Parking 1 and 2 floors with a land area of ​​981.85 m2 have a parking space of 654 motorbikes with an average parking </w:t>
      </w:r>
      <w:r w:rsidR="0026795B">
        <w:rPr>
          <w:rFonts w:cs="Times New Roman"/>
          <w:i/>
          <w:sz w:val="18"/>
          <w:szCs w:val="18"/>
        </w:rPr>
        <w:t>area</w:t>
      </w:r>
      <w:r w:rsidRPr="000F6B95">
        <w:rPr>
          <w:rFonts w:cs="Times New Roman"/>
          <w:i/>
          <w:sz w:val="18"/>
          <w:szCs w:val="18"/>
        </w:rPr>
        <w:t xml:space="preserve"> usage of 1372 motorbikes, Upper Motorbike Parking with a land area of ​​519, 2475 m2 has a parking space of 346 motorbikes with an average </w:t>
      </w:r>
      <w:r w:rsidR="0026795B">
        <w:rPr>
          <w:rFonts w:cs="Times New Roman"/>
          <w:i/>
          <w:sz w:val="18"/>
          <w:szCs w:val="18"/>
        </w:rPr>
        <w:t>usage of 722 motorized parking area</w:t>
      </w:r>
      <w:r w:rsidRPr="000F6B95">
        <w:rPr>
          <w:rFonts w:cs="Times New Roman"/>
          <w:i/>
          <w:sz w:val="18"/>
          <w:szCs w:val="18"/>
        </w:rPr>
        <w:t xml:space="preserve">, while Car Parking with a land area of ​​1559,398 m2 has 124 parking spaces with an average parking area of ​​155 cars. Related to the parking index that exceeds the standard limit for parking at Jalan Tamansari 1, it means that the parking </w:t>
      </w:r>
      <w:r w:rsidR="0026795B">
        <w:rPr>
          <w:rFonts w:cs="Times New Roman"/>
          <w:i/>
          <w:sz w:val="18"/>
          <w:szCs w:val="18"/>
        </w:rPr>
        <w:t>area</w:t>
      </w:r>
      <w:r w:rsidRPr="000F6B95">
        <w:rPr>
          <w:rFonts w:cs="Times New Roman"/>
          <w:i/>
          <w:sz w:val="18"/>
          <w:szCs w:val="18"/>
        </w:rPr>
        <w:t xml:space="preserve"> cannot accommodate vehicles so repairs must be made to optimize the existing parking area.</w:t>
      </w:r>
    </w:p>
    <w:p w:rsidR="000F6B95" w:rsidRPr="000F6B95" w:rsidRDefault="000F6B95" w:rsidP="000F6B95">
      <w:pPr>
        <w:ind w:left="709" w:right="662"/>
        <w:jc w:val="both"/>
        <w:rPr>
          <w:rFonts w:cs="Times New Roman"/>
          <w:i/>
          <w:sz w:val="18"/>
          <w:szCs w:val="18"/>
        </w:rPr>
      </w:pPr>
    </w:p>
    <w:p w:rsidR="00D71A0B" w:rsidRPr="000F6B95" w:rsidRDefault="00D71A0B" w:rsidP="000F6B95">
      <w:pPr>
        <w:ind w:left="709" w:right="662"/>
        <w:jc w:val="both"/>
        <w:rPr>
          <w:rFonts w:cs="Times New Roman"/>
          <w:i/>
          <w:sz w:val="18"/>
          <w:szCs w:val="18"/>
        </w:rPr>
      </w:pPr>
      <w:r w:rsidRPr="000F6B95">
        <w:rPr>
          <w:rFonts w:cs="Times New Roman"/>
          <w:i/>
          <w:sz w:val="18"/>
          <w:szCs w:val="18"/>
        </w:rPr>
        <w:t xml:space="preserve">Keywords: Optimization of Parking Area Facilities, </w:t>
      </w:r>
      <w:r w:rsidR="00641E8D" w:rsidRPr="00641E8D">
        <w:rPr>
          <w:rFonts w:cs="Times New Roman"/>
          <w:i/>
          <w:sz w:val="18"/>
          <w:szCs w:val="18"/>
        </w:rPr>
        <w:t>Quality Function Deployment</w:t>
      </w:r>
      <w:r w:rsidR="00641E8D">
        <w:rPr>
          <w:rFonts w:cs="Times New Roman"/>
          <w:i/>
          <w:sz w:val="18"/>
          <w:szCs w:val="18"/>
        </w:rPr>
        <w:t>.</w:t>
      </w:r>
    </w:p>
    <w:p w:rsidR="00D71A0B" w:rsidRPr="000F6B95" w:rsidRDefault="00D71A0B" w:rsidP="000F6B95">
      <w:pPr>
        <w:ind w:left="709" w:right="662"/>
        <w:jc w:val="both"/>
        <w:rPr>
          <w:rFonts w:cs="Times New Roman"/>
          <w:sz w:val="18"/>
          <w:szCs w:val="18"/>
        </w:rPr>
      </w:pPr>
    </w:p>
    <w:p w:rsidR="00B32650" w:rsidRPr="000F6B95" w:rsidRDefault="00D71A0B" w:rsidP="000F6B95">
      <w:pPr>
        <w:autoSpaceDE w:val="0"/>
        <w:autoSpaceDN w:val="0"/>
        <w:adjustRightInd w:val="0"/>
        <w:ind w:left="709" w:right="662"/>
        <w:jc w:val="both"/>
        <w:rPr>
          <w:rFonts w:cs="Times New Roman"/>
          <w:i/>
          <w:sz w:val="18"/>
          <w:szCs w:val="18"/>
        </w:rPr>
      </w:pPr>
      <w:r w:rsidRPr="000F6B95">
        <w:rPr>
          <w:rFonts w:eastAsia="LiberationSerif" w:cs="Times New Roman"/>
          <w:b/>
          <w:i/>
          <w:sz w:val="18"/>
          <w:szCs w:val="18"/>
        </w:rPr>
        <w:t>Abstrak.</w:t>
      </w:r>
      <w:r w:rsidRPr="000F6B95">
        <w:rPr>
          <w:rFonts w:eastAsia="LiberationSerif" w:cs="Times New Roman"/>
          <w:i/>
          <w:sz w:val="18"/>
          <w:szCs w:val="18"/>
        </w:rPr>
        <w:t xml:space="preserve"> </w:t>
      </w:r>
      <w:r w:rsidR="00B32650" w:rsidRPr="000F6B95">
        <w:rPr>
          <w:rFonts w:eastAsia="LiberationSerif" w:cs="Times New Roman"/>
          <w:i/>
          <w:sz w:val="18"/>
          <w:szCs w:val="18"/>
        </w:rPr>
        <w:t>Universitas Islam Bandung  merupakan perguruan tinggi swasta yang mendapatkan akreditasi institusi perguruan tinggi dengan predikat Unggulan (A) di Bandung.</w:t>
      </w:r>
      <w:r w:rsidR="00B32650" w:rsidRPr="000F6B95">
        <w:rPr>
          <w:i/>
          <w:sz w:val="18"/>
          <w:szCs w:val="18"/>
        </w:rPr>
        <w:t xml:space="preserve"> </w:t>
      </w:r>
      <w:r w:rsidR="00645241" w:rsidRPr="000F6B95">
        <w:rPr>
          <w:rFonts w:eastAsia="LiberationSerif" w:cs="Times New Roman"/>
          <w:i/>
          <w:sz w:val="18"/>
          <w:szCs w:val="18"/>
        </w:rPr>
        <w:t>B</w:t>
      </w:r>
      <w:r w:rsidR="00B32650" w:rsidRPr="000F6B95">
        <w:rPr>
          <w:rFonts w:eastAsia="LiberationSerif" w:cs="Times New Roman"/>
          <w:i/>
          <w:sz w:val="18"/>
          <w:szCs w:val="18"/>
        </w:rPr>
        <w:t xml:space="preserve">erdasarkan hasil survei yang dilakukan oleh Badan Penjaminan Mutu Unisba pada tahun 2016/2017 masalah perparkiran menduduki peringkat yang ke-2. Tujuan dari penelitian ini untuk mengetahui pendapat sivitas akademika (Dosen dan Mahasiswa) terhadap kebutuhan parkir, optimalisasi parkir Unisba. </w:t>
      </w:r>
      <w:r w:rsidR="00B32650" w:rsidRPr="000F6B95">
        <w:rPr>
          <w:rFonts w:cs="Times New Roman"/>
          <w:i/>
          <w:sz w:val="18"/>
          <w:szCs w:val="18"/>
          <w:lang w:eastAsia="ko-KR"/>
        </w:rPr>
        <w:t>Metode pendekatan yang digunakan adalah meto</w:t>
      </w:r>
      <w:r w:rsidR="00C87A83">
        <w:rPr>
          <w:rFonts w:cs="Times New Roman"/>
          <w:i/>
          <w:sz w:val="18"/>
          <w:szCs w:val="18"/>
          <w:lang w:eastAsia="ko-KR"/>
        </w:rPr>
        <w:t xml:space="preserve">de  Quality Function Deployment, </w:t>
      </w:r>
      <w:r w:rsidR="00B32650" w:rsidRPr="000F6B95">
        <w:rPr>
          <w:rFonts w:cs="Times New Roman"/>
          <w:i/>
          <w:sz w:val="18"/>
          <w:szCs w:val="18"/>
          <w:lang w:eastAsia="ko-KR"/>
        </w:rPr>
        <w:t xml:space="preserve">dan  </w:t>
      </w:r>
      <w:r w:rsidR="00D33678" w:rsidRPr="000F6B95">
        <w:rPr>
          <w:rFonts w:cs="Times New Roman"/>
          <w:i/>
          <w:sz w:val="18"/>
          <w:szCs w:val="18"/>
          <w:lang w:eastAsia="ko-KR"/>
        </w:rPr>
        <w:t>p</w:t>
      </w:r>
      <w:r w:rsidR="00B32650" w:rsidRPr="000F6B95">
        <w:rPr>
          <w:rFonts w:cs="Times New Roman"/>
          <w:i/>
          <w:sz w:val="18"/>
          <w:szCs w:val="18"/>
        </w:rPr>
        <w:t xml:space="preserve">erhitungan optimalisasi lahan parkir. </w:t>
      </w:r>
      <w:r w:rsidR="00B32650" w:rsidRPr="000F6B95">
        <w:rPr>
          <w:rFonts w:cs="Times New Roman"/>
          <w:i/>
          <w:sz w:val="18"/>
          <w:szCs w:val="18"/>
          <w:lang w:eastAsia="ko-KR"/>
        </w:rPr>
        <w:t xml:space="preserve">Hasil penelitian dengan metode </w:t>
      </w:r>
      <w:r w:rsidR="00C87A83">
        <w:rPr>
          <w:rFonts w:cs="Times New Roman"/>
          <w:i/>
          <w:sz w:val="18"/>
          <w:szCs w:val="18"/>
          <w:lang w:eastAsia="ko-KR"/>
        </w:rPr>
        <w:t>Quality Function Deployment</w:t>
      </w:r>
      <w:r w:rsidR="00B32650" w:rsidRPr="000F6B95">
        <w:rPr>
          <w:rFonts w:cs="Times New Roman"/>
          <w:i/>
          <w:sz w:val="18"/>
          <w:szCs w:val="18"/>
          <w:lang w:eastAsia="ko-KR"/>
        </w:rPr>
        <w:t xml:space="preserve"> didapat</w:t>
      </w:r>
      <w:r w:rsidR="00D33678" w:rsidRPr="000F6B95">
        <w:rPr>
          <w:rFonts w:cs="Times New Roman"/>
          <w:i/>
          <w:sz w:val="18"/>
          <w:szCs w:val="18"/>
          <w:lang w:eastAsia="ko-KR"/>
        </w:rPr>
        <w:t xml:space="preserve"> bahwa </w:t>
      </w:r>
      <w:r w:rsidR="00B11F85" w:rsidRPr="000F6B95">
        <w:rPr>
          <w:rFonts w:cs="Times New Roman"/>
          <w:i/>
          <w:sz w:val="18"/>
          <w:szCs w:val="18"/>
          <w:lang w:eastAsia="ko-KR"/>
        </w:rPr>
        <w:t xml:space="preserve">keinginan </w:t>
      </w:r>
      <w:r w:rsidR="00B11F85" w:rsidRPr="000F6B95">
        <w:rPr>
          <w:rFonts w:eastAsia="LiberationSerif" w:cs="Times New Roman"/>
          <w:i/>
          <w:sz w:val="18"/>
          <w:szCs w:val="18"/>
        </w:rPr>
        <w:t xml:space="preserve">sivitas akademika meliputi </w:t>
      </w:r>
      <w:r w:rsidR="00B11F85" w:rsidRPr="000F6B95">
        <w:rPr>
          <w:rFonts w:cs="Times New Roman"/>
          <w:i/>
          <w:sz w:val="18"/>
          <w:szCs w:val="18"/>
          <w:lang w:eastAsia="ko-KR"/>
        </w:rPr>
        <w:t>tata letak parkir lebih diatur, memiliki fasilitas ticketing otomasi, perbanyak garis area parkir, fasilitas parkir sepeda, penambahan petugas, pemasangan cctv, penambahan penerangan untuk parkir, adakan parkir khusus difabilitas, adanya e-ticketing, pemberitahuan lahan parkir yang kosong melalui running text, penitipan helm gratis, pelayanan parkir 24 jam, standar keamanan menunjang dan pemasangan atap untuk parkir motor.</w:t>
      </w:r>
      <w:r w:rsidR="00B11F85" w:rsidRPr="000F6B95">
        <w:rPr>
          <w:rFonts w:cs="Times New Roman"/>
          <w:i/>
          <w:sz w:val="18"/>
          <w:szCs w:val="18"/>
        </w:rPr>
        <w:t xml:space="preserve"> </w:t>
      </w:r>
      <w:r w:rsidR="00B32650" w:rsidRPr="000F6B95">
        <w:rPr>
          <w:rFonts w:cs="Times New Roman"/>
          <w:i/>
          <w:sz w:val="18"/>
          <w:szCs w:val="18"/>
          <w:lang w:eastAsia="ko-KR"/>
        </w:rPr>
        <w:t>Hasil dari perhitungan optimalisasi lahan parkir di Jalan Taman Sari 1 untuk Parkir Motor Bawah lantai 1 dan 2 dengan luas lahan 981,85 m</w:t>
      </w:r>
      <w:r w:rsidR="00B32650" w:rsidRPr="000F6B95">
        <w:rPr>
          <w:rFonts w:cs="Times New Roman"/>
          <w:i/>
          <w:sz w:val="18"/>
          <w:szCs w:val="18"/>
          <w:vertAlign w:val="superscript"/>
          <w:lang w:eastAsia="ko-KR"/>
        </w:rPr>
        <w:t>2</w:t>
      </w:r>
      <w:r w:rsidR="00B32650" w:rsidRPr="000F6B95">
        <w:rPr>
          <w:rFonts w:cs="Times New Roman"/>
          <w:i/>
          <w:sz w:val="18"/>
          <w:szCs w:val="18"/>
          <w:lang w:eastAsia="ko-KR"/>
        </w:rPr>
        <w:t xml:space="preserve"> mempunyai satuan ruang parkir 654 motor dengan rata – rata penggunaan lahan parkir 1372  motor, Parkir Motor Atas dengan luas lahan 519,2475 m</w:t>
      </w:r>
      <w:r w:rsidR="00B32650" w:rsidRPr="000F6B95">
        <w:rPr>
          <w:rFonts w:cs="Times New Roman"/>
          <w:i/>
          <w:sz w:val="18"/>
          <w:szCs w:val="18"/>
          <w:vertAlign w:val="superscript"/>
          <w:lang w:eastAsia="ko-KR"/>
        </w:rPr>
        <w:t>2</w:t>
      </w:r>
      <w:r w:rsidR="00B32650" w:rsidRPr="000F6B95">
        <w:rPr>
          <w:rFonts w:cs="Times New Roman"/>
          <w:i/>
          <w:sz w:val="18"/>
          <w:szCs w:val="18"/>
          <w:lang w:eastAsia="ko-KR"/>
        </w:rPr>
        <w:t xml:space="preserve"> mempunyai satuan ruang parkir 346 motor dengan rata – rata penggunaan lahan parkir 722  motor, sedangkan Parkir Mobil dengan luas lahan 1559,398 m</w:t>
      </w:r>
      <w:r w:rsidR="00B32650" w:rsidRPr="000F6B95">
        <w:rPr>
          <w:rFonts w:cs="Times New Roman"/>
          <w:i/>
          <w:sz w:val="18"/>
          <w:szCs w:val="18"/>
          <w:vertAlign w:val="superscript"/>
          <w:lang w:eastAsia="ko-KR"/>
        </w:rPr>
        <w:t>2</w:t>
      </w:r>
      <w:r w:rsidR="00B32650" w:rsidRPr="000F6B95">
        <w:rPr>
          <w:rFonts w:cs="Times New Roman"/>
          <w:i/>
          <w:sz w:val="18"/>
          <w:szCs w:val="18"/>
          <w:lang w:eastAsia="ko-KR"/>
        </w:rPr>
        <w:t xml:space="preserve"> mempunyai satuan ruang parkir 124 dengan rata – rata penggunaan lahan parkir 155 mobil.terkait indeks parkir yang melebih batas standar untuk lahan parkir di Jalan Tamansari 1 artinya lahan parkir tidak dapat menampung kendaraan sehingga harus dilakukan perbaikan untuk mengoptimalkan lahan parkir yang ada.</w:t>
      </w:r>
      <w:r w:rsidR="00B32650" w:rsidRPr="000F6B95">
        <w:rPr>
          <w:rFonts w:cs="Times New Roman"/>
          <w:i/>
          <w:sz w:val="18"/>
          <w:szCs w:val="18"/>
          <w:lang w:val="en-US" w:eastAsia="ko-KR"/>
        </w:rPr>
        <w:t xml:space="preserve"> </w:t>
      </w:r>
    </w:p>
    <w:p w:rsidR="00D33678" w:rsidRPr="000F6B95" w:rsidRDefault="00D33678" w:rsidP="000F6B95">
      <w:pPr>
        <w:autoSpaceDE w:val="0"/>
        <w:autoSpaceDN w:val="0"/>
        <w:adjustRightInd w:val="0"/>
        <w:ind w:left="709" w:right="662"/>
        <w:jc w:val="both"/>
        <w:rPr>
          <w:rFonts w:cs="Times New Roman"/>
          <w:i/>
          <w:sz w:val="18"/>
          <w:szCs w:val="18"/>
        </w:rPr>
      </w:pPr>
    </w:p>
    <w:p w:rsidR="00B32650" w:rsidRPr="000F6B95" w:rsidRDefault="00B32650" w:rsidP="000F6B95">
      <w:pPr>
        <w:ind w:left="709" w:right="662"/>
        <w:jc w:val="both"/>
        <w:rPr>
          <w:rFonts w:cs="Times New Roman"/>
          <w:i/>
          <w:sz w:val="18"/>
          <w:szCs w:val="18"/>
        </w:rPr>
      </w:pPr>
      <w:r w:rsidRPr="000F6B95">
        <w:rPr>
          <w:rFonts w:cs="Times New Roman"/>
          <w:i/>
          <w:sz w:val="18"/>
          <w:szCs w:val="18"/>
        </w:rPr>
        <w:t>Keywords : Optimalisasi Fasilitas Lahan Parkir, QFD</w:t>
      </w:r>
    </w:p>
    <w:p w:rsidR="009A75D6" w:rsidRPr="002D11DC" w:rsidRDefault="009A75D6" w:rsidP="00B32650">
      <w:pPr>
        <w:ind w:left="284"/>
        <w:jc w:val="both"/>
        <w:rPr>
          <w:rFonts w:cs="Times New Roman"/>
          <w:sz w:val="22"/>
        </w:rPr>
      </w:pPr>
    </w:p>
    <w:p w:rsidR="00B32650" w:rsidRPr="000F6B95" w:rsidRDefault="00B313D3" w:rsidP="008802A3">
      <w:pPr>
        <w:numPr>
          <w:ilvl w:val="1"/>
          <w:numId w:val="1"/>
        </w:numPr>
        <w:tabs>
          <w:tab w:val="clear" w:pos="1440"/>
        </w:tabs>
        <w:ind w:left="709"/>
        <w:contextualSpacing/>
        <w:rPr>
          <w:rFonts w:eastAsiaTheme="minorEastAsia" w:cs="Times New Roman"/>
          <w:sz w:val="20"/>
          <w:szCs w:val="20"/>
          <w:lang w:eastAsia="id-ID"/>
        </w:rPr>
      </w:pPr>
      <w:r w:rsidRPr="000F6B95">
        <w:rPr>
          <w:rFonts w:eastAsiaTheme="minorEastAsia" w:cs="Times New Roman"/>
          <w:b/>
          <w:sz w:val="20"/>
          <w:szCs w:val="20"/>
          <w:lang w:eastAsia="id-ID"/>
        </w:rPr>
        <w:t>Pendahuluan</w:t>
      </w:r>
    </w:p>
    <w:p w:rsidR="00B313D3" w:rsidRPr="00ED3E65" w:rsidRDefault="00B32650" w:rsidP="00D71A0B">
      <w:pPr>
        <w:pStyle w:val="NormalWeb"/>
        <w:spacing w:before="0" w:beforeAutospacing="0" w:after="0" w:afterAutospacing="0"/>
        <w:ind w:firstLine="709"/>
        <w:jc w:val="both"/>
        <w:rPr>
          <w:rFonts w:eastAsia="LiberationSerif"/>
          <w:sz w:val="20"/>
          <w:szCs w:val="20"/>
          <w:lang w:val="id-ID"/>
        </w:rPr>
      </w:pPr>
      <w:proofErr w:type="spellStart"/>
      <w:proofErr w:type="gramStart"/>
      <w:r w:rsidRPr="000F6B95">
        <w:rPr>
          <w:sz w:val="20"/>
          <w:szCs w:val="20"/>
        </w:rPr>
        <w:t>Universitas</w:t>
      </w:r>
      <w:proofErr w:type="spellEnd"/>
      <w:r w:rsidRPr="000F6B95">
        <w:rPr>
          <w:sz w:val="20"/>
          <w:szCs w:val="20"/>
        </w:rPr>
        <w:t xml:space="preserve"> Islam Bandung </w:t>
      </w:r>
      <w:proofErr w:type="spellStart"/>
      <w:r w:rsidRPr="000F6B95">
        <w:rPr>
          <w:sz w:val="20"/>
          <w:szCs w:val="20"/>
        </w:rPr>
        <w:t>adalah</w:t>
      </w:r>
      <w:proofErr w:type="spellEnd"/>
      <w:r w:rsidRPr="000F6B95">
        <w:rPr>
          <w:sz w:val="20"/>
          <w:szCs w:val="20"/>
        </w:rPr>
        <w:t xml:space="preserve"> </w:t>
      </w:r>
      <w:proofErr w:type="spellStart"/>
      <w:r w:rsidRPr="000F6B95">
        <w:rPr>
          <w:sz w:val="20"/>
          <w:szCs w:val="20"/>
        </w:rPr>
        <w:t>salah</w:t>
      </w:r>
      <w:proofErr w:type="spellEnd"/>
      <w:r w:rsidRPr="000F6B95">
        <w:rPr>
          <w:sz w:val="20"/>
          <w:szCs w:val="20"/>
        </w:rPr>
        <w:t xml:space="preserve"> </w:t>
      </w:r>
      <w:proofErr w:type="spellStart"/>
      <w:r w:rsidRPr="000F6B95">
        <w:rPr>
          <w:sz w:val="20"/>
          <w:szCs w:val="20"/>
        </w:rPr>
        <w:t>satu</w:t>
      </w:r>
      <w:proofErr w:type="spellEnd"/>
      <w:r w:rsidRPr="000F6B95">
        <w:rPr>
          <w:sz w:val="20"/>
          <w:szCs w:val="20"/>
        </w:rPr>
        <w:t xml:space="preserve"> </w:t>
      </w:r>
      <w:proofErr w:type="spellStart"/>
      <w:r w:rsidRPr="000F6B95">
        <w:rPr>
          <w:sz w:val="20"/>
          <w:szCs w:val="20"/>
        </w:rPr>
        <w:t>universitas</w:t>
      </w:r>
      <w:proofErr w:type="spellEnd"/>
      <w:r w:rsidRPr="000F6B95">
        <w:rPr>
          <w:sz w:val="20"/>
          <w:szCs w:val="20"/>
        </w:rPr>
        <w:t xml:space="preserve"> </w:t>
      </w:r>
      <w:proofErr w:type="spellStart"/>
      <w:r w:rsidRPr="000F6B95">
        <w:rPr>
          <w:sz w:val="20"/>
          <w:szCs w:val="20"/>
        </w:rPr>
        <w:t>swasta</w:t>
      </w:r>
      <w:proofErr w:type="spellEnd"/>
      <w:r w:rsidRPr="000F6B95">
        <w:rPr>
          <w:sz w:val="20"/>
          <w:szCs w:val="20"/>
        </w:rPr>
        <w:t xml:space="preserve"> </w:t>
      </w:r>
      <w:proofErr w:type="spellStart"/>
      <w:r w:rsidRPr="000F6B95">
        <w:rPr>
          <w:sz w:val="20"/>
          <w:szCs w:val="20"/>
        </w:rPr>
        <w:t>terkemuka</w:t>
      </w:r>
      <w:proofErr w:type="spellEnd"/>
      <w:r w:rsidRPr="000F6B95">
        <w:rPr>
          <w:sz w:val="20"/>
          <w:szCs w:val="20"/>
        </w:rPr>
        <w:t xml:space="preserve"> di Indonesia, </w:t>
      </w:r>
      <w:proofErr w:type="spellStart"/>
      <w:r w:rsidRPr="000F6B95">
        <w:rPr>
          <w:sz w:val="20"/>
          <w:szCs w:val="20"/>
        </w:rPr>
        <w:t>didirikan</w:t>
      </w:r>
      <w:proofErr w:type="spellEnd"/>
      <w:r w:rsidRPr="000F6B95">
        <w:rPr>
          <w:sz w:val="20"/>
          <w:szCs w:val="20"/>
        </w:rPr>
        <w:t xml:space="preserve"> </w:t>
      </w:r>
      <w:proofErr w:type="spellStart"/>
      <w:r w:rsidRPr="000F6B95">
        <w:rPr>
          <w:sz w:val="20"/>
          <w:szCs w:val="20"/>
        </w:rPr>
        <w:t>pada</w:t>
      </w:r>
      <w:proofErr w:type="spellEnd"/>
      <w:r w:rsidRPr="000F6B95">
        <w:rPr>
          <w:sz w:val="20"/>
          <w:szCs w:val="20"/>
        </w:rPr>
        <w:t xml:space="preserve"> </w:t>
      </w:r>
      <w:proofErr w:type="spellStart"/>
      <w:r w:rsidRPr="000F6B95">
        <w:rPr>
          <w:sz w:val="20"/>
          <w:szCs w:val="20"/>
        </w:rPr>
        <w:t>tahun</w:t>
      </w:r>
      <w:proofErr w:type="spellEnd"/>
      <w:r w:rsidRPr="000F6B95">
        <w:rPr>
          <w:sz w:val="20"/>
          <w:szCs w:val="20"/>
        </w:rPr>
        <w:t xml:space="preserve"> 1958, </w:t>
      </w:r>
      <w:proofErr w:type="spellStart"/>
      <w:r w:rsidRPr="000F6B95">
        <w:rPr>
          <w:sz w:val="20"/>
          <w:szCs w:val="20"/>
        </w:rPr>
        <w:t>berasa</w:t>
      </w:r>
      <w:proofErr w:type="spellEnd"/>
      <w:r w:rsidRPr="000F6B95">
        <w:rPr>
          <w:sz w:val="20"/>
          <w:szCs w:val="20"/>
          <w:lang w:val="id-ID"/>
        </w:rPr>
        <w:t>s</w:t>
      </w:r>
      <w:proofErr w:type="spellStart"/>
      <w:r w:rsidRPr="000F6B95">
        <w:rPr>
          <w:sz w:val="20"/>
          <w:szCs w:val="20"/>
        </w:rPr>
        <w:t>kan</w:t>
      </w:r>
      <w:proofErr w:type="spellEnd"/>
      <w:r w:rsidRPr="000F6B95">
        <w:rPr>
          <w:sz w:val="20"/>
          <w:szCs w:val="20"/>
        </w:rPr>
        <w:t xml:space="preserve"> Islam.</w:t>
      </w:r>
      <w:proofErr w:type="gramEnd"/>
      <w:r w:rsidRPr="000F6B95">
        <w:rPr>
          <w:sz w:val="20"/>
          <w:szCs w:val="20"/>
        </w:rPr>
        <w:t xml:space="preserve"> </w:t>
      </w:r>
      <w:proofErr w:type="spellStart"/>
      <w:r w:rsidRPr="000F6B95">
        <w:rPr>
          <w:sz w:val="20"/>
          <w:szCs w:val="20"/>
        </w:rPr>
        <w:t>Unisba</w:t>
      </w:r>
      <w:proofErr w:type="spellEnd"/>
      <w:r w:rsidRPr="000F6B95">
        <w:rPr>
          <w:sz w:val="20"/>
          <w:szCs w:val="20"/>
        </w:rPr>
        <w:t xml:space="preserve"> </w:t>
      </w:r>
      <w:proofErr w:type="spellStart"/>
      <w:r w:rsidRPr="000F6B95">
        <w:rPr>
          <w:sz w:val="20"/>
          <w:szCs w:val="20"/>
        </w:rPr>
        <w:t>memperoleh</w:t>
      </w:r>
      <w:proofErr w:type="spellEnd"/>
      <w:r w:rsidRPr="000F6B95">
        <w:rPr>
          <w:sz w:val="20"/>
          <w:szCs w:val="20"/>
        </w:rPr>
        <w:t xml:space="preserve"> </w:t>
      </w:r>
      <w:proofErr w:type="spellStart"/>
      <w:r w:rsidRPr="000F6B95">
        <w:rPr>
          <w:sz w:val="20"/>
          <w:szCs w:val="20"/>
        </w:rPr>
        <w:t>akreditasi</w:t>
      </w:r>
      <w:proofErr w:type="spellEnd"/>
      <w:r w:rsidRPr="000F6B95">
        <w:rPr>
          <w:sz w:val="20"/>
          <w:szCs w:val="20"/>
        </w:rPr>
        <w:t xml:space="preserve"> </w:t>
      </w:r>
      <w:proofErr w:type="gramStart"/>
      <w:r w:rsidRPr="000F6B95">
        <w:rPr>
          <w:sz w:val="20"/>
          <w:szCs w:val="20"/>
        </w:rPr>
        <w:t>A</w:t>
      </w:r>
      <w:proofErr w:type="gramEnd"/>
      <w:r w:rsidRPr="000F6B95">
        <w:rPr>
          <w:sz w:val="20"/>
          <w:szCs w:val="20"/>
        </w:rPr>
        <w:t xml:space="preserve"> </w:t>
      </w:r>
      <w:proofErr w:type="spellStart"/>
      <w:r w:rsidRPr="000F6B95">
        <w:rPr>
          <w:sz w:val="20"/>
          <w:szCs w:val="20"/>
        </w:rPr>
        <w:t>dari</w:t>
      </w:r>
      <w:proofErr w:type="spellEnd"/>
      <w:r w:rsidRPr="000F6B95">
        <w:rPr>
          <w:sz w:val="20"/>
          <w:szCs w:val="20"/>
        </w:rPr>
        <w:t xml:space="preserve"> </w:t>
      </w:r>
      <w:proofErr w:type="spellStart"/>
      <w:r w:rsidRPr="000F6B95">
        <w:rPr>
          <w:sz w:val="20"/>
          <w:szCs w:val="20"/>
        </w:rPr>
        <w:t>Kementerian</w:t>
      </w:r>
      <w:proofErr w:type="spellEnd"/>
      <w:r w:rsidRPr="000F6B95">
        <w:rPr>
          <w:sz w:val="20"/>
          <w:szCs w:val="20"/>
        </w:rPr>
        <w:t xml:space="preserve"> </w:t>
      </w:r>
      <w:proofErr w:type="spellStart"/>
      <w:r w:rsidRPr="000F6B95">
        <w:rPr>
          <w:sz w:val="20"/>
          <w:szCs w:val="20"/>
        </w:rPr>
        <w:t>Riset</w:t>
      </w:r>
      <w:proofErr w:type="spellEnd"/>
      <w:r w:rsidRPr="000F6B95">
        <w:rPr>
          <w:sz w:val="20"/>
          <w:szCs w:val="20"/>
        </w:rPr>
        <w:t xml:space="preserve">, </w:t>
      </w:r>
      <w:proofErr w:type="spellStart"/>
      <w:r w:rsidRPr="000F6B95">
        <w:rPr>
          <w:sz w:val="20"/>
          <w:szCs w:val="20"/>
        </w:rPr>
        <w:t>Teknologi</w:t>
      </w:r>
      <w:proofErr w:type="spellEnd"/>
      <w:r w:rsidRPr="000F6B95">
        <w:rPr>
          <w:sz w:val="20"/>
          <w:szCs w:val="20"/>
        </w:rPr>
        <w:t xml:space="preserve">, </w:t>
      </w:r>
      <w:proofErr w:type="spellStart"/>
      <w:r w:rsidRPr="000F6B95">
        <w:rPr>
          <w:sz w:val="20"/>
          <w:szCs w:val="20"/>
        </w:rPr>
        <w:t>dan</w:t>
      </w:r>
      <w:proofErr w:type="spellEnd"/>
      <w:r w:rsidRPr="000F6B95">
        <w:rPr>
          <w:sz w:val="20"/>
          <w:szCs w:val="20"/>
        </w:rPr>
        <w:t xml:space="preserve"> </w:t>
      </w:r>
      <w:proofErr w:type="spellStart"/>
      <w:r w:rsidRPr="000F6B95">
        <w:rPr>
          <w:sz w:val="20"/>
          <w:szCs w:val="20"/>
        </w:rPr>
        <w:t>Pendidikan</w:t>
      </w:r>
      <w:proofErr w:type="spellEnd"/>
      <w:r w:rsidRPr="000F6B95">
        <w:rPr>
          <w:sz w:val="20"/>
          <w:szCs w:val="20"/>
        </w:rPr>
        <w:t xml:space="preserve"> </w:t>
      </w:r>
      <w:proofErr w:type="spellStart"/>
      <w:r w:rsidRPr="000F6B95">
        <w:rPr>
          <w:sz w:val="20"/>
          <w:szCs w:val="20"/>
        </w:rPr>
        <w:t>Tinggi</w:t>
      </w:r>
      <w:proofErr w:type="spellEnd"/>
      <w:r w:rsidRPr="000F6B95">
        <w:rPr>
          <w:sz w:val="20"/>
          <w:szCs w:val="20"/>
        </w:rPr>
        <w:t xml:space="preserve"> di Indonesia.</w:t>
      </w:r>
      <w:r w:rsidRPr="000F6B95">
        <w:rPr>
          <w:sz w:val="20"/>
          <w:szCs w:val="20"/>
          <w:lang w:val="id-ID"/>
        </w:rPr>
        <w:t xml:space="preserve"> Tercatat pada tahun 2017/2018 jumlah mahasiswa di Unisba sebanyak 11.821</w:t>
      </w:r>
      <w:r w:rsidRPr="000F6B95">
        <w:rPr>
          <w:sz w:val="20"/>
          <w:szCs w:val="20"/>
        </w:rPr>
        <w:t xml:space="preserve"> </w:t>
      </w:r>
      <w:proofErr w:type="spellStart"/>
      <w:r w:rsidRPr="000F6B95">
        <w:rPr>
          <w:sz w:val="20"/>
          <w:szCs w:val="20"/>
        </w:rPr>
        <w:t>dan</w:t>
      </w:r>
      <w:proofErr w:type="spellEnd"/>
      <w:r w:rsidRPr="000F6B95">
        <w:rPr>
          <w:sz w:val="20"/>
          <w:szCs w:val="20"/>
        </w:rPr>
        <w:t xml:space="preserve"> </w:t>
      </w:r>
      <w:proofErr w:type="spellStart"/>
      <w:r w:rsidRPr="000F6B95">
        <w:rPr>
          <w:sz w:val="20"/>
          <w:szCs w:val="20"/>
        </w:rPr>
        <w:t>jumlah</w:t>
      </w:r>
      <w:proofErr w:type="spellEnd"/>
      <w:r w:rsidRPr="000F6B95">
        <w:rPr>
          <w:sz w:val="20"/>
          <w:szCs w:val="20"/>
        </w:rPr>
        <w:t xml:space="preserve"> </w:t>
      </w:r>
      <w:proofErr w:type="spellStart"/>
      <w:r w:rsidRPr="000F6B95">
        <w:rPr>
          <w:sz w:val="20"/>
          <w:szCs w:val="20"/>
        </w:rPr>
        <w:t>dosen</w:t>
      </w:r>
      <w:proofErr w:type="spellEnd"/>
      <w:r w:rsidRPr="000F6B95">
        <w:rPr>
          <w:sz w:val="20"/>
          <w:szCs w:val="20"/>
        </w:rPr>
        <w:t xml:space="preserve"> 506 orang,</w:t>
      </w:r>
      <w:r w:rsidRPr="000F6B95">
        <w:rPr>
          <w:rFonts w:eastAsia="LiberationSerif"/>
          <w:sz w:val="20"/>
          <w:szCs w:val="20"/>
        </w:rPr>
        <w:t xml:space="preserve"> </w:t>
      </w:r>
      <w:proofErr w:type="spellStart"/>
      <w:r w:rsidRPr="000F6B95">
        <w:rPr>
          <w:rFonts w:eastAsia="LiberationSerif"/>
          <w:sz w:val="20"/>
          <w:szCs w:val="20"/>
        </w:rPr>
        <w:t>Jumlah</w:t>
      </w:r>
      <w:proofErr w:type="spellEnd"/>
      <w:r w:rsidRPr="000F6B95">
        <w:rPr>
          <w:rFonts w:eastAsia="LiberationSerif"/>
          <w:sz w:val="20"/>
          <w:szCs w:val="20"/>
        </w:rPr>
        <w:t xml:space="preserve"> </w:t>
      </w:r>
      <w:proofErr w:type="spellStart"/>
      <w:r w:rsidRPr="000F6B95">
        <w:rPr>
          <w:rFonts w:eastAsia="LiberationSerif"/>
          <w:sz w:val="20"/>
          <w:szCs w:val="20"/>
        </w:rPr>
        <w:t>mahasiswa</w:t>
      </w:r>
      <w:proofErr w:type="spellEnd"/>
      <w:r w:rsidRPr="000F6B95">
        <w:rPr>
          <w:rFonts w:eastAsia="LiberationSerif"/>
          <w:sz w:val="20"/>
          <w:szCs w:val="20"/>
        </w:rPr>
        <w:t xml:space="preserve"> yang </w:t>
      </w:r>
      <w:proofErr w:type="spellStart"/>
      <w:r w:rsidRPr="000F6B95">
        <w:rPr>
          <w:rFonts w:eastAsia="LiberationSerif"/>
          <w:sz w:val="20"/>
          <w:szCs w:val="20"/>
        </w:rPr>
        <w:t>diterima</w:t>
      </w:r>
      <w:proofErr w:type="spellEnd"/>
      <w:r w:rsidRPr="000F6B95">
        <w:rPr>
          <w:rFonts w:eastAsia="LiberationSerif"/>
          <w:sz w:val="20"/>
          <w:szCs w:val="20"/>
        </w:rPr>
        <w:t xml:space="preserve"> </w:t>
      </w:r>
      <w:proofErr w:type="spellStart"/>
      <w:r w:rsidRPr="000F6B95">
        <w:rPr>
          <w:rFonts w:eastAsia="LiberationSerif"/>
          <w:sz w:val="20"/>
          <w:szCs w:val="20"/>
        </w:rPr>
        <w:t>dan</w:t>
      </w:r>
      <w:proofErr w:type="spellEnd"/>
      <w:r w:rsidRPr="000F6B95">
        <w:rPr>
          <w:rFonts w:eastAsia="LiberationSerif"/>
          <w:sz w:val="20"/>
          <w:szCs w:val="20"/>
        </w:rPr>
        <w:t xml:space="preserve"> </w:t>
      </w:r>
      <w:proofErr w:type="spellStart"/>
      <w:r w:rsidRPr="000F6B95">
        <w:rPr>
          <w:rFonts w:eastAsia="LiberationSerif"/>
          <w:sz w:val="20"/>
          <w:szCs w:val="20"/>
        </w:rPr>
        <w:t>tidak</w:t>
      </w:r>
      <w:proofErr w:type="spellEnd"/>
      <w:r w:rsidRPr="000F6B95">
        <w:rPr>
          <w:rFonts w:eastAsia="LiberationSerif"/>
          <w:sz w:val="20"/>
          <w:szCs w:val="20"/>
        </w:rPr>
        <w:t xml:space="preserve"> </w:t>
      </w:r>
      <w:proofErr w:type="spellStart"/>
      <w:r w:rsidRPr="000F6B95">
        <w:rPr>
          <w:rFonts w:eastAsia="LiberationSerif"/>
          <w:sz w:val="20"/>
          <w:szCs w:val="20"/>
        </w:rPr>
        <w:t>sebandingnya</w:t>
      </w:r>
      <w:proofErr w:type="spellEnd"/>
      <w:r w:rsidRPr="000F6B95">
        <w:rPr>
          <w:rFonts w:eastAsia="LiberationSerif"/>
          <w:sz w:val="20"/>
          <w:szCs w:val="20"/>
        </w:rPr>
        <w:t xml:space="preserve"> </w:t>
      </w:r>
      <w:proofErr w:type="spellStart"/>
      <w:r w:rsidRPr="000F6B95">
        <w:rPr>
          <w:rFonts w:eastAsia="LiberationSerif"/>
          <w:sz w:val="20"/>
          <w:szCs w:val="20"/>
        </w:rPr>
        <w:t>angkatan</w:t>
      </w:r>
      <w:proofErr w:type="spellEnd"/>
      <w:r w:rsidRPr="000F6B95">
        <w:rPr>
          <w:rFonts w:eastAsia="LiberationSerif"/>
          <w:sz w:val="20"/>
          <w:szCs w:val="20"/>
        </w:rPr>
        <w:t xml:space="preserve"> </w:t>
      </w:r>
      <w:proofErr w:type="spellStart"/>
      <w:r w:rsidRPr="000F6B95">
        <w:rPr>
          <w:rFonts w:eastAsia="LiberationSerif"/>
          <w:sz w:val="20"/>
          <w:szCs w:val="20"/>
        </w:rPr>
        <w:t>lulusan</w:t>
      </w:r>
      <w:proofErr w:type="spellEnd"/>
      <w:r w:rsidRPr="000F6B95">
        <w:rPr>
          <w:rFonts w:eastAsia="LiberationSerif"/>
          <w:sz w:val="20"/>
          <w:szCs w:val="20"/>
        </w:rPr>
        <w:t xml:space="preserve"> di </w:t>
      </w:r>
      <w:proofErr w:type="spellStart"/>
      <w:r w:rsidRPr="000F6B95">
        <w:rPr>
          <w:rFonts w:eastAsia="LiberationSerif"/>
          <w:sz w:val="20"/>
          <w:szCs w:val="20"/>
        </w:rPr>
        <w:t>Unisba</w:t>
      </w:r>
      <w:proofErr w:type="spellEnd"/>
      <w:r w:rsidRPr="000F6B95">
        <w:rPr>
          <w:rFonts w:eastAsia="LiberationSerif"/>
          <w:sz w:val="20"/>
          <w:szCs w:val="20"/>
        </w:rPr>
        <w:t xml:space="preserve"> </w:t>
      </w:r>
      <w:proofErr w:type="spellStart"/>
      <w:r w:rsidRPr="000F6B95">
        <w:rPr>
          <w:rFonts w:eastAsia="LiberationSerif"/>
          <w:sz w:val="20"/>
          <w:szCs w:val="20"/>
        </w:rPr>
        <w:t>membuat</w:t>
      </w:r>
      <w:proofErr w:type="spellEnd"/>
      <w:r w:rsidRPr="000F6B95">
        <w:rPr>
          <w:rFonts w:eastAsia="LiberationSerif"/>
          <w:sz w:val="20"/>
          <w:szCs w:val="20"/>
        </w:rPr>
        <w:t xml:space="preserve"> </w:t>
      </w:r>
      <w:proofErr w:type="spellStart"/>
      <w:r w:rsidRPr="000F6B95">
        <w:rPr>
          <w:rFonts w:eastAsia="LiberationSerif"/>
          <w:sz w:val="20"/>
          <w:szCs w:val="20"/>
        </w:rPr>
        <w:t>peningkatan</w:t>
      </w:r>
      <w:proofErr w:type="spellEnd"/>
      <w:r w:rsidRPr="000F6B95">
        <w:rPr>
          <w:rFonts w:eastAsia="LiberationSerif"/>
          <w:sz w:val="20"/>
          <w:szCs w:val="20"/>
        </w:rPr>
        <w:t xml:space="preserve"> </w:t>
      </w:r>
      <w:proofErr w:type="spellStart"/>
      <w:r w:rsidRPr="000F6B95">
        <w:rPr>
          <w:rFonts w:eastAsia="LiberationSerif"/>
          <w:sz w:val="20"/>
          <w:szCs w:val="20"/>
        </w:rPr>
        <w:t>pembangunan</w:t>
      </w:r>
      <w:proofErr w:type="spellEnd"/>
      <w:r w:rsidRPr="000F6B95">
        <w:rPr>
          <w:rFonts w:eastAsia="LiberationSerif"/>
          <w:sz w:val="20"/>
          <w:szCs w:val="20"/>
        </w:rPr>
        <w:t xml:space="preserve"> </w:t>
      </w:r>
      <w:proofErr w:type="spellStart"/>
      <w:r w:rsidRPr="000F6B95">
        <w:rPr>
          <w:rFonts w:eastAsia="LiberationSerif"/>
          <w:sz w:val="20"/>
          <w:szCs w:val="20"/>
        </w:rPr>
        <w:t>gedung</w:t>
      </w:r>
      <w:proofErr w:type="spellEnd"/>
      <w:r w:rsidRPr="000F6B95">
        <w:rPr>
          <w:rFonts w:eastAsia="LiberationSerif"/>
          <w:sz w:val="20"/>
          <w:szCs w:val="20"/>
        </w:rPr>
        <w:t xml:space="preserve"> </w:t>
      </w:r>
      <w:proofErr w:type="spellStart"/>
      <w:r w:rsidRPr="000F6B95">
        <w:rPr>
          <w:rFonts w:eastAsia="LiberationSerif"/>
          <w:sz w:val="20"/>
          <w:szCs w:val="20"/>
        </w:rPr>
        <w:t>perkantoran</w:t>
      </w:r>
      <w:proofErr w:type="spellEnd"/>
      <w:r w:rsidRPr="000F6B95">
        <w:rPr>
          <w:rFonts w:eastAsia="LiberationSerif"/>
          <w:sz w:val="20"/>
          <w:szCs w:val="20"/>
        </w:rPr>
        <w:t xml:space="preserve"> </w:t>
      </w:r>
      <w:proofErr w:type="spellStart"/>
      <w:r w:rsidRPr="000F6B95">
        <w:rPr>
          <w:rFonts w:eastAsia="LiberationSerif"/>
          <w:sz w:val="20"/>
          <w:szCs w:val="20"/>
        </w:rPr>
        <w:t>dan</w:t>
      </w:r>
      <w:proofErr w:type="spellEnd"/>
      <w:r w:rsidRPr="000F6B95">
        <w:rPr>
          <w:rFonts w:eastAsia="LiberationSerif"/>
          <w:sz w:val="20"/>
          <w:szCs w:val="20"/>
        </w:rPr>
        <w:t xml:space="preserve"> </w:t>
      </w:r>
      <w:proofErr w:type="spellStart"/>
      <w:r w:rsidRPr="000F6B95">
        <w:rPr>
          <w:rFonts w:eastAsia="LiberationSerif"/>
          <w:sz w:val="20"/>
          <w:szCs w:val="20"/>
        </w:rPr>
        <w:t>perkuliahan</w:t>
      </w:r>
      <w:proofErr w:type="spellEnd"/>
      <w:r w:rsidRPr="000F6B95">
        <w:rPr>
          <w:rFonts w:eastAsia="LiberationSerif"/>
          <w:sz w:val="20"/>
          <w:szCs w:val="20"/>
        </w:rPr>
        <w:t xml:space="preserve"> di </w:t>
      </w:r>
      <w:proofErr w:type="spellStart"/>
      <w:r w:rsidRPr="000F6B95">
        <w:rPr>
          <w:rFonts w:eastAsia="LiberationSerif"/>
          <w:sz w:val="20"/>
          <w:szCs w:val="20"/>
        </w:rPr>
        <w:t>kawasan</w:t>
      </w:r>
      <w:proofErr w:type="spellEnd"/>
      <w:r w:rsidRPr="000F6B95">
        <w:rPr>
          <w:rFonts w:eastAsia="LiberationSerif"/>
          <w:sz w:val="20"/>
          <w:szCs w:val="20"/>
        </w:rPr>
        <w:t xml:space="preserve"> </w:t>
      </w:r>
      <w:proofErr w:type="spellStart"/>
      <w:r w:rsidRPr="000F6B95">
        <w:rPr>
          <w:rFonts w:eastAsia="LiberationSerif"/>
          <w:sz w:val="20"/>
          <w:szCs w:val="20"/>
        </w:rPr>
        <w:t>Unisba</w:t>
      </w:r>
      <w:proofErr w:type="spellEnd"/>
      <w:r w:rsidRPr="000F6B95">
        <w:rPr>
          <w:rFonts w:eastAsia="LiberationSerif"/>
          <w:sz w:val="20"/>
          <w:szCs w:val="20"/>
        </w:rPr>
        <w:t xml:space="preserve">, </w:t>
      </w:r>
      <w:proofErr w:type="spellStart"/>
      <w:r w:rsidRPr="000F6B95">
        <w:rPr>
          <w:rFonts w:eastAsia="LiberationSerif"/>
          <w:sz w:val="20"/>
          <w:szCs w:val="20"/>
        </w:rPr>
        <w:t>sehingga</w:t>
      </w:r>
      <w:proofErr w:type="spellEnd"/>
      <w:r w:rsidRPr="000F6B95">
        <w:rPr>
          <w:rFonts w:eastAsia="LiberationSerif"/>
          <w:sz w:val="20"/>
          <w:szCs w:val="20"/>
        </w:rPr>
        <w:t xml:space="preserve"> </w:t>
      </w:r>
      <w:proofErr w:type="spellStart"/>
      <w:r w:rsidRPr="000F6B95">
        <w:rPr>
          <w:rFonts w:eastAsia="LiberationSerif"/>
          <w:sz w:val="20"/>
          <w:szCs w:val="20"/>
        </w:rPr>
        <w:t>pelataran</w:t>
      </w:r>
      <w:proofErr w:type="spellEnd"/>
      <w:r w:rsidRPr="000F6B95">
        <w:rPr>
          <w:rFonts w:eastAsia="LiberationSerif"/>
          <w:sz w:val="20"/>
          <w:szCs w:val="20"/>
        </w:rPr>
        <w:t xml:space="preserve"> </w:t>
      </w:r>
      <w:proofErr w:type="spellStart"/>
      <w:r w:rsidRPr="000F6B95">
        <w:rPr>
          <w:rFonts w:eastAsia="LiberationSerif"/>
          <w:sz w:val="20"/>
          <w:szCs w:val="20"/>
        </w:rPr>
        <w:t>parkir</w:t>
      </w:r>
      <w:proofErr w:type="spellEnd"/>
      <w:r w:rsidRPr="000F6B95">
        <w:rPr>
          <w:rFonts w:eastAsia="LiberationSerif"/>
          <w:sz w:val="20"/>
          <w:szCs w:val="20"/>
        </w:rPr>
        <w:t xml:space="preserve"> </w:t>
      </w:r>
      <w:proofErr w:type="spellStart"/>
      <w:r w:rsidRPr="000F6B95">
        <w:rPr>
          <w:rFonts w:eastAsia="LiberationSerif"/>
          <w:sz w:val="20"/>
          <w:szCs w:val="20"/>
        </w:rPr>
        <w:t>banyak</w:t>
      </w:r>
      <w:proofErr w:type="spellEnd"/>
      <w:r w:rsidRPr="000F6B95">
        <w:rPr>
          <w:rFonts w:eastAsia="LiberationSerif"/>
          <w:sz w:val="20"/>
          <w:szCs w:val="20"/>
        </w:rPr>
        <w:t xml:space="preserve"> yang </w:t>
      </w:r>
      <w:proofErr w:type="spellStart"/>
      <w:r w:rsidRPr="000F6B95">
        <w:rPr>
          <w:rFonts w:eastAsia="LiberationSerif"/>
          <w:sz w:val="20"/>
          <w:szCs w:val="20"/>
        </w:rPr>
        <w:t>beralih</w:t>
      </w:r>
      <w:proofErr w:type="spellEnd"/>
      <w:r w:rsidRPr="000F6B95">
        <w:rPr>
          <w:rFonts w:eastAsia="LiberationSerif"/>
          <w:sz w:val="20"/>
          <w:szCs w:val="20"/>
        </w:rPr>
        <w:t xml:space="preserve"> </w:t>
      </w:r>
      <w:proofErr w:type="spellStart"/>
      <w:r w:rsidRPr="000F6B95">
        <w:rPr>
          <w:rFonts w:eastAsia="LiberationSerif"/>
          <w:sz w:val="20"/>
          <w:szCs w:val="20"/>
        </w:rPr>
        <w:t>fungsi</w:t>
      </w:r>
      <w:proofErr w:type="spellEnd"/>
      <w:r w:rsidRPr="000F6B95">
        <w:rPr>
          <w:rFonts w:eastAsia="LiberationSerif"/>
          <w:sz w:val="20"/>
          <w:szCs w:val="20"/>
        </w:rPr>
        <w:t xml:space="preserve">, </w:t>
      </w:r>
      <w:proofErr w:type="spellStart"/>
      <w:r w:rsidRPr="000F6B95">
        <w:rPr>
          <w:rFonts w:eastAsia="LiberationSerif"/>
          <w:sz w:val="20"/>
          <w:szCs w:val="20"/>
        </w:rPr>
        <w:t>akibatnya</w:t>
      </w:r>
      <w:proofErr w:type="spellEnd"/>
      <w:r w:rsidRPr="000F6B95">
        <w:rPr>
          <w:rFonts w:eastAsia="LiberationSerif"/>
          <w:sz w:val="20"/>
          <w:szCs w:val="20"/>
        </w:rPr>
        <w:t xml:space="preserve"> </w:t>
      </w:r>
      <w:proofErr w:type="spellStart"/>
      <w:r w:rsidRPr="000F6B95">
        <w:rPr>
          <w:rFonts w:eastAsia="LiberationSerif"/>
          <w:sz w:val="20"/>
          <w:szCs w:val="20"/>
        </w:rPr>
        <w:t>para</w:t>
      </w:r>
      <w:proofErr w:type="spellEnd"/>
      <w:r w:rsidRPr="000F6B95">
        <w:rPr>
          <w:rFonts w:eastAsia="LiberationSerif"/>
          <w:sz w:val="20"/>
          <w:szCs w:val="20"/>
        </w:rPr>
        <w:t xml:space="preserve"> </w:t>
      </w:r>
      <w:proofErr w:type="spellStart"/>
      <w:r w:rsidRPr="000F6B95">
        <w:rPr>
          <w:rFonts w:eastAsia="LiberationSerif"/>
          <w:sz w:val="20"/>
          <w:szCs w:val="20"/>
        </w:rPr>
        <w:t>pengguna</w:t>
      </w:r>
      <w:proofErr w:type="spellEnd"/>
      <w:r w:rsidRPr="000F6B95">
        <w:rPr>
          <w:rFonts w:eastAsia="LiberationSerif"/>
          <w:sz w:val="20"/>
          <w:szCs w:val="20"/>
        </w:rPr>
        <w:t xml:space="preserve"> </w:t>
      </w:r>
      <w:proofErr w:type="spellStart"/>
      <w:r w:rsidRPr="000F6B95">
        <w:rPr>
          <w:rFonts w:eastAsia="LiberationSerif"/>
          <w:sz w:val="20"/>
          <w:szCs w:val="20"/>
        </w:rPr>
        <w:t>kendaraan</w:t>
      </w:r>
      <w:proofErr w:type="spellEnd"/>
      <w:r w:rsidRPr="000F6B95">
        <w:rPr>
          <w:rFonts w:eastAsia="LiberationSerif"/>
          <w:sz w:val="20"/>
          <w:szCs w:val="20"/>
        </w:rPr>
        <w:t xml:space="preserve"> </w:t>
      </w:r>
      <w:proofErr w:type="spellStart"/>
      <w:r w:rsidRPr="000F6B95">
        <w:rPr>
          <w:rFonts w:eastAsia="LiberationSerif"/>
          <w:sz w:val="20"/>
          <w:szCs w:val="20"/>
        </w:rPr>
        <w:t>pribadi</w:t>
      </w:r>
      <w:proofErr w:type="spellEnd"/>
      <w:r w:rsidRPr="000F6B95">
        <w:rPr>
          <w:rFonts w:eastAsia="LiberationSerif"/>
          <w:sz w:val="20"/>
          <w:szCs w:val="20"/>
        </w:rPr>
        <w:t xml:space="preserve"> </w:t>
      </w:r>
      <w:proofErr w:type="spellStart"/>
      <w:r w:rsidRPr="000F6B95">
        <w:rPr>
          <w:rFonts w:eastAsia="LiberationSerif"/>
          <w:sz w:val="20"/>
          <w:szCs w:val="20"/>
        </w:rPr>
        <w:t>banyak</w:t>
      </w:r>
      <w:proofErr w:type="spellEnd"/>
      <w:r w:rsidRPr="000F6B95">
        <w:rPr>
          <w:rFonts w:eastAsia="LiberationSerif"/>
          <w:sz w:val="20"/>
          <w:szCs w:val="20"/>
        </w:rPr>
        <w:t xml:space="preserve"> yang </w:t>
      </w:r>
      <w:proofErr w:type="spellStart"/>
      <w:r w:rsidRPr="000F6B95">
        <w:rPr>
          <w:rFonts w:eastAsia="LiberationSerif"/>
          <w:sz w:val="20"/>
          <w:szCs w:val="20"/>
        </w:rPr>
        <w:t>tidak</w:t>
      </w:r>
      <w:proofErr w:type="spellEnd"/>
      <w:r w:rsidRPr="000F6B95">
        <w:rPr>
          <w:rFonts w:eastAsia="LiberationSerif"/>
          <w:sz w:val="20"/>
          <w:szCs w:val="20"/>
        </w:rPr>
        <w:t xml:space="preserve"> </w:t>
      </w:r>
      <w:proofErr w:type="spellStart"/>
      <w:r w:rsidRPr="000F6B95">
        <w:rPr>
          <w:rFonts w:eastAsia="LiberationSerif"/>
          <w:sz w:val="20"/>
          <w:szCs w:val="20"/>
        </w:rPr>
        <w:t>mendapatkan</w:t>
      </w:r>
      <w:proofErr w:type="spellEnd"/>
      <w:r w:rsidRPr="000F6B95">
        <w:rPr>
          <w:rFonts w:eastAsia="LiberationSerif"/>
          <w:sz w:val="20"/>
          <w:szCs w:val="20"/>
        </w:rPr>
        <w:t xml:space="preserve"> </w:t>
      </w:r>
      <w:proofErr w:type="spellStart"/>
      <w:r w:rsidRPr="000F6B95">
        <w:rPr>
          <w:rFonts w:eastAsia="LiberationSerif"/>
          <w:sz w:val="20"/>
          <w:szCs w:val="20"/>
        </w:rPr>
        <w:t>parkir</w:t>
      </w:r>
      <w:proofErr w:type="spellEnd"/>
      <w:r w:rsidRPr="000F6B95">
        <w:rPr>
          <w:rFonts w:eastAsia="LiberationSerif"/>
          <w:sz w:val="20"/>
          <w:szCs w:val="20"/>
        </w:rPr>
        <w:t xml:space="preserve"> </w:t>
      </w:r>
      <w:proofErr w:type="spellStart"/>
      <w:r w:rsidRPr="000F6B95">
        <w:rPr>
          <w:rFonts w:eastAsia="LiberationSerif"/>
          <w:sz w:val="20"/>
          <w:szCs w:val="20"/>
        </w:rPr>
        <w:t>sehingga</w:t>
      </w:r>
      <w:proofErr w:type="spellEnd"/>
      <w:r w:rsidRPr="000F6B95">
        <w:rPr>
          <w:rFonts w:eastAsia="LiberationSerif"/>
          <w:sz w:val="20"/>
          <w:szCs w:val="20"/>
        </w:rPr>
        <w:t xml:space="preserve"> </w:t>
      </w:r>
      <w:proofErr w:type="spellStart"/>
      <w:r w:rsidRPr="000F6B95">
        <w:rPr>
          <w:rFonts w:eastAsia="LiberationSerif"/>
          <w:sz w:val="20"/>
          <w:szCs w:val="20"/>
        </w:rPr>
        <w:t>badan</w:t>
      </w:r>
      <w:proofErr w:type="spellEnd"/>
      <w:r w:rsidRPr="000F6B95">
        <w:rPr>
          <w:rFonts w:eastAsia="LiberationSerif"/>
          <w:sz w:val="20"/>
          <w:szCs w:val="20"/>
        </w:rPr>
        <w:t xml:space="preserve"> </w:t>
      </w:r>
      <w:proofErr w:type="spellStart"/>
      <w:r w:rsidRPr="000F6B95">
        <w:rPr>
          <w:rFonts w:eastAsia="LiberationSerif"/>
          <w:sz w:val="20"/>
          <w:szCs w:val="20"/>
        </w:rPr>
        <w:t>jalan</w:t>
      </w:r>
      <w:proofErr w:type="spellEnd"/>
      <w:r w:rsidRPr="000F6B95">
        <w:rPr>
          <w:rFonts w:eastAsia="LiberationSerif"/>
          <w:sz w:val="20"/>
          <w:szCs w:val="20"/>
        </w:rPr>
        <w:t xml:space="preserve"> </w:t>
      </w:r>
      <w:proofErr w:type="spellStart"/>
      <w:r w:rsidRPr="000F6B95">
        <w:rPr>
          <w:rFonts w:eastAsia="LiberationSerif"/>
          <w:sz w:val="20"/>
          <w:szCs w:val="20"/>
        </w:rPr>
        <w:t>digunakan</w:t>
      </w:r>
      <w:proofErr w:type="spellEnd"/>
      <w:r w:rsidRPr="000F6B95">
        <w:rPr>
          <w:rFonts w:eastAsia="LiberationSerif"/>
          <w:sz w:val="20"/>
          <w:szCs w:val="20"/>
        </w:rPr>
        <w:t xml:space="preserve"> </w:t>
      </w:r>
      <w:proofErr w:type="spellStart"/>
      <w:r w:rsidRPr="000F6B95">
        <w:rPr>
          <w:rFonts w:eastAsia="LiberationSerif"/>
          <w:sz w:val="20"/>
          <w:szCs w:val="20"/>
        </w:rPr>
        <w:t>sebagai</w:t>
      </w:r>
      <w:proofErr w:type="spellEnd"/>
      <w:r w:rsidRPr="000F6B95">
        <w:rPr>
          <w:rFonts w:eastAsia="LiberationSerif"/>
          <w:sz w:val="20"/>
          <w:szCs w:val="20"/>
        </w:rPr>
        <w:t xml:space="preserve"> </w:t>
      </w:r>
      <w:proofErr w:type="spellStart"/>
      <w:r w:rsidRPr="000F6B95">
        <w:rPr>
          <w:rFonts w:eastAsia="LiberationSerif"/>
          <w:sz w:val="20"/>
          <w:szCs w:val="20"/>
        </w:rPr>
        <w:t>tempat</w:t>
      </w:r>
      <w:proofErr w:type="spellEnd"/>
      <w:r w:rsidRPr="000F6B95">
        <w:rPr>
          <w:rFonts w:eastAsia="LiberationSerif"/>
          <w:sz w:val="20"/>
          <w:szCs w:val="20"/>
        </w:rPr>
        <w:t xml:space="preserve"> </w:t>
      </w:r>
      <w:proofErr w:type="spellStart"/>
      <w:r w:rsidRPr="000F6B95">
        <w:rPr>
          <w:rFonts w:eastAsia="LiberationSerif"/>
          <w:sz w:val="20"/>
          <w:szCs w:val="20"/>
        </w:rPr>
        <w:t>parkir</w:t>
      </w:r>
      <w:proofErr w:type="spellEnd"/>
      <w:r w:rsidRPr="000F6B95">
        <w:rPr>
          <w:rFonts w:eastAsia="LiberationSerif"/>
          <w:sz w:val="20"/>
          <w:szCs w:val="20"/>
        </w:rPr>
        <w:t xml:space="preserve">, </w:t>
      </w:r>
      <w:proofErr w:type="spellStart"/>
      <w:r w:rsidRPr="000F6B95">
        <w:rPr>
          <w:rFonts w:eastAsia="LiberationSerif"/>
          <w:sz w:val="20"/>
          <w:szCs w:val="20"/>
        </w:rPr>
        <w:t>Terdapat</w:t>
      </w:r>
      <w:proofErr w:type="spellEnd"/>
      <w:r w:rsidRPr="000F6B95">
        <w:rPr>
          <w:rFonts w:eastAsia="LiberationSerif"/>
          <w:sz w:val="20"/>
          <w:szCs w:val="20"/>
        </w:rPr>
        <w:t xml:space="preserve"> </w:t>
      </w:r>
      <w:proofErr w:type="spellStart"/>
      <w:r w:rsidRPr="000F6B95">
        <w:rPr>
          <w:rFonts w:eastAsia="LiberationSerif"/>
          <w:sz w:val="20"/>
          <w:szCs w:val="20"/>
        </w:rPr>
        <w:t>beberapa</w:t>
      </w:r>
      <w:proofErr w:type="spellEnd"/>
      <w:r w:rsidRPr="000F6B95">
        <w:rPr>
          <w:rFonts w:eastAsia="LiberationSerif"/>
          <w:sz w:val="20"/>
          <w:szCs w:val="20"/>
        </w:rPr>
        <w:t xml:space="preserve"> area </w:t>
      </w:r>
      <w:proofErr w:type="spellStart"/>
      <w:r w:rsidRPr="000F6B95">
        <w:rPr>
          <w:rFonts w:eastAsia="LiberationSerif"/>
          <w:sz w:val="20"/>
          <w:szCs w:val="20"/>
        </w:rPr>
        <w:t>parkir</w:t>
      </w:r>
      <w:proofErr w:type="spellEnd"/>
      <w:r w:rsidRPr="000F6B95">
        <w:rPr>
          <w:rFonts w:eastAsia="LiberationSerif"/>
          <w:sz w:val="20"/>
          <w:szCs w:val="20"/>
        </w:rPr>
        <w:t xml:space="preserve"> </w:t>
      </w:r>
      <w:proofErr w:type="spellStart"/>
      <w:r w:rsidRPr="000F6B95">
        <w:rPr>
          <w:rFonts w:eastAsia="LiberationSerif"/>
          <w:sz w:val="20"/>
          <w:szCs w:val="20"/>
        </w:rPr>
        <w:lastRenderedPageBreak/>
        <w:t>tersebar</w:t>
      </w:r>
      <w:proofErr w:type="spellEnd"/>
      <w:r w:rsidRPr="000F6B95">
        <w:rPr>
          <w:rFonts w:eastAsia="LiberationSerif"/>
          <w:sz w:val="20"/>
          <w:szCs w:val="20"/>
        </w:rPr>
        <w:t xml:space="preserve"> </w:t>
      </w:r>
      <w:proofErr w:type="spellStart"/>
      <w:r w:rsidRPr="000F6B95">
        <w:rPr>
          <w:rFonts w:eastAsia="LiberationSerif"/>
          <w:sz w:val="20"/>
          <w:szCs w:val="20"/>
        </w:rPr>
        <w:t>ditiap</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yaitu</w:t>
      </w:r>
      <w:proofErr w:type="spellEnd"/>
      <w:r w:rsidRPr="000F6B95">
        <w:rPr>
          <w:rFonts w:eastAsia="LiberationSerif"/>
          <w:sz w:val="20"/>
          <w:szCs w:val="20"/>
        </w:rPr>
        <w:t xml:space="preserve"> </w:t>
      </w:r>
      <w:proofErr w:type="spellStart"/>
      <w:r w:rsidRPr="000F6B95">
        <w:rPr>
          <w:rFonts w:eastAsia="LiberationSerif"/>
          <w:sz w:val="20"/>
          <w:szCs w:val="20"/>
        </w:rPr>
        <w:t>Jalan</w:t>
      </w:r>
      <w:proofErr w:type="spellEnd"/>
      <w:r w:rsidRPr="000F6B95">
        <w:rPr>
          <w:rFonts w:eastAsia="LiberationSerif"/>
          <w:sz w:val="20"/>
          <w:szCs w:val="20"/>
        </w:rPr>
        <w:t xml:space="preserve"> Taman Sari 1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Teknik</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Ekonomi</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Fikom</w:t>
      </w:r>
      <w:proofErr w:type="spellEnd"/>
      <w:r w:rsidRPr="000F6B95">
        <w:rPr>
          <w:rFonts w:eastAsia="LiberationSerif"/>
          <w:sz w:val="20"/>
          <w:szCs w:val="20"/>
        </w:rPr>
        <w:t xml:space="preserve"> </w:t>
      </w:r>
      <w:proofErr w:type="spellStart"/>
      <w:r w:rsidRPr="000F6B95">
        <w:rPr>
          <w:rFonts w:eastAsia="LiberationSerif"/>
          <w:sz w:val="20"/>
          <w:szCs w:val="20"/>
        </w:rPr>
        <w:t>serta</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Psikologi</w:t>
      </w:r>
      <w:proofErr w:type="spellEnd"/>
      <w:r w:rsidRPr="000F6B95">
        <w:rPr>
          <w:rFonts w:eastAsia="LiberationSerif"/>
          <w:sz w:val="20"/>
          <w:szCs w:val="20"/>
        </w:rPr>
        <w:t xml:space="preserve">), </w:t>
      </w:r>
      <w:proofErr w:type="spellStart"/>
      <w:r w:rsidRPr="000F6B95">
        <w:rPr>
          <w:rFonts w:eastAsia="LiberationSerif"/>
          <w:sz w:val="20"/>
          <w:szCs w:val="20"/>
        </w:rPr>
        <w:t>Jalan</w:t>
      </w:r>
      <w:proofErr w:type="spellEnd"/>
      <w:r w:rsidRPr="000F6B95">
        <w:rPr>
          <w:rFonts w:eastAsia="LiberationSerif"/>
          <w:sz w:val="20"/>
          <w:szCs w:val="20"/>
        </w:rPr>
        <w:t xml:space="preserve"> Taman Sari 24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Kedokteran</w:t>
      </w:r>
      <w:proofErr w:type="spellEnd"/>
      <w:r w:rsidRPr="000F6B95">
        <w:rPr>
          <w:rFonts w:eastAsia="LiberationSerif"/>
          <w:sz w:val="20"/>
          <w:szCs w:val="20"/>
        </w:rPr>
        <w:t xml:space="preserve"> </w:t>
      </w:r>
      <w:proofErr w:type="spellStart"/>
      <w:r w:rsidRPr="000F6B95">
        <w:rPr>
          <w:rFonts w:eastAsia="LiberationSerif"/>
          <w:sz w:val="20"/>
          <w:szCs w:val="20"/>
        </w:rPr>
        <w:t>dan</w:t>
      </w:r>
      <w:proofErr w:type="spellEnd"/>
      <w:r w:rsidRPr="000F6B95">
        <w:rPr>
          <w:rFonts w:eastAsia="LiberationSerif"/>
          <w:sz w:val="20"/>
          <w:szCs w:val="20"/>
        </w:rPr>
        <w:t xml:space="preserve"> </w:t>
      </w:r>
      <w:proofErr w:type="spellStart"/>
      <w:r w:rsidRPr="000F6B95">
        <w:rPr>
          <w:rFonts w:eastAsia="LiberationSerif"/>
          <w:sz w:val="20"/>
          <w:szCs w:val="20"/>
        </w:rPr>
        <w:t>Rektorat</w:t>
      </w:r>
      <w:proofErr w:type="spellEnd"/>
      <w:r w:rsidRPr="000F6B95">
        <w:rPr>
          <w:rFonts w:eastAsia="LiberationSerif"/>
          <w:sz w:val="20"/>
          <w:szCs w:val="20"/>
        </w:rPr>
        <w:t xml:space="preserve">) </w:t>
      </w:r>
      <w:proofErr w:type="spellStart"/>
      <w:r w:rsidRPr="000F6B95">
        <w:rPr>
          <w:rFonts w:eastAsia="LiberationSerif"/>
          <w:sz w:val="20"/>
          <w:szCs w:val="20"/>
        </w:rPr>
        <w:t>Jalan</w:t>
      </w:r>
      <w:proofErr w:type="spellEnd"/>
      <w:r w:rsidRPr="000F6B95">
        <w:rPr>
          <w:rFonts w:eastAsia="LiberationSerif"/>
          <w:sz w:val="20"/>
          <w:szCs w:val="20"/>
        </w:rPr>
        <w:t xml:space="preserve"> </w:t>
      </w:r>
      <w:proofErr w:type="spellStart"/>
      <w:r w:rsidRPr="000F6B95">
        <w:rPr>
          <w:rFonts w:eastAsia="LiberationSerif"/>
          <w:sz w:val="20"/>
          <w:szCs w:val="20"/>
        </w:rPr>
        <w:t>Rangga</w:t>
      </w:r>
      <w:proofErr w:type="spellEnd"/>
      <w:r w:rsidRPr="000F6B95">
        <w:rPr>
          <w:rFonts w:eastAsia="LiberationSerif"/>
          <w:sz w:val="20"/>
          <w:szCs w:val="20"/>
        </w:rPr>
        <w:t xml:space="preserve"> </w:t>
      </w:r>
      <w:proofErr w:type="spellStart"/>
      <w:r w:rsidRPr="000F6B95">
        <w:rPr>
          <w:rFonts w:eastAsia="LiberationSerif"/>
          <w:sz w:val="20"/>
          <w:szCs w:val="20"/>
        </w:rPr>
        <w:t>Malela</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MIPA), </w:t>
      </w:r>
      <w:proofErr w:type="spellStart"/>
      <w:r w:rsidRPr="000F6B95">
        <w:rPr>
          <w:rFonts w:eastAsia="LiberationSerif"/>
          <w:sz w:val="20"/>
          <w:szCs w:val="20"/>
        </w:rPr>
        <w:t>Jalan</w:t>
      </w:r>
      <w:proofErr w:type="spellEnd"/>
      <w:r w:rsidRPr="000F6B95">
        <w:rPr>
          <w:rFonts w:eastAsia="LiberationSerif"/>
          <w:sz w:val="20"/>
          <w:szCs w:val="20"/>
        </w:rPr>
        <w:t xml:space="preserve"> </w:t>
      </w:r>
      <w:proofErr w:type="spellStart"/>
      <w:r w:rsidRPr="000F6B95">
        <w:rPr>
          <w:rFonts w:eastAsia="LiberationSerif"/>
          <w:sz w:val="20"/>
          <w:szCs w:val="20"/>
        </w:rPr>
        <w:t>Rangga</w:t>
      </w:r>
      <w:proofErr w:type="spellEnd"/>
      <w:r w:rsidRPr="000F6B95">
        <w:rPr>
          <w:rFonts w:eastAsia="LiberationSerif"/>
          <w:sz w:val="20"/>
          <w:szCs w:val="20"/>
        </w:rPr>
        <w:t xml:space="preserve"> </w:t>
      </w:r>
      <w:proofErr w:type="spellStart"/>
      <w:r w:rsidRPr="000F6B95">
        <w:rPr>
          <w:rFonts w:eastAsia="LiberationSerif"/>
          <w:sz w:val="20"/>
          <w:szCs w:val="20"/>
        </w:rPr>
        <w:t>Gading</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Hukum</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Dakwah</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Syariah</w:t>
      </w:r>
      <w:proofErr w:type="spellEnd"/>
      <w:r w:rsidRPr="000F6B95">
        <w:rPr>
          <w:rFonts w:eastAsia="LiberationSerif"/>
          <w:sz w:val="20"/>
          <w:szCs w:val="20"/>
        </w:rPr>
        <w:t xml:space="preserve"> </w:t>
      </w:r>
      <w:proofErr w:type="spellStart"/>
      <w:r w:rsidRPr="000F6B95">
        <w:rPr>
          <w:rFonts w:eastAsia="LiberationSerif"/>
          <w:sz w:val="20"/>
          <w:szCs w:val="20"/>
        </w:rPr>
        <w:t>serta</w:t>
      </w:r>
      <w:proofErr w:type="spellEnd"/>
      <w:r w:rsidRPr="000F6B95">
        <w:rPr>
          <w:rFonts w:eastAsia="LiberationSerif"/>
          <w:sz w:val="20"/>
          <w:szCs w:val="20"/>
        </w:rPr>
        <w:t xml:space="preserve"> </w:t>
      </w:r>
      <w:proofErr w:type="spellStart"/>
      <w:r w:rsidRPr="000F6B95">
        <w:rPr>
          <w:rFonts w:eastAsia="LiberationSerif"/>
          <w:sz w:val="20"/>
          <w:szCs w:val="20"/>
        </w:rPr>
        <w:t>Fakultas</w:t>
      </w:r>
      <w:proofErr w:type="spellEnd"/>
      <w:r w:rsidRPr="000F6B95">
        <w:rPr>
          <w:rFonts w:eastAsia="LiberationSerif"/>
          <w:sz w:val="20"/>
          <w:szCs w:val="20"/>
        </w:rPr>
        <w:t xml:space="preserve"> </w:t>
      </w:r>
      <w:proofErr w:type="spellStart"/>
      <w:r w:rsidRPr="000F6B95">
        <w:rPr>
          <w:rFonts w:eastAsia="LiberationSerif"/>
          <w:sz w:val="20"/>
          <w:szCs w:val="20"/>
        </w:rPr>
        <w:t>Tarbiyah</w:t>
      </w:r>
      <w:proofErr w:type="spellEnd"/>
      <w:r w:rsidRPr="000F6B95">
        <w:rPr>
          <w:rFonts w:eastAsia="LiberationSerif"/>
          <w:sz w:val="20"/>
          <w:szCs w:val="20"/>
        </w:rPr>
        <w:t xml:space="preserve"> </w:t>
      </w:r>
      <w:proofErr w:type="spellStart"/>
      <w:r w:rsidRPr="000F6B95">
        <w:rPr>
          <w:rFonts w:eastAsia="LiberationSerif"/>
          <w:sz w:val="20"/>
          <w:szCs w:val="20"/>
        </w:rPr>
        <w:t>dan</w:t>
      </w:r>
      <w:proofErr w:type="spellEnd"/>
      <w:r w:rsidRPr="000F6B95">
        <w:rPr>
          <w:rFonts w:eastAsia="LiberationSerif"/>
          <w:sz w:val="20"/>
          <w:szCs w:val="20"/>
        </w:rPr>
        <w:t xml:space="preserve"> </w:t>
      </w:r>
      <w:proofErr w:type="spellStart"/>
      <w:r w:rsidRPr="000F6B95">
        <w:rPr>
          <w:rFonts w:eastAsia="LiberationSerif"/>
          <w:sz w:val="20"/>
          <w:szCs w:val="20"/>
        </w:rPr>
        <w:t>Keguruan</w:t>
      </w:r>
      <w:proofErr w:type="spellEnd"/>
      <w:r w:rsidRPr="000F6B95">
        <w:rPr>
          <w:rFonts w:eastAsia="LiberationSerif"/>
          <w:sz w:val="20"/>
          <w:szCs w:val="20"/>
        </w:rPr>
        <w:t xml:space="preserve">), </w:t>
      </w:r>
      <w:proofErr w:type="spellStart"/>
      <w:r w:rsidRPr="000F6B95">
        <w:rPr>
          <w:rFonts w:eastAsia="LiberationSerif"/>
          <w:sz w:val="20"/>
          <w:szCs w:val="20"/>
        </w:rPr>
        <w:t>Jalan</w:t>
      </w:r>
      <w:proofErr w:type="spellEnd"/>
      <w:r w:rsidRPr="000F6B95">
        <w:rPr>
          <w:rFonts w:eastAsia="LiberationSerif"/>
          <w:sz w:val="20"/>
          <w:szCs w:val="20"/>
        </w:rPr>
        <w:t xml:space="preserve"> </w:t>
      </w:r>
      <w:proofErr w:type="spellStart"/>
      <w:r w:rsidRPr="000F6B95">
        <w:rPr>
          <w:rFonts w:eastAsia="LiberationSerif"/>
          <w:sz w:val="20"/>
          <w:szCs w:val="20"/>
        </w:rPr>
        <w:t>Purnawarman</w:t>
      </w:r>
      <w:proofErr w:type="spellEnd"/>
      <w:r w:rsidRPr="000F6B95">
        <w:rPr>
          <w:rFonts w:eastAsia="LiberationSerif"/>
          <w:sz w:val="20"/>
          <w:szCs w:val="20"/>
        </w:rPr>
        <w:t xml:space="preserve"> (Program </w:t>
      </w:r>
      <w:proofErr w:type="spellStart"/>
      <w:r w:rsidRPr="000F6B95">
        <w:rPr>
          <w:rFonts w:eastAsia="LiberationSerif"/>
          <w:sz w:val="20"/>
          <w:szCs w:val="20"/>
        </w:rPr>
        <w:t>Pasca</w:t>
      </w:r>
      <w:proofErr w:type="spellEnd"/>
      <w:r w:rsidRPr="000F6B95">
        <w:rPr>
          <w:rFonts w:eastAsia="LiberationSerif"/>
          <w:sz w:val="20"/>
          <w:szCs w:val="20"/>
        </w:rPr>
        <w:t xml:space="preserve"> </w:t>
      </w:r>
      <w:proofErr w:type="spellStart"/>
      <w:r w:rsidRPr="000F6B95">
        <w:rPr>
          <w:rFonts w:eastAsia="LiberationSerif"/>
          <w:sz w:val="20"/>
          <w:szCs w:val="20"/>
        </w:rPr>
        <w:t>Sarjana</w:t>
      </w:r>
      <w:proofErr w:type="spellEnd"/>
      <w:r w:rsidRPr="000F6B95">
        <w:rPr>
          <w:rFonts w:eastAsia="LiberationSerif"/>
          <w:sz w:val="20"/>
          <w:szCs w:val="20"/>
        </w:rPr>
        <w:t xml:space="preserve"> </w:t>
      </w:r>
      <w:proofErr w:type="spellStart"/>
      <w:r w:rsidRPr="000F6B95">
        <w:rPr>
          <w:rFonts w:eastAsia="LiberationSerif"/>
          <w:sz w:val="20"/>
          <w:szCs w:val="20"/>
        </w:rPr>
        <w:t>Unisba</w:t>
      </w:r>
      <w:proofErr w:type="spellEnd"/>
      <w:r w:rsidRPr="000F6B95">
        <w:rPr>
          <w:rFonts w:eastAsia="LiberationSerif"/>
          <w:sz w:val="20"/>
          <w:szCs w:val="20"/>
        </w:rPr>
        <w:t xml:space="preserve">) yang </w:t>
      </w:r>
      <w:proofErr w:type="spellStart"/>
      <w:r w:rsidRPr="000F6B95">
        <w:rPr>
          <w:rFonts w:eastAsia="LiberationSerif"/>
          <w:sz w:val="20"/>
          <w:szCs w:val="20"/>
        </w:rPr>
        <w:t>berfungsi</w:t>
      </w:r>
      <w:proofErr w:type="spellEnd"/>
      <w:r w:rsidRPr="000F6B95">
        <w:rPr>
          <w:rFonts w:eastAsia="LiberationSerif"/>
          <w:sz w:val="20"/>
          <w:szCs w:val="20"/>
        </w:rPr>
        <w:t xml:space="preserve"> </w:t>
      </w:r>
      <w:proofErr w:type="spellStart"/>
      <w:r w:rsidRPr="000F6B95">
        <w:rPr>
          <w:rFonts w:eastAsia="LiberationSerif"/>
          <w:sz w:val="20"/>
          <w:szCs w:val="20"/>
        </w:rPr>
        <w:t>sebagai</w:t>
      </w:r>
      <w:proofErr w:type="spellEnd"/>
      <w:r w:rsidRPr="000F6B95">
        <w:rPr>
          <w:rFonts w:eastAsia="LiberationSerif"/>
          <w:sz w:val="20"/>
          <w:szCs w:val="20"/>
        </w:rPr>
        <w:t xml:space="preserve"> </w:t>
      </w:r>
      <w:proofErr w:type="spellStart"/>
      <w:r w:rsidRPr="000F6B95">
        <w:rPr>
          <w:rFonts w:eastAsia="LiberationSerif"/>
          <w:sz w:val="20"/>
          <w:szCs w:val="20"/>
        </w:rPr>
        <w:t>fasilitas</w:t>
      </w:r>
      <w:proofErr w:type="spellEnd"/>
      <w:r w:rsidRPr="000F6B95">
        <w:rPr>
          <w:rFonts w:eastAsia="LiberationSerif"/>
          <w:sz w:val="20"/>
          <w:szCs w:val="20"/>
        </w:rPr>
        <w:t xml:space="preserve"> </w:t>
      </w:r>
      <w:proofErr w:type="spellStart"/>
      <w:r w:rsidRPr="000F6B95">
        <w:rPr>
          <w:rFonts w:eastAsia="LiberationSerif"/>
          <w:sz w:val="20"/>
          <w:szCs w:val="20"/>
        </w:rPr>
        <w:t>kampus</w:t>
      </w:r>
      <w:proofErr w:type="spellEnd"/>
      <w:r w:rsidRPr="000F6B95">
        <w:rPr>
          <w:rFonts w:eastAsia="LiberationSerif"/>
          <w:sz w:val="20"/>
          <w:szCs w:val="20"/>
          <w:lang w:val="id-ID"/>
        </w:rPr>
        <w:t xml:space="preserve">, </w:t>
      </w:r>
      <w:proofErr w:type="spellStart"/>
      <w:r w:rsidRPr="000F6B95">
        <w:rPr>
          <w:sz w:val="20"/>
          <w:szCs w:val="20"/>
        </w:rPr>
        <w:t>Parkir</w:t>
      </w:r>
      <w:proofErr w:type="spellEnd"/>
      <w:r w:rsidRPr="000F6B95">
        <w:rPr>
          <w:sz w:val="20"/>
          <w:szCs w:val="20"/>
        </w:rPr>
        <w:t xml:space="preserve"> </w:t>
      </w:r>
      <w:proofErr w:type="spellStart"/>
      <w:r w:rsidRPr="000F6B95">
        <w:rPr>
          <w:sz w:val="20"/>
          <w:szCs w:val="20"/>
        </w:rPr>
        <w:t>Unisba</w:t>
      </w:r>
      <w:proofErr w:type="spellEnd"/>
      <w:r w:rsidRPr="000F6B95">
        <w:rPr>
          <w:sz w:val="20"/>
          <w:szCs w:val="20"/>
        </w:rPr>
        <w:t xml:space="preserve"> </w:t>
      </w:r>
      <w:r w:rsidRPr="000F6B95">
        <w:rPr>
          <w:sz w:val="20"/>
          <w:szCs w:val="20"/>
          <w:lang w:val="id-ID"/>
        </w:rPr>
        <w:t>khususnya J</w:t>
      </w:r>
      <w:proofErr w:type="spellStart"/>
      <w:r w:rsidRPr="000F6B95">
        <w:rPr>
          <w:sz w:val="20"/>
          <w:szCs w:val="20"/>
        </w:rPr>
        <w:t>alan</w:t>
      </w:r>
      <w:proofErr w:type="spellEnd"/>
      <w:r w:rsidRPr="000F6B95">
        <w:rPr>
          <w:sz w:val="20"/>
          <w:szCs w:val="20"/>
        </w:rPr>
        <w:t xml:space="preserve"> </w:t>
      </w:r>
      <w:proofErr w:type="spellStart"/>
      <w:r w:rsidRPr="000F6B95">
        <w:rPr>
          <w:sz w:val="20"/>
          <w:szCs w:val="20"/>
        </w:rPr>
        <w:t>Tamansari</w:t>
      </w:r>
      <w:proofErr w:type="spellEnd"/>
      <w:r w:rsidRPr="000F6B95">
        <w:rPr>
          <w:sz w:val="20"/>
          <w:szCs w:val="20"/>
        </w:rPr>
        <w:t xml:space="preserve"> 1</w:t>
      </w:r>
      <w:r w:rsidRPr="000F6B95">
        <w:rPr>
          <w:sz w:val="20"/>
          <w:szCs w:val="20"/>
          <w:lang w:val="id-ID"/>
        </w:rPr>
        <w:t>,</w:t>
      </w:r>
      <w:r w:rsidRPr="000F6B95">
        <w:rPr>
          <w:sz w:val="20"/>
          <w:szCs w:val="20"/>
        </w:rPr>
        <w:t xml:space="preserve"> </w:t>
      </w:r>
      <w:proofErr w:type="spellStart"/>
      <w:r w:rsidRPr="000F6B95">
        <w:rPr>
          <w:sz w:val="20"/>
          <w:szCs w:val="20"/>
        </w:rPr>
        <w:t>ada</w:t>
      </w:r>
      <w:proofErr w:type="spellEnd"/>
      <w:r w:rsidRPr="000F6B95">
        <w:rPr>
          <w:sz w:val="20"/>
          <w:szCs w:val="20"/>
        </w:rPr>
        <w:t xml:space="preserve"> 3 </w:t>
      </w:r>
      <w:proofErr w:type="spellStart"/>
      <w:r w:rsidRPr="000F6B95">
        <w:rPr>
          <w:sz w:val="20"/>
          <w:szCs w:val="20"/>
        </w:rPr>
        <w:t>bagian</w:t>
      </w:r>
      <w:proofErr w:type="spellEnd"/>
      <w:r w:rsidRPr="000F6B95">
        <w:rPr>
          <w:sz w:val="20"/>
          <w:szCs w:val="20"/>
        </w:rPr>
        <w:t xml:space="preserve"> </w:t>
      </w:r>
      <w:proofErr w:type="spellStart"/>
      <w:r w:rsidRPr="000F6B95">
        <w:rPr>
          <w:sz w:val="20"/>
          <w:szCs w:val="20"/>
        </w:rPr>
        <w:t>diantaranya</w:t>
      </w:r>
      <w:proofErr w:type="spellEnd"/>
      <w:r w:rsidRPr="000F6B95">
        <w:rPr>
          <w:sz w:val="20"/>
          <w:szCs w:val="20"/>
        </w:rPr>
        <w:t xml:space="preserve"> </w:t>
      </w:r>
      <w:proofErr w:type="spellStart"/>
      <w:r w:rsidRPr="000F6B95">
        <w:rPr>
          <w:sz w:val="20"/>
          <w:szCs w:val="20"/>
        </w:rPr>
        <w:t>parkir</w:t>
      </w:r>
      <w:proofErr w:type="spellEnd"/>
      <w:r w:rsidRPr="000F6B95">
        <w:rPr>
          <w:sz w:val="20"/>
          <w:szCs w:val="20"/>
        </w:rPr>
        <w:t xml:space="preserve"> </w:t>
      </w:r>
      <w:proofErr w:type="spellStart"/>
      <w:r w:rsidRPr="000F6B95">
        <w:rPr>
          <w:sz w:val="20"/>
          <w:szCs w:val="20"/>
        </w:rPr>
        <w:t>bawah</w:t>
      </w:r>
      <w:proofErr w:type="spellEnd"/>
      <w:r w:rsidRPr="000F6B95">
        <w:rPr>
          <w:color w:val="FF0000"/>
          <w:sz w:val="20"/>
          <w:szCs w:val="20"/>
        </w:rPr>
        <w:t xml:space="preserve">, </w:t>
      </w:r>
      <w:proofErr w:type="spellStart"/>
      <w:r w:rsidRPr="000F6B95">
        <w:rPr>
          <w:sz w:val="20"/>
          <w:szCs w:val="20"/>
        </w:rPr>
        <w:t>lapangan</w:t>
      </w:r>
      <w:proofErr w:type="spellEnd"/>
      <w:r w:rsidRPr="000F6B95">
        <w:rPr>
          <w:sz w:val="20"/>
          <w:szCs w:val="20"/>
        </w:rPr>
        <w:t xml:space="preserve"> </w:t>
      </w:r>
      <w:proofErr w:type="spellStart"/>
      <w:r w:rsidRPr="000F6B95">
        <w:rPr>
          <w:sz w:val="20"/>
          <w:szCs w:val="20"/>
        </w:rPr>
        <w:t>utama</w:t>
      </w:r>
      <w:proofErr w:type="spellEnd"/>
      <w:r w:rsidRPr="000F6B95">
        <w:rPr>
          <w:sz w:val="20"/>
          <w:szCs w:val="20"/>
        </w:rPr>
        <w:t xml:space="preserve"> </w:t>
      </w:r>
      <w:proofErr w:type="spellStart"/>
      <w:r w:rsidRPr="000F6B95">
        <w:rPr>
          <w:sz w:val="20"/>
          <w:szCs w:val="20"/>
        </w:rPr>
        <w:t>Unisba</w:t>
      </w:r>
      <w:proofErr w:type="spellEnd"/>
      <w:r w:rsidRPr="000F6B95">
        <w:rPr>
          <w:sz w:val="20"/>
          <w:szCs w:val="20"/>
          <w:lang w:val="id-ID"/>
        </w:rPr>
        <w:t>,</w:t>
      </w:r>
      <w:r w:rsidRPr="000F6B95">
        <w:rPr>
          <w:sz w:val="20"/>
          <w:szCs w:val="20"/>
        </w:rPr>
        <w:t xml:space="preserve"> </w:t>
      </w:r>
      <w:proofErr w:type="spellStart"/>
      <w:r w:rsidRPr="000F6B95">
        <w:rPr>
          <w:sz w:val="20"/>
          <w:szCs w:val="20"/>
        </w:rPr>
        <w:t>lapangan</w:t>
      </w:r>
      <w:proofErr w:type="spellEnd"/>
      <w:r w:rsidRPr="000F6B95">
        <w:rPr>
          <w:sz w:val="20"/>
          <w:szCs w:val="20"/>
        </w:rPr>
        <w:t xml:space="preserve"> </w:t>
      </w:r>
      <w:proofErr w:type="spellStart"/>
      <w:r w:rsidRPr="000F6B95">
        <w:rPr>
          <w:sz w:val="20"/>
          <w:szCs w:val="20"/>
        </w:rPr>
        <w:t>volly</w:t>
      </w:r>
      <w:proofErr w:type="spellEnd"/>
      <w:r w:rsidRPr="000F6B95">
        <w:rPr>
          <w:sz w:val="20"/>
          <w:szCs w:val="20"/>
        </w:rPr>
        <w:t xml:space="preserve">, </w:t>
      </w:r>
      <w:proofErr w:type="spellStart"/>
      <w:r w:rsidRPr="000F6B95">
        <w:rPr>
          <w:sz w:val="20"/>
          <w:szCs w:val="20"/>
        </w:rPr>
        <w:t>dan</w:t>
      </w:r>
      <w:proofErr w:type="spellEnd"/>
      <w:r w:rsidRPr="000F6B95">
        <w:rPr>
          <w:sz w:val="20"/>
          <w:szCs w:val="20"/>
        </w:rPr>
        <w:t xml:space="preserve"> </w:t>
      </w:r>
      <w:proofErr w:type="spellStart"/>
      <w:r w:rsidRPr="000F6B95">
        <w:rPr>
          <w:sz w:val="20"/>
          <w:szCs w:val="20"/>
        </w:rPr>
        <w:t>parkir</w:t>
      </w:r>
      <w:proofErr w:type="spellEnd"/>
      <w:r w:rsidRPr="000F6B95">
        <w:rPr>
          <w:sz w:val="20"/>
          <w:szCs w:val="20"/>
        </w:rPr>
        <w:t xml:space="preserve"> </w:t>
      </w:r>
      <w:proofErr w:type="spellStart"/>
      <w:r w:rsidRPr="000F6B95">
        <w:rPr>
          <w:sz w:val="20"/>
          <w:szCs w:val="20"/>
        </w:rPr>
        <w:t>atas</w:t>
      </w:r>
      <w:proofErr w:type="spellEnd"/>
      <w:r w:rsidRPr="000F6B95">
        <w:rPr>
          <w:sz w:val="20"/>
          <w:szCs w:val="20"/>
        </w:rPr>
        <w:t xml:space="preserve"> </w:t>
      </w:r>
      <w:proofErr w:type="spellStart"/>
      <w:r w:rsidRPr="000F6B95">
        <w:rPr>
          <w:sz w:val="20"/>
          <w:szCs w:val="20"/>
        </w:rPr>
        <w:t>digunakan</w:t>
      </w:r>
      <w:proofErr w:type="spellEnd"/>
      <w:r w:rsidRPr="000F6B95">
        <w:rPr>
          <w:sz w:val="20"/>
          <w:szCs w:val="20"/>
        </w:rPr>
        <w:t xml:space="preserve"> </w:t>
      </w:r>
      <w:proofErr w:type="spellStart"/>
      <w:r w:rsidRPr="000F6B95">
        <w:rPr>
          <w:sz w:val="20"/>
          <w:szCs w:val="20"/>
        </w:rPr>
        <w:t>untuk</w:t>
      </w:r>
      <w:proofErr w:type="spellEnd"/>
      <w:r w:rsidRPr="000F6B95">
        <w:rPr>
          <w:sz w:val="20"/>
          <w:szCs w:val="20"/>
        </w:rPr>
        <w:t xml:space="preserve"> </w:t>
      </w:r>
      <w:proofErr w:type="spellStart"/>
      <w:r w:rsidRPr="000F6B95">
        <w:rPr>
          <w:sz w:val="20"/>
          <w:szCs w:val="20"/>
        </w:rPr>
        <w:t>parkir</w:t>
      </w:r>
      <w:proofErr w:type="spellEnd"/>
      <w:r w:rsidRPr="000F6B95">
        <w:rPr>
          <w:sz w:val="20"/>
          <w:szCs w:val="20"/>
        </w:rPr>
        <w:t xml:space="preserve"> motor.</w:t>
      </w:r>
      <w:r w:rsidRPr="000F6B95">
        <w:rPr>
          <w:sz w:val="20"/>
          <w:szCs w:val="20"/>
          <w:shd w:val="clear" w:color="auto" w:fill="FFFFFF"/>
          <w:lang w:val="id-ID"/>
        </w:rPr>
        <w:t xml:space="preserve"> F</w:t>
      </w:r>
      <w:proofErr w:type="spellStart"/>
      <w:r w:rsidRPr="000F6B95">
        <w:rPr>
          <w:sz w:val="20"/>
          <w:szCs w:val="20"/>
        </w:rPr>
        <w:t>asilitas</w:t>
      </w:r>
      <w:proofErr w:type="spellEnd"/>
      <w:r w:rsidRPr="000F6B95">
        <w:rPr>
          <w:sz w:val="20"/>
          <w:szCs w:val="20"/>
        </w:rPr>
        <w:t xml:space="preserve"> </w:t>
      </w:r>
      <w:proofErr w:type="spellStart"/>
      <w:r w:rsidRPr="000F6B95">
        <w:rPr>
          <w:sz w:val="20"/>
          <w:szCs w:val="20"/>
        </w:rPr>
        <w:t>parkir</w:t>
      </w:r>
      <w:proofErr w:type="spellEnd"/>
      <w:r w:rsidRPr="000F6B95">
        <w:rPr>
          <w:sz w:val="20"/>
          <w:szCs w:val="20"/>
        </w:rPr>
        <w:t xml:space="preserve"> </w:t>
      </w:r>
      <w:proofErr w:type="spellStart"/>
      <w:r w:rsidRPr="000F6B95">
        <w:rPr>
          <w:sz w:val="20"/>
          <w:szCs w:val="20"/>
        </w:rPr>
        <w:t>Unisba</w:t>
      </w:r>
      <w:proofErr w:type="spellEnd"/>
      <w:r w:rsidRPr="000F6B95">
        <w:rPr>
          <w:sz w:val="20"/>
          <w:szCs w:val="20"/>
        </w:rPr>
        <w:t xml:space="preserve"> </w:t>
      </w:r>
      <w:proofErr w:type="spellStart"/>
      <w:r w:rsidRPr="000F6B95">
        <w:rPr>
          <w:sz w:val="20"/>
          <w:szCs w:val="20"/>
        </w:rPr>
        <w:t>merupakan</w:t>
      </w:r>
      <w:proofErr w:type="spellEnd"/>
      <w:r w:rsidRPr="000F6B95">
        <w:rPr>
          <w:sz w:val="20"/>
          <w:szCs w:val="20"/>
        </w:rPr>
        <w:t xml:space="preserve"> </w:t>
      </w:r>
      <w:proofErr w:type="spellStart"/>
      <w:r w:rsidRPr="000F6B95">
        <w:rPr>
          <w:sz w:val="20"/>
          <w:szCs w:val="20"/>
        </w:rPr>
        <w:t>fasilitas</w:t>
      </w:r>
      <w:proofErr w:type="spellEnd"/>
      <w:r w:rsidRPr="000F6B95">
        <w:rPr>
          <w:sz w:val="20"/>
          <w:szCs w:val="20"/>
        </w:rPr>
        <w:t xml:space="preserve"> </w:t>
      </w:r>
      <w:proofErr w:type="spellStart"/>
      <w:r w:rsidRPr="000F6B95">
        <w:rPr>
          <w:sz w:val="20"/>
          <w:szCs w:val="20"/>
        </w:rPr>
        <w:t>parkir</w:t>
      </w:r>
      <w:proofErr w:type="spellEnd"/>
      <w:r w:rsidRPr="000F6B95">
        <w:rPr>
          <w:sz w:val="20"/>
          <w:szCs w:val="20"/>
        </w:rPr>
        <w:t xml:space="preserve"> yang </w:t>
      </w:r>
      <w:proofErr w:type="spellStart"/>
      <w:r w:rsidRPr="000F6B95">
        <w:rPr>
          <w:sz w:val="20"/>
          <w:szCs w:val="20"/>
        </w:rPr>
        <w:t>disediakan</w:t>
      </w:r>
      <w:proofErr w:type="spellEnd"/>
      <w:r w:rsidRPr="000F6B95">
        <w:rPr>
          <w:sz w:val="20"/>
          <w:szCs w:val="20"/>
        </w:rPr>
        <w:t xml:space="preserve"> </w:t>
      </w:r>
      <w:proofErr w:type="spellStart"/>
      <w:r w:rsidRPr="000F6B95">
        <w:rPr>
          <w:sz w:val="20"/>
          <w:szCs w:val="20"/>
        </w:rPr>
        <w:t>oleh</w:t>
      </w:r>
      <w:proofErr w:type="spellEnd"/>
      <w:r w:rsidRPr="000F6B95">
        <w:rPr>
          <w:sz w:val="20"/>
          <w:szCs w:val="20"/>
        </w:rPr>
        <w:t xml:space="preserve"> </w:t>
      </w:r>
      <w:proofErr w:type="spellStart"/>
      <w:r w:rsidRPr="000F6B95">
        <w:rPr>
          <w:sz w:val="20"/>
          <w:szCs w:val="20"/>
        </w:rPr>
        <w:t>pihak</w:t>
      </w:r>
      <w:proofErr w:type="spellEnd"/>
      <w:r w:rsidRPr="000F6B95">
        <w:rPr>
          <w:sz w:val="20"/>
          <w:szCs w:val="20"/>
        </w:rPr>
        <w:t xml:space="preserve"> </w:t>
      </w:r>
      <w:proofErr w:type="spellStart"/>
      <w:r w:rsidRPr="000F6B95">
        <w:rPr>
          <w:sz w:val="20"/>
          <w:szCs w:val="20"/>
        </w:rPr>
        <w:t>kampus</w:t>
      </w:r>
      <w:proofErr w:type="spellEnd"/>
      <w:r w:rsidRPr="000F6B95">
        <w:rPr>
          <w:sz w:val="20"/>
          <w:szCs w:val="20"/>
        </w:rPr>
        <w:t xml:space="preserve"> </w:t>
      </w:r>
      <w:proofErr w:type="spellStart"/>
      <w:r w:rsidRPr="000F6B95">
        <w:rPr>
          <w:sz w:val="20"/>
          <w:szCs w:val="20"/>
        </w:rPr>
        <w:t>untuk</w:t>
      </w:r>
      <w:proofErr w:type="spellEnd"/>
      <w:r w:rsidRPr="000F6B95">
        <w:rPr>
          <w:sz w:val="20"/>
          <w:szCs w:val="20"/>
        </w:rPr>
        <w:t xml:space="preserve"> </w:t>
      </w:r>
      <w:proofErr w:type="spellStart"/>
      <w:r w:rsidRPr="000F6B95">
        <w:rPr>
          <w:sz w:val="20"/>
          <w:szCs w:val="20"/>
        </w:rPr>
        <w:t>menjaga</w:t>
      </w:r>
      <w:proofErr w:type="spellEnd"/>
      <w:r w:rsidRPr="000F6B95">
        <w:rPr>
          <w:sz w:val="20"/>
          <w:szCs w:val="20"/>
        </w:rPr>
        <w:t xml:space="preserve"> </w:t>
      </w:r>
      <w:proofErr w:type="spellStart"/>
      <w:r w:rsidRPr="000F6B95">
        <w:rPr>
          <w:sz w:val="20"/>
          <w:szCs w:val="20"/>
        </w:rPr>
        <w:t>kendaraan</w:t>
      </w:r>
      <w:proofErr w:type="spellEnd"/>
      <w:r w:rsidRPr="000F6B95">
        <w:rPr>
          <w:sz w:val="20"/>
          <w:szCs w:val="20"/>
        </w:rPr>
        <w:t xml:space="preserve"> </w:t>
      </w:r>
      <w:proofErr w:type="spellStart"/>
      <w:r w:rsidRPr="000F6B95">
        <w:rPr>
          <w:sz w:val="20"/>
          <w:szCs w:val="20"/>
        </w:rPr>
        <w:t>mahasiswa</w:t>
      </w:r>
      <w:proofErr w:type="spellEnd"/>
      <w:r w:rsidRPr="000F6B95">
        <w:rPr>
          <w:sz w:val="20"/>
          <w:szCs w:val="20"/>
        </w:rPr>
        <w:t xml:space="preserve"> </w:t>
      </w:r>
      <w:proofErr w:type="spellStart"/>
      <w:r w:rsidRPr="000F6B95">
        <w:rPr>
          <w:sz w:val="20"/>
          <w:szCs w:val="20"/>
        </w:rPr>
        <w:t>dan</w:t>
      </w:r>
      <w:proofErr w:type="spellEnd"/>
      <w:r w:rsidRPr="000F6B95">
        <w:rPr>
          <w:sz w:val="20"/>
          <w:szCs w:val="20"/>
        </w:rPr>
        <w:t xml:space="preserve"> </w:t>
      </w:r>
      <w:proofErr w:type="spellStart"/>
      <w:r w:rsidRPr="000F6B95">
        <w:rPr>
          <w:sz w:val="20"/>
          <w:szCs w:val="20"/>
        </w:rPr>
        <w:t>warga</w:t>
      </w:r>
      <w:proofErr w:type="spellEnd"/>
      <w:r w:rsidRPr="000F6B95">
        <w:rPr>
          <w:sz w:val="20"/>
          <w:szCs w:val="20"/>
        </w:rPr>
        <w:t xml:space="preserve"> </w:t>
      </w:r>
      <w:proofErr w:type="spellStart"/>
      <w:r w:rsidRPr="000F6B95">
        <w:rPr>
          <w:sz w:val="20"/>
          <w:szCs w:val="20"/>
        </w:rPr>
        <w:t>Unisba</w:t>
      </w:r>
      <w:proofErr w:type="spellEnd"/>
      <w:r w:rsidRPr="000F6B95">
        <w:rPr>
          <w:sz w:val="20"/>
          <w:szCs w:val="20"/>
        </w:rPr>
        <w:t>,</w:t>
      </w:r>
      <w:r w:rsidRPr="000F6B95">
        <w:rPr>
          <w:rFonts w:eastAsia="LiberationSerif"/>
          <w:sz w:val="20"/>
          <w:szCs w:val="20"/>
        </w:rPr>
        <w:t xml:space="preserve"> </w:t>
      </w:r>
      <w:proofErr w:type="spellStart"/>
      <w:r w:rsidRPr="000F6B95">
        <w:rPr>
          <w:rFonts w:eastAsia="LiberationSerif"/>
          <w:sz w:val="20"/>
          <w:szCs w:val="20"/>
        </w:rPr>
        <w:t>berdasarkan</w:t>
      </w:r>
      <w:proofErr w:type="spellEnd"/>
      <w:r w:rsidRPr="000F6B95">
        <w:rPr>
          <w:rFonts w:eastAsia="LiberationSerif"/>
          <w:sz w:val="20"/>
          <w:szCs w:val="20"/>
        </w:rPr>
        <w:t xml:space="preserve"> </w:t>
      </w:r>
      <w:proofErr w:type="spellStart"/>
      <w:r w:rsidRPr="000F6B95">
        <w:rPr>
          <w:rFonts w:eastAsia="LiberationSerif"/>
          <w:sz w:val="20"/>
          <w:szCs w:val="20"/>
        </w:rPr>
        <w:t>hasil</w:t>
      </w:r>
      <w:proofErr w:type="spellEnd"/>
      <w:r w:rsidRPr="000F6B95">
        <w:rPr>
          <w:rFonts w:eastAsia="LiberationSerif"/>
          <w:sz w:val="20"/>
          <w:szCs w:val="20"/>
        </w:rPr>
        <w:t xml:space="preserve"> </w:t>
      </w:r>
      <w:proofErr w:type="spellStart"/>
      <w:r w:rsidRPr="000F6B95">
        <w:rPr>
          <w:rFonts w:eastAsia="LiberationSerif"/>
          <w:sz w:val="20"/>
          <w:szCs w:val="20"/>
        </w:rPr>
        <w:t>survei</w:t>
      </w:r>
      <w:proofErr w:type="spellEnd"/>
      <w:r w:rsidRPr="000F6B95">
        <w:rPr>
          <w:rFonts w:eastAsia="LiberationSerif"/>
          <w:sz w:val="20"/>
          <w:szCs w:val="20"/>
        </w:rPr>
        <w:t xml:space="preserve"> yang </w:t>
      </w:r>
      <w:proofErr w:type="spellStart"/>
      <w:r w:rsidRPr="000F6B95">
        <w:rPr>
          <w:rFonts w:eastAsia="LiberationSerif"/>
          <w:sz w:val="20"/>
          <w:szCs w:val="20"/>
        </w:rPr>
        <w:t>dilakukan</w:t>
      </w:r>
      <w:proofErr w:type="spellEnd"/>
      <w:r w:rsidRPr="000F6B95">
        <w:rPr>
          <w:rFonts w:eastAsia="LiberationSerif"/>
          <w:sz w:val="20"/>
          <w:szCs w:val="20"/>
        </w:rPr>
        <w:t xml:space="preserve"> </w:t>
      </w:r>
      <w:proofErr w:type="spellStart"/>
      <w:r w:rsidRPr="000F6B95">
        <w:rPr>
          <w:rFonts w:eastAsia="LiberationSerif"/>
          <w:sz w:val="20"/>
          <w:szCs w:val="20"/>
        </w:rPr>
        <w:t>oleh</w:t>
      </w:r>
      <w:proofErr w:type="spellEnd"/>
      <w:r w:rsidRPr="000F6B95">
        <w:rPr>
          <w:rFonts w:eastAsia="LiberationSerif"/>
          <w:sz w:val="20"/>
          <w:szCs w:val="20"/>
        </w:rPr>
        <w:t xml:space="preserve"> </w:t>
      </w:r>
      <w:proofErr w:type="spellStart"/>
      <w:r w:rsidRPr="000F6B95">
        <w:rPr>
          <w:rFonts w:eastAsia="LiberationSerif"/>
          <w:sz w:val="20"/>
          <w:szCs w:val="20"/>
        </w:rPr>
        <w:t>Badan</w:t>
      </w:r>
      <w:proofErr w:type="spellEnd"/>
      <w:r w:rsidRPr="000F6B95">
        <w:rPr>
          <w:rFonts w:eastAsia="LiberationSerif"/>
          <w:sz w:val="20"/>
          <w:szCs w:val="20"/>
        </w:rPr>
        <w:t xml:space="preserve"> </w:t>
      </w:r>
      <w:proofErr w:type="spellStart"/>
      <w:r w:rsidRPr="000F6B95">
        <w:rPr>
          <w:rFonts w:eastAsia="LiberationSerif"/>
          <w:sz w:val="20"/>
          <w:szCs w:val="20"/>
        </w:rPr>
        <w:t>Penjaminan</w:t>
      </w:r>
      <w:proofErr w:type="spellEnd"/>
      <w:r w:rsidRPr="000F6B95">
        <w:rPr>
          <w:rFonts w:eastAsia="LiberationSerif"/>
          <w:sz w:val="20"/>
          <w:szCs w:val="20"/>
        </w:rPr>
        <w:t xml:space="preserve"> </w:t>
      </w:r>
      <w:proofErr w:type="spellStart"/>
      <w:r w:rsidRPr="000F6B95">
        <w:rPr>
          <w:rFonts w:eastAsia="LiberationSerif"/>
          <w:sz w:val="20"/>
          <w:szCs w:val="20"/>
        </w:rPr>
        <w:t>Mutu</w:t>
      </w:r>
      <w:proofErr w:type="spellEnd"/>
      <w:r w:rsidRPr="000F6B95">
        <w:rPr>
          <w:rFonts w:eastAsia="LiberationSerif"/>
          <w:sz w:val="20"/>
          <w:szCs w:val="20"/>
        </w:rPr>
        <w:t xml:space="preserve"> (BPM) </w:t>
      </w:r>
      <w:proofErr w:type="spellStart"/>
      <w:r w:rsidRPr="000F6B95">
        <w:rPr>
          <w:rFonts w:eastAsia="LiberationSerif"/>
          <w:sz w:val="20"/>
          <w:szCs w:val="20"/>
        </w:rPr>
        <w:t>Unisba</w:t>
      </w:r>
      <w:proofErr w:type="spellEnd"/>
      <w:r w:rsidRPr="000F6B95">
        <w:rPr>
          <w:rFonts w:eastAsia="LiberationSerif"/>
          <w:sz w:val="20"/>
          <w:szCs w:val="20"/>
        </w:rPr>
        <w:t xml:space="preserve"> </w:t>
      </w:r>
      <w:proofErr w:type="spellStart"/>
      <w:r w:rsidRPr="000F6B95">
        <w:rPr>
          <w:rFonts w:eastAsia="LiberationSerif"/>
          <w:sz w:val="20"/>
          <w:szCs w:val="20"/>
        </w:rPr>
        <w:t>pada</w:t>
      </w:r>
      <w:proofErr w:type="spellEnd"/>
      <w:r w:rsidRPr="000F6B95">
        <w:rPr>
          <w:rFonts w:eastAsia="LiberationSerif"/>
          <w:sz w:val="20"/>
          <w:szCs w:val="20"/>
        </w:rPr>
        <w:t xml:space="preserve"> </w:t>
      </w:r>
      <w:proofErr w:type="spellStart"/>
      <w:r w:rsidRPr="000F6B95">
        <w:rPr>
          <w:rFonts w:eastAsia="LiberationSerif"/>
          <w:sz w:val="20"/>
          <w:szCs w:val="20"/>
        </w:rPr>
        <w:t>tahun</w:t>
      </w:r>
      <w:proofErr w:type="spellEnd"/>
      <w:r w:rsidRPr="000F6B95">
        <w:rPr>
          <w:rFonts w:eastAsia="LiberationSerif"/>
          <w:sz w:val="20"/>
          <w:szCs w:val="20"/>
        </w:rPr>
        <w:t xml:space="preserve"> 2016/2017 </w:t>
      </w:r>
      <w:proofErr w:type="spellStart"/>
      <w:r w:rsidRPr="000F6B95">
        <w:rPr>
          <w:rFonts w:eastAsia="LiberationSerif"/>
          <w:sz w:val="20"/>
          <w:szCs w:val="20"/>
        </w:rPr>
        <w:t>masalah</w:t>
      </w:r>
      <w:proofErr w:type="spellEnd"/>
      <w:r w:rsidRPr="000F6B95">
        <w:rPr>
          <w:rFonts w:eastAsia="LiberationSerif"/>
          <w:sz w:val="20"/>
          <w:szCs w:val="20"/>
        </w:rPr>
        <w:t xml:space="preserve"> </w:t>
      </w:r>
      <w:proofErr w:type="spellStart"/>
      <w:r w:rsidRPr="000F6B95">
        <w:rPr>
          <w:rFonts w:eastAsia="LiberationSerif"/>
          <w:sz w:val="20"/>
          <w:szCs w:val="20"/>
        </w:rPr>
        <w:t>perparkiran</w:t>
      </w:r>
      <w:proofErr w:type="spellEnd"/>
      <w:r w:rsidRPr="000F6B95">
        <w:rPr>
          <w:rFonts w:eastAsia="LiberationSerif"/>
          <w:sz w:val="20"/>
          <w:szCs w:val="20"/>
        </w:rPr>
        <w:t xml:space="preserve"> </w:t>
      </w:r>
      <w:proofErr w:type="spellStart"/>
      <w:r w:rsidRPr="000F6B95">
        <w:rPr>
          <w:rFonts w:eastAsia="LiberationSerif"/>
          <w:sz w:val="20"/>
          <w:szCs w:val="20"/>
        </w:rPr>
        <w:t>menduduki</w:t>
      </w:r>
      <w:proofErr w:type="spellEnd"/>
      <w:r w:rsidRPr="000F6B95">
        <w:rPr>
          <w:rFonts w:eastAsia="LiberationSerif"/>
          <w:sz w:val="20"/>
          <w:szCs w:val="20"/>
        </w:rPr>
        <w:t xml:space="preserve"> </w:t>
      </w:r>
      <w:proofErr w:type="spellStart"/>
      <w:r w:rsidRPr="000F6B95">
        <w:rPr>
          <w:rFonts w:eastAsia="LiberationSerif"/>
          <w:sz w:val="20"/>
          <w:szCs w:val="20"/>
        </w:rPr>
        <w:t>peringkat</w:t>
      </w:r>
      <w:proofErr w:type="spellEnd"/>
      <w:r w:rsidRPr="000F6B95">
        <w:rPr>
          <w:rFonts w:eastAsia="LiberationSerif"/>
          <w:sz w:val="20"/>
          <w:szCs w:val="20"/>
        </w:rPr>
        <w:t xml:space="preserve"> yang ke-2. </w:t>
      </w:r>
      <w:proofErr w:type="spellStart"/>
      <w:proofErr w:type="gramStart"/>
      <w:r w:rsidRPr="000F6B95">
        <w:rPr>
          <w:rFonts w:eastAsia="LiberationSerif"/>
          <w:sz w:val="20"/>
          <w:szCs w:val="20"/>
        </w:rPr>
        <w:t>Permasalahan</w:t>
      </w:r>
      <w:proofErr w:type="spellEnd"/>
      <w:r w:rsidRPr="000F6B95">
        <w:rPr>
          <w:rFonts w:eastAsia="LiberationSerif"/>
          <w:sz w:val="20"/>
          <w:szCs w:val="20"/>
        </w:rPr>
        <w:t xml:space="preserve"> yang </w:t>
      </w:r>
      <w:proofErr w:type="spellStart"/>
      <w:r w:rsidRPr="000F6B95">
        <w:rPr>
          <w:rFonts w:eastAsia="LiberationSerif"/>
          <w:sz w:val="20"/>
          <w:szCs w:val="20"/>
        </w:rPr>
        <w:t>timbul</w:t>
      </w:r>
      <w:proofErr w:type="spellEnd"/>
      <w:r w:rsidRPr="000F6B95">
        <w:rPr>
          <w:rFonts w:eastAsia="LiberationSerif"/>
          <w:sz w:val="20"/>
          <w:szCs w:val="20"/>
        </w:rPr>
        <w:t xml:space="preserve"> </w:t>
      </w:r>
      <w:proofErr w:type="spellStart"/>
      <w:r w:rsidRPr="000F6B95">
        <w:rPr>
          <w:rFonts w:eastAsia="LiberationSerif"/>
          <w:sz w:val="20"/>
          <w:szCs w:val="20"/>
        </w:rPr>
        <w:t>perlu</w:t>
      </w:r>
      <w:proofErr w:type="spellEnd"/>
      <w:r w:rsidRPr="000F6B95">
        <w:rPr>
          <w:rFonts w:eastAsia="LiberationSerif"/>
          <w:sz w:val="20"/>
          <w:szCs w:val="20"/>
        </w:rPr>
        <w:t xml:space="preserve"> </w:t>
      </w:r>
      <w:proofErr w:type="spellStart"/>
      <w:r w:rsidRPr="000F6B95">
        <w:rPr>
          <w:rFonts w:eastAsia="LiberationSerif"/>
          <w:sz w:val="20"/>
          <w:szCs w:val="20"/>
        </w:rPr>
        <w:t>dicarikan</w:t>
      </w:r>
      <w:proofErr w:type="spellEnd"/>
      <w:r w:rsidRPr="000F6B95">
        <w:rPr>
          <w:rFonts w:eastAsia="LiberationSerif"/>
          <w:sz w:val="20"/>
          <w:szCs w:val="20"/>
        </w:rPr>
        <w:t xml:space="preserve"> </w:t>
      </w:r>
      <w:proofErr w:type="spellStart"/>
      <w:r w:rsidRPr="000F6B95">
        <w:rPr>
          <w:rFonts w:eastAsia="LiberationSerif"/>
          <w:sz w:val="20"/>
          <w:szCs w:val="20"/>
        </w:rPr>
        <w:t>solusi</w:t>
      </w:r>
      <w:proofErr w:type="spellEnd"/>
      <w:r w:rsidRPr="000F6B95">
        <w:rPr>
          <w:rFonts w:eastAsia="LiberationSerif"/>
          <w:sz w:val="20"/>
          <w:szCs w:val="20"/>
        </w:rPr>
        <w:t xml:space="preserve"> agar </w:t>
      </w:r>
      <w:proofErr w:type="spellStart"/>
      <w:r w:rsidRPr="000F6B95">
        <w:rPr>
          <w:rFonts w:eastAsia="LiberationSerif"/>
          <w:sz w:val="20"/>
          <w:szCs w:val="20"/>
        </w:rPr>
        <w:t>tercipta</w:t>
      </w:r>
      <w:proofErr w:type="spellEnd"/>
      <w:r w:rsidRPr="000F6B95">
        <w:rPr>
          <w:rFonts w:eastAsia="LiberationSerif"/>
          <w:sz w:val="20"/>
          <w:szCs w:val="20"/>
        </w:rPr>
        <w:t xml:space="preserve"> </w:t>
      </w:r>
      <w:proofErr w:type="spellStart"/>
      <w:r w:rsidRPr="000F6B95">
        <w:rPr>
          <w:rFonts w:eastAsia="LiberationSerif"/>
          <w:sz w:val="20"/>
          <w:szCs w:val="20"/>
        </w:rPr>
        <w:t>suasana</w:t>
      </w:r>
      <w:proofErr w:type="spellEnd"/>
      <w:r w:rsidRPr="000F6B95">
        <w:rPr>
          <w:rFonts w:eastAsia="LiberationSerif"/>
          <w:sz w:val="20"/>
          <w:szCs w:val="20"/>
        </w:rPr>
        <w:t xml:space="preserve"> yang </w:t>
      </w:r>
      <w:proofErr w:type="spellStart"/>
      <w:r w:rsidRPr="000F6B95">
        <w:rPr>
          <w:rFonts w:eastAsia="LiberationSerif"/>
          <w:sz w:val="20"/>
          <w:szCs w:val="20"/>
        </w:rPr>
        <w:t>tertib</w:t>
      </w:r>
      <w:proofErr w:type="spellEnd"/>
      <w:r w:rsidRPr="000F6B95">
        <w:rPr>
          <w:rFonts w:eastAsia="LiberationSerif"/>
          <w:sz w:val="20"/>
          <w:szCs w:val="20"/>
        </w:rPr>
        <w:t xml:space="preserve"> </w:t>
      </w:r>
      <w:proofErr w:type="spellStart"/>
      <w:r w:rsidRPr="000F6B95">
        <w:rPr>
          <w:rFonts w:eastAsia="LiberationSerif"/>
          <w:sz w:val="20"/>
          <w:szCs w:val="20"/>
        </w:rPr>
        <w:t>dan</w:t>
      </w:r>
      <w:proofErr w:type="spellEnd"/>
      <w:r w:rsidRPr="000F6B95">
        <w:rPr>
          <w:rFonts w:eastAsia="LiberationSerif"/>
          <w:sz w:val="20"/>
          <w:szCs w:val="20"/>
        </w:rPr>
        <w:t xml:space="preserve"> </w:t>
      </w:r>
      <w:proofErr w:type="spellStart"/>
      <w:r w:rsidRPr="000F6B95">
        <w:rPr>
          <w:rFonts w:eastAsia="LiberationSerif"/>
          <w:sz w:val="20"/>
          <w:szCs w:val="20"/>
        </w:rPr>
        <w:t>aman</w:t>
      </w:r>
      <w:proofErr w:type="spellEnd"/>
      <w:r w:rsidRPr="000F6B95">
        <w:rPr>
          <w:rFonts w:eastAsia="LiberationSerif"/>
          <w:sz w:val="20"/>
          <w:szCs w:val="20"/>
        </w:rPr>
        <w:t>.</w:t>
      </w:r>
      <w:proofErr w:type="gramEnd"/>
      <w:r w:rsidRPr="000F6B95">
        <w:rPr>
          <w:rFonts w:eastAsia="LiberationSerif"/>
          <w:sz w:val="20"/>
          <w:szCs w:val="20"/>
        </w:rPr>
        <w:t xml:space="preserve"> </w:t>
      </w:r>
      <w:r w:rsidR="00D71A0B" w:rsidRPr="000F6B95">
        <w:rPr>
          <w:rFonts w:eastAsia="LiberationSerif"/>
          <w:sz w:val="20"/>
          <w:szCs w:val="20"/>
          <w:lang w:val="id-ID"/>
        </w:rPr>
        <w:t xml:space="preserve"> </w:t>
      </w:r>
      <w:proofErr w:type="spellStart"/>
      <w:r w:rsidR="00B313D3" w:rsidRPr="000F6B95">
        <w:rPr>
          <w:rFonts w:eastAsia="LiberationSerif"/>
          <w:sz w:val="20"/>
          <w:szCs w:val="20"/>
        </w:rPr>
        <w:t>Tujuan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dari</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penelitian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ini</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untuk</w:t>
      </w:r>
      <w:proofErr w:type="spellEnd"/>
      <w:r w:rsidR="00B313D3" w:rsidRPr="000F6B95">
        <w:rPr>
          <w:rFonts w:eastAsia="LiberationSerif"/>
          <w:sz w:val="20"/>
          <w:szCs w:val="20"/>
        </w:rPr>
        <w:t xml:space="preserve"> </w:t>
      </w:r>
      <w:proofErr w:type="spellStart"/>
      <w:proofErr w:type="gramStart"/>
      <w:r w:rsidR="00B313D3" w:rsidRPr="000F6B95">
        <w:rPr>
          <w:rFonts w:eastAsia="LiberationSerif"/>
          <w:sz w:val="20"/>
          <w:szCs w:val="20"/>
        </w:rPr>
        <w:t>mengetahui</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sivitas</w:t>
      </w:r>
      <w:proofErr w:type="spellEnd"/>
      <w:proofErr w:type="gramEnd"/>
      <w:r w:rsidR="00B313D3" w:rsidRPr="000F6B95">
        <w:rPr>
          <w:rFonts w:eastAsia="LiberationSerif"/>
          <w:sz w:val="20"/>
          <w:szCs w:val="20"/>
        </w:rPr>
        <w:t xml:space="preserve"> </w:t>
      </w:r>
      <w:proofErr w:type="spellStart"/>
      <w:r w:rsidR="00B313D3" w:rsidRPr="000F6B95">
        <w:rPr>
          <w:rFonts w:eastAsia="LiberationSerif"/>
          <w:sz w:val="20"/>
          <w:szCs w:val="20"/>
        </w:rPr>
        <w:t>akademika</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Dosen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dan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Mahasiswa</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terhadap</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kebutuhan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parkir</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perhitungan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optimalisasi</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lahan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parkir</w:t>
      </w:r>
      <w:proofErr w:type="spellEnd"/>
      <w:r w:rsidR="00B313D3" w:rsidRPr="000F6B95">
        <w:rPr>
          <w:rFonts w:eastAsia="LiberationSerif"/>
          <w:sz w:val="20"/>
          <w:szCs w:val="20"/>
        </w:rPr>
        <w:t xml:space="preserve"> yang </w:t>
      </w:r>
      <w:proofErr w:type="spellStart"/>
      <w:r w:rsidR="00B313D3" w:rsidRPr="000F6B95">
        <w:rPr>
          <w:rFonts w:eastAsia="LiberationSerif"/>
          <w:sz w:val="20"/>
          <w:szCs w:val="20"/>
        </w:rPr>
        <w:t>meliputi</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satuan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ruang</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parkir</w:t>
      </w:r>
      <w:proofErr w:type="spellEnd"/>
      <w:r w:rsidR="00B313D3" w:rsidRPr="000F6B95">
        <w:rPr>
          <w:rFonts w:eastAsia="LiberationSerif"/>
          <w:sz w:val="20"/>
          <w:szCs w:val="20"/>
        </w:rPr>
        <w:t xml:space="preserve">, rata –rata </w:t>
      </w:r>
      <w:proofErr w:type="spellStart"/>
      <w:r w:rsidR="00B313D3" w:rsidRPr="000F6B95">
        <w:rPr>
          <w:rFonts w:eastAsia="LiberationSerif"/>
          <w:sz w:val="20"/>
          <w:szCs w:val="20"/>
        </w:rPr>
        <w:t>penggunaan</w:t>
      </w:r>
      <w:proofErr w:type="spellEnd"/>
      <w:r w:rsidR="00B313D3" w:rsidRPr="000F6B95">
        <w:rPr>
          <w:rFonts w:eastAsia="LiberationSerif"/>
          <w:sz w:val="20"/>
          <w:szCs w:val="20"/>
        </w:rPr>
        <w:t xml:space="preserve"> </w:t>
      </w:r>
      <w:proofErr w:type="spellStart"/>
      <w:r w:rsidR="00B313D3" w:rsidRPr="000F6B95">
        <w:rPr>
          <w:rFonts w:eastAsia="LiberationSerif"/>
          <w:sz w:val="20"/>
          <w:szCs w:val="20"/>
        </w:rPr>
        <w:t>lahan</w:t>
      </w:r>
      <w:proofErr w:type="spellEnd"/>
      <w:r w:rsidR="00B313D3" w:rsidRPr="000F6B95">
        <w:rPr>
          <w:rFonts w:eastAsia="LiberationSerif"/>
          <w:sz w:val="20"/>
          <w:szCs w:val="20"/>
        </w:rPr>
        <w:t xml:space="preserve"> </w:t>
      </w:r>
      <w:r w:rsidR="00ED3E65">
        <w:rPr>
          <w:rFonts w:eastAsia="LiberationSerif"/>
          <w:sz w:val="20"/>
          <w:szCs w:val="20"/>
        </w:rPr>
        <w:t>park</w:t>
      </w:r>
      <w:r w:rsidR="0071184B">
        <w:rPr>
          <w:rFonts w:eastAsia="LiberationSerif"/>
          <w:sz w:val="20"/>
          <w:szCs w:val="20"/>
          <w:lang w:val="id-ID"/>
        </w:rPr>
        <w:t>i</w:t>
      </w:r>
      <w:r w:rsidR="00ED3E65">
        <w:rPr>
          <w:rFonts w:eastAsia="LiberationSerif"/>
          <w:sz w:val="20"/>
          <w:szCs w:val="20"/>
        </w:rPr>
        <w:t>r</w:t>
      </w:r>
      <w:r w:rsidR="00ED3E65">
        <w:rPr>
          <w:rFonts w:eastAsia="LiberationSerif"/>
          <w:sz w:val="20"/>
          <w:szCs w:val="20"/>
          <w:lang w:val="id-ID"/>
        </w:rPr>
        <w:t xml:space="preserve"> dan</w:t>
      </w:r>
      <w:r w:rsidR="00ED3E65">
        <w:rPr>
          <w:rFonts w:eastAsia="LiberationSerif"/>
          <w:sz w:val="20"/>
          <w:szCs w:val="20"/>
        </w:rPr>
        <w:t xml:space="preserve"> </w:t>
      </w:r>
      <w:proofErr w:type="spellStart"/>
      <w:r w:rsidR="00ED3E65">
        <w:rPr>
          <w:rFonts w:eastAsia="LiberationSerif"/>
          <w:sz w:val="20"/>
          <w:szCs w:val="20"/>
        </w:rPr>
        <w:t>indeks</w:t>
      </w:r>
      <w:proofErr w:type="spellEnd"/>
      <w:r w:rsidR="00ED3E65">
        <w:rPr>
          <w:rFonts w:eastAsia="LiberationSerif"/>
          <w:sz w:val="20"/>
          <w:szCs w:val="20"/>
        </w:rPr>
        <w:t xml:space="preserve"> park</w:t>
      </w:r>
      <w:r w:rsidR="00ED3E65">
        <w:rPr>
          <w:rFonts w:eastAsia="LiberationSerif"/>
          <w:sz w:val="20"/>
          <w:szCs w:val="20"/>
          <w:lang w:val="id-ID"/>
        </w:rPr>
        <w:t>i</w:t>
      </w:r>
      <w:r w:rsidR="00ED3E65">
        <w:rPr>
          <w:rFonts w:eastAsia="LiberationSerif"/>
          <w:sz w:val="20"/>
          <w:szCs w:val="20"/>
        </w:rPr>
        <w:t>r</w:t>
      </w:r>
      <w:r w:rsidR="00ED3E65">
        <w:rPr>
          <w:rFonts w:eastAsia="LiberationSerif"/>
          <w:sz w:val="20"/>
          <w:szCs w:val="20"/>
          <w:lang w:val="id-ID"/>
        </w:rPr>
        <w:t>.</w:t>
      </w:r>
    </w:p>
    <w:p w:rsidR="00B32650" w:rsidRPr="000F6B95" w:rsidRDefault="00B32650" w:rsidP="00B32650">
      <w:pPr>
        <w:ind w:left="-11"/>
        <w:rPr>
          <w:rFonts w:eastAsiaTheme="minorEastAsia" w:cs="Times New Roman"/>
          <w:sz w:val="20"/>
          <w:szCs w:val="20"/>
          <w:lang w:eastAsia="id-ID"/>
        </w:rPr>
      </w:pPr>
    </w:p>
    <w:p w:rsidR="00B32650" w:rsidRPr="000F6B95" w:rsidRDefault="00B313D3" w:rsidP="003819D2">
      <w:pPr>
        <w:numPr>
          <w:ilvl w:val="1"/>
          <w:numId w:val="1"/>
        </w:numPr>
        <w:tabs>
          <w:tab w:val="clear" w:pos="1440"/>
        </w:tabs>
        <w:spacing w:after="200" w:line="276" w:lineRule="auto"/>
        <w:ind w:left="709" w:hanging="709"/>
        <w:contextualSpacing/>
        <w:rPr>
          <w:rFonts w:eastAsiaTheme="minorEastAsia" w:cs="Times New Roman"/>
          <w:sz w:val="20"/>
          <w:szCs w:val="20"/>
          <w:lang w:eastAsia="id-ID"/>
        </w:rPr>
      </w:pPr>
      <w:r w:rsidRPr="000F6B95">
        <w:rPr>
          <w:rFonts w:eastAsiaTheme="minorEastAsia" w:cs="Times New Roman"/>
          <w:b/>
          <w:sz w:val="20"/>
          <w:szCs w:val="20"/>
          <w:lang w:eastAsia="id-ID"/>
        </w:rPr>
        <w:t>Tinjauan Pustaka</w:t>
      </w:r>
    </w:p>
    <w:p w:rsidR="00B313D3" w:rsidRPr="000F6B95" w:rsidRDefault="005B73D9" w:rsidP="00B313D3">
      <w:pPr>
        <w:spacing w:after="200" w:line="276" w:lineRule="auto"/>
        <w:contextualSpacing/>
        <w:rPr>
          <w:rFonts w:eastAsiaTheme="minorEastAsia" w:cs="Times New Roman"/>
          <w:b/>
          <w:sz w:val="20"/>
          <w:szCs w:val="20"/>
          <w:lang w:eastAsia="id-ID"/>
        </w:rPr>
      </w:pPr>
      <w:r w:rsidRPr="000F6B95">
        <w:rPr>
          <w:rFonts w:eastAsiaTheme="minorEastAsia" w:cs="Times New Roman"/>
          <w:b/>
          <w:sz w:val="20"/>
          <w:szCs w:val="20"/>
          <w:lang w:eastAsia="id-ID"/>
        </w:rPr>
        <w:t>2.1</w:t>
      </w:r>
      <w:r w:rsidRPr="000F6B95">
        <w:rPr>
          <w:rFonts w:eastAsiaTheme="minorEastAsia" w:cs="Times New Roman"/>
          <w:b/>
          <w:sz w:val="20"/>
          <w:szCs w:val="20"/>
          <w:lang w:eastAsia="id-ID"/>
        </w:rPr>
        <w:tab/>
      </w:r>
      <w:r w:rsidR="00AB1890" w:rsidRPr="000F6B95">
        <w:rPr>
          <w:rFonts w:eastAsiaTheme="minorEastAsia" w:cs="Times New Roman"/>
          <w:b/>
          <w:sz w:val="20"/>
          <w:szCs w:val="20"/>
          <w:lang w:eastAsia="id-ID"/>
        </w:rPr>
        <w:t xml:space="preserve">Pengertian </w:t>
      </w:r>
      <w:r w:rsidRPr="000F6B95">
        <w:rPr>
          <w:rFonts w:eastAsiaTheme="minorEastAsia" w:cs="Times New Roman"/>
          <w:b/>
          <w:sz w:val="20"/>
          <w:szCs w:val="20"/>
          <w:lang w:eastAsia="id-ID"/>
        </w:rPr>
        <w:t>Parkir</w:t>
      </w:r>
    </w:p>
    <w:p w:rsidR="00B11F85" w:rsidRPr="000F6B95" w:rsidRDefault="005B73D9" w:rsidP="000F6B95">
      <w:pPr>
        <w:spacing w:after="200" w:line="276" w:lineRule="auto"/>
        <w:ind w:firstLine="709"/>
        <w:contextualSpacing/>
        <w:jc w:val="both"/>
        <w:rPr>
          <w:rFonts w:eastAsiaTheme="minorEastAsia" w:cs="Times New Roman"/>
          <w:sz w:val="20"/>
          <w:szCs w:val="20"/>
          <w:lang w:eastAsia="id-ID"/>
        </w:rPr>
      </w:pPr>
      <w:r w:rsidRPr="000F6B95">
        <w:rPr>
          <w:rFonts w:eastAsiaTheme="minorEastAsia" w:cs="Times New Roman"/>
          <w:sz w:val="20"/>
          <w:szCs w:val="20"/>
          <w:lang w:eastAsia="id-ID"/>
        </w:rPr>
        <w:t>Parkir adalah keadaan tidak bergerak suatu kendaraan yang bersifat sementara karena ditinggalkan oleh pengemudinya (Nawawi, 2015). Secara hukum dilarang untuk parkir di tengah jalan raya, namun parkir di sisi jalan umumnya diperbolehkan. Termasuk dalam pengertian parkir adalah setiap kendaraan yang berhenti pada tempat-tempat tertentu baik yang dinyatakan dengan rambu lalu lintas ataupun tidak, serta tidak semata-mata untuk kepentingan menaikkan dan/atau menurunkan barang atau orang (Wibowo, 2014). Parkir merupakan salah satu unsur prasarana transportasi yang tak terpisahkan dari sistem jaringan transportasi, sehingga pengaturan parkir akan mempengaruhi kinerja suatu jaringan, terutama jaringan jalan raya.</w:t>
      </w:r>
    </w:p>
    <w:p w:rsidR="005B73D9" w:rsidRPr="000F6B95" w:rsidRDefault="005B73D9" w:rsidP="005B73D9">
      <w:pPr>
        <w:spacing w:after="200" w:line="276" w:lineRule="auto"/>
        <w:contextualSpacing/>
        <w:jc w:val="both"/>
        <w:rPr>
          <w:rFonts w:eastAsiaTheme="minorEastAsia" w:cs="Times New Roman"/>
          <w:b/>
          <w:sz w:val="20"/>
          <w:szCs w:val="20"/>
          <w:lang w:eastAsia="id-ID"/>
        </w:rPr>
      </w:pPr>
      <w:r w:rsidRPr="000F6B95">
        <w:rPr>
          <w:rFonts w:eastAsiaTheme="minorEastAsia" w:cs="Times New Roman"/>
          <w:b/>
          <w:sz w:val="20"/>
          <w:szCs w:val="20"/>
          <w:lang w:eastAsia="id-ID"/>
        </w:rPr>
        <w:t>2.1.</w:t>
      </w:r>
      <w:r w:rsidR="000F6B95">
        <w:rPr>
          <w:rFonts w:eastAsiaTheme="minorEastAsia" w:cs="Times New Roman"/>
          <w:b/>
          <w:sz w:val="20"/>
          <w:szCs w:val="20"/>
          <w:lang w:eastAsia="id-ID"/>
        </w:rPr>
        <w:t>2</w:t>
      </w:r>
      <w:r w:rsidRPr="000F6B95">
        <w:rPr>
          <w:rFonts w:eastAsiaTheme="minorEastAsia" w:cs="Times New Roman"/>
          <w:b/>
          <w:sz w:val="20"/>
          <w:szCs w:val="20"/>
          <w:lang w:eastAsia="id-ID"/>
        </w:rPr>
        <w:tab/>
        <w:t>Kapasitas Parkir Kendaraan</w:t>
      </w:r>
    </w:p>
    <w:p w:rsidR="005B73D9" w:rsidRPr="000F6B95" w:rsidRDefault="005B73D9" w:rsidP="005B73D9">
      <w:pPr>
        <w:spacing w:after="200" w:line="276" w:lineRule="auto"/>
        <w:ind w:firstLine="720"/>
        <w:contextualSpacing/>
        <w:jc w:val="both"/>
        <w:rPr>
          <w:rFonts w:eastAsiaTheme="minorEastAsia" w:cs="Times New Roman"/>
          <w:sz w:val="20"/>
          <w:szCs w:val="20"/>
          <w:lang w:eastAsia="id-ID"/>
        </w:rPr>
      </w:pPr>
      <w:r w:rsidRPr="000F6B95">
        <w:rPr>
          <w:rFonts w:eastAsiaTheme="minorEastAsia" w:cs="Times New Roman"/>
          <w:sz w:val="20"/>
          <w:szCs w:val="20"/>
          <w:lang w:eastAsia="id-ID"/>
        </w:rPr>
        <w:t>Dari penjelasan sub bab sebelumnya diketahui bahwa terdapat beberapa posisi parkir berdasarkan posisi sudutnya. Berdasarkan posisi sudut parkir tersebut, maka dapat diketahui kapasitas parkir kendaraan berdasarkan sudut parkir, lebar jalan, serta panjang lintasan parkir kendaraannya.</w:t>
      </w:r>
      <w:r w:rsidR="00F90AAC">
        <w:rPr>
          <w:rFonts w:eastAsiaTheme="minorEastAsia" w:cs="Times New Roman"/>
          <w:sz w:val="20"/>
          <w:szCs w:val="20"/>
          <w:lang w:eastAsia="id-ID"/>
        </w:rPr>
        <w:t xml:space="preserve"> Kapasitas ruang parkir juga ditentukan menurut satuan ruang parkir. </w:t>
      </w:r>
      <w:r w:rsidR="009858A5">
        <w:rPr>
          <w:rFonts w:eastAsiaTheme="minorEastAsia" w:cs="Times New Roman"/>
          <w:sz w:val="20"/>
          <w:szCs w:val="20"/>
          <w:lang w:eastAsia="id-ID"/>
        </w:rPr>
        <w:t xml:space="preserve">Satuan ruang parkir </w:t>
      </w:r>
      <w:r w:rsidR="00F90AAC" w:rsidRPr="00F90AAC">
        <w:rPr>
          <w:rFonts w:eastAsiaTheme="minorEastAsia" w:cs="Times New Roman"/>
          <w:sz w:val="20"/>
          <w:szCs w:val="20"/>
          <w:lang w:eastAsia="id-ID"/>
        </w:rPr>
        <w:t>adalah ukuran luas efek</w:t>
      </w:r>
      <w:r w:rsidR="009858A5">
        <w:rPr>
          <w:rFonts w:eastAsiaTheme="minorEastAsia" w:cs="Times New Roman"/>
          <w:sz w:val="20"/>
          <w:szCs w:val="20"/>
          <w:lang w:eastAsia="id-ID"/>
        </w:rPr>
        <w:t>tif untuk meletakkan kendaraan</w:t>
      </w:r>
      <w:r w:rsidR="00F90AAC" w:rsidRPr="00F90AAC">
        <w:rPr>
          <w:rFonts w:eastAsiaTheme="minorEastAsia" w:cs="Times New Roman"/>
          <w:sz w:val="20"/>
          <w:szCs w:val="20"/>
          <w:lang w:eastAsia="id-ID"/>
        </w:rPr>
        <w:t>,  termasuk  ruang  bebas  dan  lebar  bukaan  pintu</w:t>
      </w:r>
      <w:r w:rsidR="009858A5">
        <w:rPr>
          <w:rFonts w:eastAsiaTheme="minorEastAsia" w:cs="Times New Roman"/>
          <w:sz w:val="20"/>
          <w:szCs w:val="20"/>
          <w:lang w:eastAsia="id-ID"/>
        </w:rPr>
        <w:t xml:space="preserve"> (Dirjen Perhubungan, 1996)</w:t>
      </w:r>
      <w:r w:rsidR="00F90AAC" w:rsidRPr="00F90AAC">
        <w:rPr>
          <w:rFonts w:eastAsiaTheme="minorEastAsia" w:cs="Times New Roman"/>
          <w:sz w:val="20"/>
          <w:szCs w:val="20"/>
          <w:lang w:eastAsia="id-ID"/>
        </w:rPr>
        <w:t>.</w:t>
      </w:r>
    </w:p>
    <w:p w:rsidR="005B73D9" w:rsidRPr="000F6B95" w:rsidRDefault="005B73D9" w:rsidP="005B73D9">
      <w:pPr>
        <w:spacing w:after="200" w:line="276" w:lineRule="auto"/>
        <w:contextualSpacing/>
        <w:jc w:val="both"/>
        <w:rPr>
          <w:rFonts w:eastAsiaTheme="minorEastAsia" w:cs="Times New Roman"/>
          <w:b/>
          <w:sz w:val="20"/>
          <w:szCs w:val="20"/>
          <w:lang w:eastAsia="id-ID"/>
        </w:rPr>
      </w:pPr>
      <w:r w:rsidRPr="000F6B95">
        <w:rPr>
          <w:rFonts w:eastAsiaTheme="minorEastAsia" w:cs="Times New Roman"/>
          <w:b/>
          <w:sz w:val="20"/>
          <w:szCs w:val="20"/>
          <w:lang w:eastAsia="id-ID"/>
        </w:rPr>
        <w:t>2.1.</w:t>
      </w:r>
      <w:r w:rsidR="000F6B95">
        <w:rPr>
          <w:rFonts w:eastAsiaTheme="minorEastAsia" w:cs="Times New Roman"/>
          <w:b/>
          <w:sz w:val="20"/>
          <w:szCs w:val="20"/>
          <w:lang w:eastAsia="id-ID"/>
        </w:rPr>
        <w:t>3</w:t>
      </w:r>
      <w:r w:rsidRPr="000F6B95">
        <w:rPr>
          <w:rFonts w:eastAsiaTheme="minorEastAsia" w:cs="Times New Roman"/>
          <w:b/>
          <w:sz w:val="20"/>
          <w:szCs w:val="20"/>
          <w:lang w:eastAsia="id-ID"/>
        </w:rPr>
        <w:t xml:space="preserve"> </w:t>
      </w:r>
      <w:r w:rsidRPr="000F6B95">
        <w:rPr>
          <w:rFonts w:eastAsiaTheme="minorEastAsia" w:cs="Times New Roman"/>
          <w:b/>
          <w:sz w:val="20"/>
          <w:szCs w:val="20"/>
          <w:lang w:eastAsia="id-ID"/>
        </w:rPr>
        <w:tab/>
        <w:t>Akumulasi Kendaraan Parkir</w:t>
      </w:r>
    </w:p>
    <w:p w:rsidR="00180B56" w:rsidRPr="000F6B95" w:rsidRDefault="005B73D9" w:rsidP="00D71A0B">
      <w:pPr>
        <w:spacing w:after="200" w:line="276" w:lineRule="auto"/>
        <w:ind w:firstLine="720"/>
        <w:contextualSpacing/>
        <w:jc w:val="both"/>
        <w:rPr>
          <w:rFonts w:eastAsiaTheme="minorEastAsia" w:cs="Times New Roman"/>
          <w:sz w:val="20"/>
          <w:szCs w:val="20"/>
          <w:lang w:eastAsia="id-ID"/>
        </w:rPr>
      </w:pPr>
      <w:r w:rsidRPr="000F6B95">
        <w:rPr>
          <w:rFonts w:eastAsiaTheme="minorEastAsia" w:cs="Times New Roman"/>
          <w:sz w:val="20"/>
          <w:szCs w:val="20"/>
          <w:lang w:eastAsia="id-ID"/>
        </w:rPr>
        <w:t>Akumulasi parkir merupakan jumlah kendaraan yang parkir disuatu tempat pada waktu tertentu. Perbandingan antara akumulasi jam puncak dengan akumulasi rata-rata menunjukkan efisiensi fasilitas yang terpakai (Hobbs, 1995). Jumlah tersebut tidak pernah sama pada suatu tempat dengan tempat yang lain dari waktu ke waktu. Ada kalanya jumlah itu melebihi kapasitas tersedia dan dibawah kapasitas yang tersedia.</w:t>
      </w:r>
    </w:p>
    <w:p w:rsidR="00180B56" w:rsidRPr="000F6B95" w:rsidRDefault="00180B56" w:rsidP="00180B56">
      <w:pPr>
        <w:ind w:left="-11"/>
        <w:rPr>
          <w:rFonts w:eastAsiaTheme="minorEastAsia" w:cs="Times New Roman"/>
          <w:b/>
          <w:sz w:val="20"/>
          <w:szCs w:val="20"/>
          <w:lang w:eastAsia="id-ID"/>
        </w:rPr>
      </w:pPr>
      <w:r w:rsidRPr="000F6B95">
        <w:rPr>
          <w:rFonts w:eastAsiaTheme="minorEastAsia" w:cs="Times New Roman"/>
          <w:b/>
          <w:sz w:val="20"/>
          <w:szCs w:val="20"/>
          <w:lang w:eastAsia="id-ID"/>
        </w:rPr>
        <w:t>2.2</w:t>
      </w:r>
      <w:r w:rsidRPr="000F6B95">
        <w:rPr>
          <w:rFonts w:eastAsiaTheme="minorEastAsia" w:cs="Times New Roman"/>
          <w:b/>
          <w:sz w:val="20"/>
          <w:szCs w:val="20"/>
          <w:lang w:eastAsia="id-ID"/>
        </w:rPr>
        <w:tab/>
        <w:t xml:space="preserve">Metode </w:t>
      </w:r>
      <w:r w:rsidRPr="000F6B95">
        <w:rPr>
          <w:rFonts w:eastAsiaTheme="minorEastAsia" w:cs="Times New Roman"/>
          <w:b/>
          <w:i/>
          <w:sz w:val="20"/>
          <w:szCs w:val="20"/>
          <w:lang w:eastAsia="id-ID"/>
        </w:rPr>
        <w:t>Quality Function Deployment</w:t>
      </w:r>
      <w:r w:rsidRPr="000F6B95">
        <w:rPr>
          <w:rFonts w:eastAsiaTheme="minorEastAsia" w:cs="Times New Roman"/>
          <w:b/>
          <w:sz w:val="20"/>
          <w:szCs w:val="20"/>
          <w:lang w:eastAsia="id-ID"/>
        </w:rPr>
        <w:t xml:space="preserve"> (QFD)</w:t>
      </w:r>
    </w:p>
    <w:p w:rsidR="00180B56" w:rsidRDefault="00180B56" w:rsidP="00180B56">
      <w:pPr>
        <w:ind w:firstLine="720"/>
        <w:jc w:val="both"/>
        <w:rPr>
          <w:rFonts w:eastAsiaTheme="minorEastAsia" w:cs="Times New Roman"/>
          <w:sz w:val="20"/>
          <w:szCs w:val="20"/>
          <w:lang w:eastAsia="id-ID"/>
        </w:rPr>
      </w:pPr>
      <w:r w:rsidRPr="000F6B95">
        <w:rPr>
          <w:rFonts w:eastAsiaTheme="minorEastAsia" w:cs="Times New Roman"/>
          <w:sz w:val="20"/>
          <w:szCs w:val="20"/>
          <w:lang w:eastAsia="id-ID"/>
        </w:rPr>
        <w:t xml:space="preserve">Quality Function Deployment (QFD) diperkenalkan oleh Yoji Akao , Profesor Of Management Engineering dari Tamagawa University yang dikembangkan dari praktek dan pengalaman industri-industri di Jepang. </w:t>
      </w:r>
      <w:r w:rsidR="009858A5">
        <w:rPr>
          <w:rFonts w:eastAsiaTheme="minorEastAsia" w:cs="Times New Roman"/>
          <w:sz w:val="20"/>
          <w:szCs w:val="20"/>
          <w:lang w:eastAsia="id-ID"/>
        </w:rPr>
        <w:t>M</w:t>
      </w:r>
      <w:r w:rsidR="009858A5" w:rsidRPr="009858A5">
        <w:rPr>
          <w:rFonts w:eastAsiaTheme="minorEastAsia" w:cs="Times New Roman"/>
          <w:sz w:val="20"/>
          <w:szCs w:val="20"/>
          <w:lang w:eastAsia="id-ID"/>
        </w:rPr>
        <w:t xml:space="preserve">enurut Dr. Yoji Akao </w:t>
      </w:r>
      <w:r w:rsidR="009858A5">
        <w:rPr>
          <w:rFonts w:eastAsiaTheme="minorEastAsia" w:cs="Times New Roman"/>
          <w:sz w:val="20"/>
          <w:szCs w:val="20"/>
          <w:lang w:eastAsia="id-ID"/>
        </w:rPr>
        <w:t xml:space="preserve">(1990) </w:t>
      </w:r>
      <w:r w:rsidR="009858A5" w:rsidRPr="009858A5">
        <w:rPr>
          <w:rFonts w:eastAsiaTheme="minorEastAsia" w:cs="Times New Roman"/>
          <w:sz w:val="20"/>
          <w:szCs w:val="20"/>
          <w:lang w:eastAsia="id-ID"/>
        </w:rPr>
        <w:t>adalah suatu metode untuk mentransformasikan permintaan dari user menjadi sebuah design quality untuk menyebarkan function forming quality dan menyebarkan metode-metode untuk mencapai design quality ke dalam sistem, bagian komponen, dan elemen-elemen spesifik dalam proses manufaktur</w:t>
      </w:r>
      <w:r w:rsidR="009858A5">
        <w:rPr>
          <w:rFonts w:eastAsiaTheme="minorEastAsia" w:cs="Times New Roman"/>
          <w:sz w:val="20"/>
          <w:szCs w:val="20"/>
          <w:lang w:eastAsia="id-ID"/>
        </w:rPr>
        <w:t xml:space="preserve">. </w:t>
      </w:r>
      <w:r w:rsidRPr="000F6B95">
        <w:rPr>
          <w:rFonts w:eastAsiaTheme="minorEastAsia" w:cs="Times New Roman"/>
          <w:sz w:val="20"/>
          <w:szCs w:val="20"/>
          <w:lang w:eastAsia="id-ID"/>
        </w:rPr>
        <w:t>Fokus utama dari Quality Function Deployment (QFD) adalah melibatkan pelanggan pada proses pengembangan produk sedini mungkin. Filosofi yang mendasarinya adalah bahwa pelanggan tidak akan puas dengan suatu produk meskipun suatu produk yang dihasilkan sempurna (Fandy Tjiptono &amp; Anastasia Diana, 2003, hal 113)</w:t>
      </w:r>
      <w:r w:rsidR="005E32D2">
        <w:rPr>
          <w:rFonts w:eastAsiaTheme="minorEastAsia" w:cs="Times New Roman"/>
          <w:sz w:val="20"/>
          <w:szCs w:val="20"/>
          <w:lang w:eastAsia="id-ID"/>
        </w:rPr>
        <w:t xml:space="preserve">. </w:t>
      </w:r>
      <w:r w:rsidR="005E32D2" w:rsidRPr="005E32D2">
        <w:rPr>
          <w:rFonts w:eastAsiaTheme="minorEastAsia" w:cs="Times New Roman"/>
          <w:sz w:val="20"/>
          <w:szCs w:val="20"/>
          <w:lang w:eastAsia="id-ID"/>
        </w:rPr>
        <w:t xml:space="preserve">Gambar </w:t>
      </w:r>
      <w:r w:rsidR="005E32D2">
        <w:rPr>
          <w:rFonts w:eastAsiaTheme="minorEastAsia" w:cs="Times New Roman"/>
          <w:sz w:val="20"/>
          <w:szCs w:val="20"/>
          <w:lang w:eastAsia="id-ID"/>
        </w:rPr>
        <w:t>dibawah ini</w:t>
      </w:r>
      <w:r w:rsidR="005E32D2" w:rsidRPr="005E32D2">
        <w:rPr>
          <w:rFonts w:eastAsiaTheme="minorEastAsia" w:cs="Times New Roman"/>
          <w:sz w:val="20"/>
          <w:szCs w:val="20"/>
          <w:lang w:eastAsia="id-ID"/>
        </w:rPr>
        <w:t xml:space="preserve"> menunjukkan komponen-komponen dari </w:t>
      </w:r>
      <w:r w:rsidR="005E32D2">
        <w:rPr>
          <w:rFonts w:eastAsiaTheme="minorEastAsia" w:cs="Times New Roman"/>
          <w:sz w:val="20"/>
          <w:szCs w:val="20"/>
          <w:lang w:eastAsia="id-ID"/>
        </w:rPr>
        <w:t>tabel kualitas atau diagram HOQ menuru</w:t>
      </w:r>
      <w:r w:rsidR="00721D68">
        <w:rPr>
          <w:rFonts w:eastAsiaTheme="minorEastAsia" w:cs="Times New Roman"/>
          <w:sz w:val="20"/>
          <w:szCs w:val="20"/>
          <w:lang w:eastAsia="id-ID"/>
        </w:rPr>
        <w:t>t Cohen Lou (</w:t>
      </w:r>
      <w:r w:rsidR="005E32D2">
        <w:rPr>
          <w:rFonts w:eastAsiaTheme="minorEastAsia" w:cs="Times New Roman"/>
          <w:sz w:val="20"/>
          <w:szCs w:val="20"/>
          <w:lang w:eastAsia="id-ID"/>
        </w:rPr>
        <w:t>1995</w:t>
      </w:r>
      <w:r w:rsidR="00721D68">
        <w:rPr>
          <w:rFonts w:eastAsiaTheme="minorEastAsia" w:cs="Times New Roman"/>
          <w:sz w:val="20"/>
          <w:szCs w:val="20"/>
          <w:lang w:eastAsia="id-ID"/>
        </w:rPr>
        <w:t>)</w:t>
      </w:r>
      <w:r w:rsidR="005E32D2">
        <w:rPr>
          <w:rFonts w:eastAsiaTheme="minorEastAsia" w:cs="Times New Roman"/>
          <w:sz w:val="20"/>
          <w:szCs w:val="20"/>
          <w:lang w:eastAsia="id-ID"/>
        </w:rPr>
        <w:t>.</w:t>
      </w:r>
    </w:p>
    <w:p w:rsidR="005E32D2" w:rsidRDefault="005E32D2" w:rsidP="005E32D2">
      <w:pPr>
        <w:jc w:val="center"/>
        <w:rPr>
          <w:rFonts w:eastAsiaTheme="minorEastAsia" w:cs="Times New Roman"/>
          <w:sz w:val="20"/>
          <w:szCs w:val="20"/>
          <w:lang w:eastAsia="id-ID"/>
        </w:rPr>
      </w:pPr>
      <w:r>
        <w:rPr>
          <w:noProof/>
          <w:lang w:eastAsia="id-ID"/>
        </w:rPr>
        <w:drawing>
          <wp:inline distT="0" distB="0" distL="0" distR="0" wp14:anchorId="63D5AF57" wp14:editId="17B49219">
            <wp:extent cx="2786689" cy="1794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6315" cy="1800493"/>
                    </a:xfrm>
                    <a:prstGeom prst="rect">
                      <a:avLst/>
                    </a:prstGeom>
                    <a:noFill/>
                    <a:ln>
                      <a:noFill/>
                    </a:ln>
                  </pic:spPr>
                </pic:pic>
              </a:graphicData>
            </a:graphic>
          </wp:inline>
        </w:drawing>
      </w:r>
    </w:p>
    <w:p w:rsidR="00F14BFA" w:rsidRPr="00FD2467" w:rsidRDefault="00072D5F" w:rsidP="00FD2467">
      <w:pPr>
        <w:jc w:val="center"/>
        <w:rPr>
          <w:rFonts w:eastAsiaTheme="minorEastAsia" w:cs="Times New Roman"/>
          <w:b/>
          <w:sz w:val="20"/>
          <w:szCs w:val="20"/>
          <w:lang w:eastAsia="id-ID"/>
        </w:rPr>
      </w:pPr>
      <w:r w:rsidRPr="00072D5F">
        <w:rPr>
          <w:rFonts w:eastAsiaTheme="minorEastAsia" w:cs="Times New Roman"/>
          <w:b/>
          <w:sz w:val="20"/>
          <w:szCs w:val="20"/>
          <w:lang w:eastAsia="id-ID"/>
        </w:rPr>
        <w:t xml:space="preserve">Gambar </w:t>
      </w:r>
      <w:r w:rsidR="00CB0721">
        <w:rPr>
          <w:rFonts w:eastAsiaTheme="minorEastAsia" w:cs="Times New Roman"/>
          <w:b/>
          <w:sz w:val="20"/>
          <w:szCs w:val="20"/>
          <w:lang w:eastAsia="id-ID"/>
        </w:rPr>
        <w:t>2.1</w:t>
      </w:r>
      <w:r w:rsidRPr="00072D5F">
        <w:rPr>
          <w:rFonts w:eastAsiaTheme="minorEastAsia" w:cs="Times New Roman"/>
          <w:b/>
          <w:sz w:val="20"/>
          <w:szCs w:val="20"/>
          <w:lang w:eastAsia="id-ID"/>
        </w:rPr>
        <w:t xml:space="preserve"> House Of Quality</w:t>
      </w:r>
    </w:p>
    <w:p w:rsidR="005E32D2" w:rsidRDefault="005E32D2" w:rsidP="005E32D2">
      <w:pPr>
        <w:rPr>
          <w:rFonts w:eastAsiaTheme="minorEastAsia" w:cs="Times New Roman"/>
          <w:sz w:val="20"/>
          <w:szCs w:val="20"/>
          <w:lang w:eastAsia="id-ID"/>
        </w:rPr>
      </w:pPr>
      <w:r>
        <w:rPr>
          <w:rFonts w:eastAsiaTheme="minorEastAsia" w:cs="Times New Roman"/>
          <w:sz w:val="20"/>
          <w:szCs w:val="20"/>
          <w:lang w:eastAsia="id-ID"/>
        </w:rPr>
        <w:lastRenderedPageBreak/>
        <w:t>Berikut ini merupakan penjelasan dari gambar diatas :</w:t>
      </w:r>
    </w:p>
    <w:p w:rsidR="005E32D2" w:rsidRPr="005E32D2" w:rsidRDefault="005E32D2" w:rsidP="003819D2">
      <w:pPr>
        <w:pStyle w:val="ListParagraph"/>
        <w:numPr>
          <w:ilvl w:val="0"/>
          <w:numId w:val="3"/>
        </w:numPr>
        <w:jc w:val="both"/>
        <w:rPr>
          <w:rFonts w:ascii="Times New Roman" w:hAnsi="Times New Roman" w:cs="Times New Roman"/>
          <w:sz w:val="20"/>
          <w:szCs w:val="20"/>
        </w:rPr>
      </w:pPr>
      <w:r w:rsidRPr="005E32D2">
        <w:rPr>
          <w:rFonts w:ascii="Times New Roman" w:hAnsi="Times New Roman" w:cs="Times New Roman"/>
          <w:sz w:val="20"/>
          <w:szCs w:val="20"/>
        </w:rPr>
        <w:t>Bagian A (Kebutuhan dan keinginan pelanggan): Berisi informasi data yang diperoleh dari hasil riset pasar tentang kebutuhan dan keinginan konsumen.</w:t>
      </w:r>
    </w:p>
    <w:p w:rsidR="005E32D2" w:rsidRPr="005E32D2" w:rsidRDefault="005E32D2" w:rsidP="003819D2">
      <w:pPr>
        <w:pStyle w:val="ListParagraph"/>
        <w:numPr>
          <w:ilvl w:val="0"/>
          <w:numId w:val="3"/>
        </w:numPr>
        <w:jc w:val="both"/>
        <w:rPr>
          <w:rFonts w:ascii="Times New Roman" w:hAnsi="Times New Roman" w:cs="Times New Roman"/>
          <w:sz w:val="20"/>
          <w:szCs w:val="20"/>
        </w:rPr>
      </w:pPr>
      <w:r w:rsidRPr="005E32D2">
        <w:rPr>
          <w:rFonts w:ascii="Times New Roman" w:hAnsi="Times New Roman" w:cs="Times New Roman"/>
          <w:sz w:val="20"/>
          <w:szCs w:val="20"/>
        </w:rPr>
        <w:t>Bagian B (Matriks Perencanaan): Memuat matriks perencanaan, dan disebut sebagai penargetan produk, berdasarkan interpretasi tim terhadap data riset pasar.</w:t>
      </w:r>
    </w:p>
    <w:p w:rsidR="005E32D2" w:rsidRPr="005E32D2" w:rsidRDefault="005E32D2" w:rsidP="003819D2">
      <w:pPr>
        <w:pStyle w:val="ListParagraph"/>
        <w:numPr>
          <w:ilvl w:val="0"/>
          <w:numId w:val="3"/>
        </w:numPr>
        <w:jc w:val="both"/>
        <w:rPr>
          <w:rFonts w:ascii="Times New Roman" w:hAnsi="Times New Roman" w:cs="Times New Roman"/>
          <w:sz w:val="20"/>
          <w:szCs w:val="20"/>
        </w:rPr>
      </w:pPr>
      <w:r w:rsidRPr="005E32D2">
        <w:rPr>
          <w:rFonts w:ascii="Times New Roman" w:hAnsi="Times New Roman" w:cs="Times New Roman"/>
          <w:sz w:val="20"/>
          <w:szCs w:val="20"/>
        </w:rPr>
        <w:t>Bagian C (Persyaratan Teknis): Berisi persyaratan teknis untuk produk atau layanan yang akan dikembangkan oleh perusahaan. Data ini diturunkan berdasarkan informasi yang diperoleh tentang kebutuhan dan keinginan konsumen (Matriks A). Ada beberapa informasi yang diperoleh tentang persyaratan teknis, alternatif yang paling umum adalah kebutuhan untuk produk atau layanan Anda dan kemampuan serta fungsi produk atau layanan.</w:t>
      </w:r>
    </w:p>
    <w:p w:rsidR="005E32D2" w:rsidRPr="005E32D2" w:rsidRDefault="005E32D2" w:rsidP="003819D2">
      <w:pPr>
        <w:pStyle w:val="ListParagraph"/>
        <w:numPr>
          <w:ilvl w:val="0"/>
          <w:numId w:val="3"/>
        </w:numPr>
        <w:jc w:val="both"/>
        <w:rPr>
          <w:rFonts w:ascii="Times New Roman" w:hAnsi="Times New Roman" w:cs="Times New Roman"/>
          <w:sz w:val="20"/>
          <w:szCs w:val="20"/>
        </w:rPr>
      </w:pPr>
      <w:r w:rsidRPr="005E32D2">
        <w:rPr>
          <w:rFonts w:ascii="Times New Roman" w:hAnsi="Times New Roman" w:cs="Times New Roman"/>
          <w:sz w:val="20"/>
          <w:szCs w:val="20"/>
        </w:rPr>
        <w:t>Bagian D (Hubungan): Berisi penilaian manajemen tentang kekuatan hubungan antara unsur-unsur yang terkandung dalam persyaratan teknis (Matriks C) dengan kebutuhan konsumen (Matriks A) yang dipengaruhinya. Kekuatan hubungan ditunjukkan oleh penggunaan simbol-simbol tertentu.</w:t>
      </w:r>
    </w:p>
    <w:p w:rsidR="005E32D2" w:rsidRPr="005E32D2" w:rsidRDefault="005E32D2" w:rsidP="003819D2">
      <w:pPr>
        <w:pStyle w:val="ListParagraph"/>
        <w:numPr>
          <w:ilvl w:val="0"/>
          <w:numId w:val="3"/>
        </w:numPr>
        <w:jc w:val="both"/>
        <w:rPr>
          <w:rFonts w:ascii="Times New Roman" w:hAnsi="Times New Roman" w:cs="Times New Roman"/>
          <w:sz w:val="20"/>
          <w:szCs w:val="20"/>
        </w:rPr>
      </w:pPr>
      <w:r w:rsidRPr="005E32D2">
        <w:rPr>
          <w:rFonts w:ascii="Times New Roman" w:hAnsi="Times New Roman" w:cs="Times New Roman"/>
          <w:sz w:val="20"/>
          <w:szCs w:val="20"/>
        </w:rPr>
        <w:t>Bagian E (Persyaratan teknis korelasi): Menunjukkan bahwa korelasi antara rekayasa persyaratan dengan persyaratan teknik lain yang terkandung dalam matriks C.</w:t>
      </w:r>
    </w:p>
    <w:p w:rsidR="005E32D2" w:rsidRPr="005E32D2" w:rsidRDefault="005E32D2" w:rsidP="003819D2">
      <w:pPr>
        <w:pStyle w:val="ListParagraph"/>
        <w:numPr>
          <w:ilvl w:val="0"/>
          <w:numId w:val="3"/>
        </w:numPr>
        <w:jc w:val="both"/>
        <w:rPr>
          <w:rFonts w:ascii="Times New Roman" w:hAnsi="Times New Roman" w:cs="Times New Roman"/>
          <w:sz w:val="20"/>
          <w:szCs w:val="20"/>
        </w:rPr>
      </w:pPr>
      <w:r w:rsidRPr="005E32D2">
        <w:rPr>
          <w:rFonts w:ascii="Times New Roman" w:hAnsi="Times New Roman" w:cs="Times New Roman"/>
          <w:sz w:val="20"/>
          <w:szCs w:val="20"/>
        </w:rPr>
        <w:t>Bagian F (Persyaratan Matriks): Berisi tiga jenis data, yaitu urutan kepentingan (peringkat) persyaratan teknis, persyaratan informasi hasil perbandingan kinerja, dan target persyaratan kinerja teknis produk baru yang sedang dikembangkan.</w:t>
      </w:r>
    </w:p>
    <w:p w:rsidR="005E32D2" w:rsidRPr="000F6B95" w:rsidRDefault="005E32D2" w:rsidP="005E32D2">
      <w:pPr>
        <w:jc w:val="both"/>
        <w:rPr>
          <w:rFonts w:eastAsiaTheme="minorEastAsia" w:cs="Times New Roman"/>
          <w:sz w:val="20"/>
          <w:szCs w:val="20"/>
          <w:lang w:eastAsia="id-ID"/>
        </w:rPr>
      </w:pPr>
    </w:p>
    <w:p w:rsidR="00B32650" w:rsidRPr="000F6B95" w:rsidRDefault="00B32650" w:rsidP="003819D2">
      <w:pPr>
        <w:numPr>
          <w:ilvl w:val="1"/>
          <w:numId w:val="1"/>
        </w:numPr>
        <w:tabs>
          <w:tab w:val="clear" w:pos="1440"/>
        </w:tabs>
        <w:spacing w:after="200" w:line="276" w:lineRule="auto"/>
        <w:ind w:left="709"/>
        <w:contextualSpacing/>
        <w:rPr>
          <w:rFonts w:eastAsiaTheme="minorEastAsia" w:cs="Times New Roman"/>
          <w:sz w:val="20"/>
          <w:szCs w:val="20"/>
          <w:lang w:eastAsia="id-ID"/>
        </w:rPr>
      </w:pPr>
      <w:r w:rsidRPr="000F6B95">
        <w:rPr>
          <w:rFonts w:eastAsiaTheme="minorEastAsia" w:cs="Times New Roman"/>
          <w:b/>
          <w:sz w:val="20"/>
          <w:szCs w:val="20"/>
          <w:lang w:eastAsia="id-ID"/>
        </w:rPr>
        <w:t>Metode Penelitian</w:t>
      </w:r>
    </w:p>
    <w:p w:rsidR="00D71A0B" w:rsidRPr="00CB0721" w:rsidRDefault="00B32650" w:rsidP="00B32650">
      <w:pPr>
        <w:ind w:firstLine="720"/>
        <w:contextualSpacing/>
        <w:jc w:val="both"/>
        <w:rPr>
          <w:rFonts w:cs="Times New Roman"/>
          <w:sz w:val="20"/>
          <w:szCs w:val="20"/>
        </w:rPr>
      </w:pPr>
      <w:r w:rsidRPr="000F6B95">
        <w:rPr>
          <w:rFonts w:cs="Times New Roman"/>
          <w:sz w:val="20"/>
          <w:szCs w:val="20"/>
        </w:rPr>
        <w:t xml:space="preserve">Secara garis besar terdapat beberapa langkah yang harus dilakukan dalam menyelesaikan penelitian ini. Tahapan penelitian tersebut digambarkan dalam bagan penelitian seperti dapat dilihat pada Gambar </w:t>
      </w:r>
      <w:r w:rsidR="00CB0721">
        <w:rPr>
          <w:rFonts w:cs="Times New Roman"/>
          <w:sz w:val="20"/>
          <w:szCs w:val="20"/>
          <w:lang w:val="en-US"/>
        </w:rPr>
        <w:t>3.1</w:t>
      </w:r>
      <w:r w:rsidR="00CB0721">
        <w:rPr>
          <w:rFonts w:cs="Times New Roman"/>
          <w:sz w:val="20"/>
          <w:szCs w:val="20"/>
        </w:rPr>
        <w:t>.</w:t>
      </w:r>
    </w:p>
    <w:p w:rsidR="00B32650" w:rsidRPr="000F6B95" w:rsidRDefault="00D71A0B" w:rsidP="00B32650">
      <w:pPr>
        <w:pStyle w:val="BodyText3"/>
        <w:spacing w:after="0" w:line="240" w:lineRule="auto"/>
        <w:jc w:val="center"/>
        <w:rPr>
          <w:sz w:val="20"/>
          <w:szCs w:val="20"/>
          <w:lang w:val="id-ID"/>
        </w:rPr>
      </w:pPr>
      <w:r w:rsidRPr="000F6B95">
        <w:rPr>
          <w:noProof/>
          <w:sz w:val="20"/>
          <w:szCs w:val="20"/>
          <w:lang w:val="id-ID" w:eastAsia="id-ID"/>
        </w:rPr>
        <w:drawing>
          <wp:inline distT="0" distB="0" distL="0" distR="0" wp14:anchorId="3C970F25" wp14:editId="0A2CCD1F">
            <wp:extent cx="4166371" cy="407901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907" cy="4075628"/>
                    </a:xfrm>
                    <a:prstGeom prst="rect">
                      <a:avLst/>
                    </a:prstGeom>
                    <a:noFill/>
                  </pic:spPr>
                </pic:pic>
              </a:graphicData>
            </a:graphic>
          </wp:inline>
        </w:drawing>
      </w:r>
    </w:p>
    <w:p w:rsidR="00B32650" w:rsidRPr="000F6B95" w:rsidRDefault="00B32650" w:rsidP="00B32650">
      <w:pPr>
        <w:pStyle w:val="Caption"/>
        <w:jc w:val="center"/>
        <w:rPr>
          <w:color w:val="000000" w:themeColor="text1"/>
          <w:sz w:val="20"/>
          <w:szCs w:val="20"/>
          <w:lang w:val="id-ID"/>
        </w:rPr>
      </w:pPr>
      <w:proofErr w:type="spellStart"/>
      <w:r w:rsidRPr="000F6B95">
        <w:rPr>
          <w:color w:val="000000" w:themeColor="text1"/>
          <w:sz w:val="20"/>
          <w:szCs w:val="20"/>
        </w:rPr>
        <w:t>Gambar</w:t>
      </w:r>
      <w:proofErr w:type="spellEnd"/>
      <w:r w:rsidRPr="000F6B95">
        <w:rPr>
          <w:color w:val="000000" w:themeColor="text1"/>
          <w:sz w:val="20"/>
          <w:szCs w:val="20"/>
        </w:rPr>
        <w:t xml:space="preserve"> </w:t>
      </w:r>
      <w:r w:rsidR="00CB0721">
        <w:rPr>
          <w:color w:val="000000" w:themeColor="text1"/>
          <w:sz w:val="20"/>
          <w:szCs w:val="20"/>
          <w:lang w:val="id-ID"/>
        </w:rPr>
        <w:t>3.1</w:t>
      </w:r>
      <w:r w:rsidRPr="000F6B95">
        <w:rPr>
          <w:color w:val="000000" w:themeColor="text1"/>
          <w:sz w:val="20"/>
          <w:szCs w:val="20"/>
        </w:rPr>
        <w:t xml:space="preserve"> </w:t>
      </w:r>
      <w:r w:rsidRPr="000F6B95">
        <w:rPr>
          <w:color w:val="000000" w:themeColor="text1"/>
          <w:sz w:val="20"/>
          <w:szCs w:val="20"/>
          <w:lang w:val="id-ID"/>
        </w:rPr>
        <w:t xml:space="preserve">Tahapan </w:t>
      </w:r>
      <w:proofErr w:type="gramStart"/>
      <w:r w:rsidRPr="000F6B95">
        <w:rPr>
          <w:color w:val="000000" w:themeColor="text1"/>
          <w:sz w:val="20"/>
          <w:szCs w:val="20"/>
          <w:lang w:val="id-ID"/>
        </w:rPr>
        <w:t>Pelaksanaan</w:t>
      </w:r>
      <w:r w:rsidRPr="000F6B95">
        <w:rPr>
          <w:i/>
          <w:color w:val="000000" w:themeColor="text1"/>
          <w:sz w:val="20"/>
          <w:szCs w:val="20"/>
          <w:lang w:val="id-ID"/>
        </w:rPr>
        <w:t xml:space="preserve"> </w:t>
      </w:r>
      <w:r w:rsidRPr="000F6B95">
        <w:rPr>
          <w:color w:val="000000" w:themeColor="text1"/>
          <w:sz w:val="20"/>
          <w:szCs w:val="20"/>
        </w:rPr>
        <w:t xml:space="preserve"> </w:t>
      </w:r>
      <w:proofErr w:type="spellStart"/>
      <w:r w:rsidRPr="000F6B95">
        <w:rPr>
          <w:color w:val="000000" w:themeColor="text1"/>
          <w:sz w:val="20"/>
          <w:szCs w:val="20"/>
        </w:rPr>
        <w:t>Penelitian</w:t>
      </w:r>
      <w:proofErr w:type="spellEnd"/>
      <w:proofErr w:type="gramEnd"/>
    </w:p>
    <w:p w:rsidR="00E506E4" w:rsidRDefault="00E506E4" w:rsidP="000F6B95">
      <w:pPr>
        <w:jc w:val="both"/>
        <w:rPr>
          <w:rFonts w:cs="Times New Roman"/>
          <w:sz w:val="20"/>
          <w:szCs w:val="20"/>
        </w:rPr>
      </w:pPr>
    </w:p>
    <w:p w:rsidR="00DC4D5C" w:rsidRDefault="00DC4D5C" w:rsidP="00DC4D5C">
      <w:pPr>
        <w:ind w:firstLine="720"/>
        <w:jc w:val="both"/>
        <w:rPr>
          <w:rFonts w:cs="Times New Roman"/>
          <w:sz w:val="20"/>
          <w:szCs w:val="20"/>
        </w:rPr>
      </w:pPr>
      <w:r>
        <w:rPr>
          <w:rFonts w:cs="Times New Roman"/>
          <w:sz w:val="20"/>
          <w:szCs w:val="20"/>
        </w:rPr>
        <w:t xml:space="preserve">Berdasarkan Gambar 3.1 dapat dilihat tahapan pelaksanaan penelitian dimulai dari studi pendahuluan yaitu studi lapangan dan observasi langsung, perumusan masalah, tujuan penelitian, pembatasan masalah (QFD tahap 1), pengumpulan data berupa jumlah mahasiswa dan dosen serta luas lahan parkir, pengolahan data dengan menggunakan metode QFD, analisis serta kesimpulan dan saran. </w:t>
      </w:r>
    </w:p>
    <w:p w:rsidR="00B32650" w:rsidRPr="000F6B95" w:rsidRDefault="00CB0721" w:rsidP="00CB0721">
      <w:pPr>
        <w:contextualSpacing/>
        <w:rPr>
          <w:rFonts w:eastAsiaTheme="minorEastAsia" w:cs="Times New Roman"/>
          <w:sz w:val="20"/>
          <w:szCs w:val="20"/>
          <w:lang w:eastAsia="id-ID"/>
        </w:rPr>
      </w:pPr>
      <w:r w:rsidRPr="00CB0721">
        <w:rPr>
          <w:rFonts w:cs="Times New Roman"/>
          <w:b/>
          <w:sz w:val="20"/>
          <w:szCs w:val="20"/>
        </w:rPr>
        <w:lastRenderedPageBreak/>
        <w:t>4.</w:t>
      </w:r>
      <w:r w:rsidRPr="00CB0721">
        <w:rPr>
          <w:rFonts w:cs="Times New Roman"/>
          <w:b/>
          <w:sz w:val="20"/>
          <w:szCs w:val="20"/>
        </w:rPr>
        <w:tab/>
      </w:r>
      <w:r w:rsidR="00B32650" w:rsidRPr="00CB0721">
        <w:rPr>
          <w:rFonts w:eastAsiaTheme="minorEastAsia" w:cs="Times New Roman"/>
          <w:b/>
          <w:sz w:val="20"/>
          <w:szCs w:val="20"/>
          <w:lang w:eastAsia="id-ID"/>
        </w:rPr>
        <w:t>Hasil</w:t>
      </w:r>
      <w:r w:rsidR="00B32650" w:rsidRPr="000F6B95">
        <w:rPr>
          <w:rFonts w:eastAsiaTheme="minorEastAsia" w:cs="Times New Roman"/>
          <w:b/>
          <w:sz w:val="20"/>
          <w:szCs w:val="20"/>
          <w:lang w:eastAsia="id-ID"/>
        </w:rPr>
        <w:t xml:space="preserve"> Penelitian dan Pembahasan</w:t>
      </w:r>
    </w:p>
    <w:p w:rsidR="00B32650" w:rsidRPr="000F6B95" w:rsidRDefault="00B32650" w:rsidP="00445396">
      <w:pPr>
        <w:pStyle w:val="Heading2"/>
        <w:spacing w:before="0"/>
        <w:rPr>
          <w:rFonts w:ascii="Times New Roman" w:hAnsi="Times New Roman" w:cs="Times New Roman"/>
          <w:b/>
          <w:color w:val="auto"/>
          <w:sz w:val="20"/>
          <w:szCs w:val="20"/>
        </w:rPr>
      </w:pPr>
      <w:r w:rsidRPr="000F6B95">
        <w:rPr>
          <w:rFonts w:ascii="Times New Roman" w:hAnsi="Times New Roman" w:cs="Times New Roman"/>
          <w:b/>
          <w:color w:val="auto"/>
          <w:sz w:val="20"/>
          <w:szCs w:val="20"/>
        </w:rPr>
        <w:t>4.</w:t>
      </w:r>
      <w:r w:rsidR="00445396" w:rsidRPr="000F6B95">
        <w:rPr>
          <w:rFonts w:ascii="Times New Roman" w:hAnsi="Times New Roman" w:cs="Times New Roman"/>
          <w:b/>
          <w:color w:val="auto"/>
          <w:sz w:val="20"/>
          <w:szCs w:val="20"/>
        </w:rPr>
        <w:t>1</w:t>
      </w:r>
      <w:r w:rsidRPr="000F6B95">
        <w:rPr>
          <w:rFonts w:ascii="Times New Roman" w:hAnsi="Times New Roman" w:cs="Times New Roman"/>
          <w:b/>
          <w:color w:val="auto"/>
          <w:sz w:val="20"/>
          <w:szCs w:val="20"/>
        </w:rPr>
        <w:tab/>
        <w:t>Pengumpulan Data</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Dalam tahap ini akan dilakukan pengumpulan data yang dibutuhkan dalam penelitian. Data tersebut yaitu data jumlah mahasiswa dan dosen, jumlah sampel serta kuesioner untuk mengetahui kebutuhan parkir.</w:t>
      </w:r>
    </w:p>
    <w:p w:rsidR="00B32650" w:rsidRPr="000F6B95" w:rsidRDefault="00B32650" w:rsidP="00B32650">
      <w:pPr>
        <w:pStyle w:val="Heading3"/>
        <w:rPr>
          <w:rFonts w:ascii="Times New Roman" w:hAnsi="Times New Roman" w:cs="Times New Roman"/>
          <w:b/>
          <w:color w:val="auto"/>
          <w:sz w:val="20"/>
          <w:szCs w:val="20"/>
          <w:lang w:eastAsia="ko-KR"/>
        </w:rPr>
      </w:pPr>
      <w:r w:rsidRPr="000F6B95">
        <w:rPr>
          <w:rFonts w:ascii="Times New Roman" w:hAnsi="Times New Roman" w:cs="Times New Roman"/>
          <w:b/>
          <w:color w:val="auto"/>
          <w:sz w:val="20"/>
          <w:szCs w:val="20"/>
          <w:lang w:eastAsia="ko-KR"/>
        </w:rPr>
        <w:t>4.</w:t>
      </w:r>
      <w:r w:rsidR="00445396" w:rsidRPr="000F6B95">
        <w:rPr>
          <w:rFonts w:ascii="Times New Roman" w:hAnsi="Times New Roman" w:cs="Times New Roman"/>
          <w:b/>
          <w:color w:val="auto"/>
          <w:sz w:val="20"/>
          <w:szCs w:val="20"/>
          <w:lang w:eastAsia="ko-KR"/>
        </w:rPr>
        <w:t>1</w:t>
      </w:r>
      <w:r w:rsidRPr="000F6B95">
        <w:rPr>
          <w:rFonts w:ascii="Times New Roman" w:hAnsi="Times New Roman" w:cs="Times New Roman"/>
          <w:b/>
          <w:color w:val="auto"/>
          <w:sz w:val="20"/>
          <w:szCs w:val="20"/>
          <w:lang w:eastAsia="ko-KR"/>
        </w:rPr>
        <w:t>.1</w:t>
      </w:r>
      <w:r w:rsidRPr="000F6B95">
        <w:rPr>
          <w:rFonts w:ascii="Times New Roman" w:hAnsi="Times New Roman" w:cs="Times New Roman"/>
          <w:b/>
          <w:color w:val="auto"/>
          <w:sz w:val="20"/>
          <w:szCs w:val="20"/>
          <w:lang w:eastAsia="ko-KR"/>
        </w:rPr>
        <w:tab/>
        <w:t>Data Jumlah Mahasiwa dan Dosen</w:t>
      </w:r>
    </w:p>
    <w:p w:rsidR="00B32650" w:rsidRPr="000F6B95" w:rsidRDefault="00B32650" w:rsidP="00B32650">
      <w:pPr>
        <w:ind w:firstLine="720"/>
        <w:jc w:val="both"/>
        <w:rPr>
          <w:rFonts w:cs="Times New Roman"/>
          <w:sz w:val="20"/>
          <w:szCs w:val="20"/>
          <w:lang w:eastAsia="ko-KR"/>
        </w:rPr>
      </w:pPr>
      <w:r w:rsidRPr="000F6B95">
        <w:rPr>
          <w:rFonts w:cs="Times New Roman"/>
          <w:sz w:val="20"/>
          <w:szCs w:val="20"/>
          <w:lang w:eastAsia="ko-KR"/>
        </w:rPr>
        <w:t>Data jumlah mahasiswa diambil dari seluruh data mahasiswa yang mengambil Strata 1 di setiap fakultas di Unisba Tahun Ajaran 2017/2018. Data tersebut dapat dilihat pada Tabel 4.1.</w:t>
      </w:r>
    </w:p>
    <w:p w:rsidR="00B32650" w:rsidRPr="000F6B95" w:rsidRDefault="002C3625" w:rsidP="00B32650">
      <w:pPr>
        <w:pStyle w:val="Caption"/>
        <w:jc w:val="center"/>
        <w:rPr>
          <w:sz w:val="20"/>
          <w:szCs w:val="20"/>
          <w:lang w:eastAsia="ko-KR"/>
        </w:rPr>
      </w:pPr>
      <w:proofErr w:type="spellStart"/>
      <w:proofErr w:type="gramStart"/>
      <w:r w:rsidRPr="000F6B95">
        <w:rPr>
          <w:color w:val="auto"/>
          <w:sz w:val="20"/>
          <w:szCs w:val="20"/>
        </w:rPr>
        <w:t>Tabel</w:t>
      </w:r>
      <w:proofErr w:type="spellEnd"/>
      <w:r w:rsidR="00B32650" w:rsidRPr="000F6B95">
        <w:rPr>
          <w:color w:val="auto"/>
          <w:sz w:val="20"/>
          <w:szCs w:val="20"/>
        </w:rPr>
        <w:t xml:space="preserve"> </w:t>
      </w:r>
      <w:r w:rsidRPr="000F6B95">
        <w:rPr>
          <w:color w:val="auto"/>
          <w:sz w:val="20"/>
          <w:szCs w:val="20"/>
        </w:rPr>
        <w:t>4.</w:t>
      </w:r>
      <w:proofErr w:type="gramEnd"/>
      <w:r w:rsidR="00B32650" w:rsidRPr="000F6B95">
        <w:rPr>
          <w:color w:val="auto"/>
          <w:sz w:val="20"/>
          <w:szCs w:val="20"/>
        </w:rPr>
        <w:fldChar w:fldCharType="begin"/>
      </w:r>
      <w:r w:rsidR="00B32650" w:rsidRPr="000F6B95">
        <w:rPr>
          <w:color w:val="auto"/>
          <w:sz w:val="20"/>
          <w:szCs w:val="20"/>
        </w:rPr>
        <w:instrText xml:space="preserve"> SEQ Tabel_4. \* ARABIC </w:instrText>
      </w:r>
      <w:r w:rsidR="00B32650" w:rsidRPr="000F6B95">
        <w:rPr>
          <w:color w:val="auto"/>
          <w:sz w:val="20"/>
          <w:szCs w:val="20"/>
        </w:rPr>
        <w:fldChar w:fldCharType="separate"/>
      </w:r>
      <w:r w:rsidR="00CC4BE3">
        <w:rPr>
          <w:noProof/>
          <w:color w:val="auto"/>
          <w:sz w:val="20"/>
          <w:szCs w:val="20"/>
        </w:rPr>
        <w:t>1</w:t>
      </w:r>
      <w:r w:rsidR="00B32650" w:rsidRPr="000F6B95">
        <w:rPr>
          <w:noProof/>
          <w:color w:val="auto"/>
          <w:sz w:val="20"/>
          <w:szCs w:val="20"/>
        </w:rPr>
        <w:fldChar w:fldCharType="end"/>
      </w:r>
      <w:r w:rsidRPr="000F6B95">
        <w:rPr>
          <w:noProof/>
          <w:color w:val="auto"/>
          <w:sz w:val="20"/>
          <w:szCs w:val="20"/>
        </w:rPr>
        <w:t>.</w:t>
      </w:r>
      <w:r w:rsidR="00B32650" w:rsidRPr="000F6B95">
        <w:rPr>
          <w:color w:val="auto"/>
          <w:sz w:val="20"/>
          <w:szCs w:val="20"/>
        </w:rPr>
        <w:t xml:space="preserve"> </w:t>
      </w:r>
      <w:r w:rsidR="00B32650" w:rsidRPr="000F6B95">
        <w:rPr>
          <w:color w:val="auto"/>
          <w:sz w:val="20"/>
          <w:szCs w:val="20"/>
          <w:lang w:eastAsia="ko-KR"/>
        </w:rPr>
        <w:t xml:space="preserve">Data </w:t>
      </w:r>
      <w:proofErr w:type="spellStart"/>
      <w:r w:rsidR="00B32650" w:rsidRPr="000F6B95">
        <w:rPr>
          <w:color w:val="auto"/>
          <w:sz w:val="20"/>
          <w:szCs w:val="20"/>
          <w:lang w:eastAsia="ko-KR"/>
        </w:rPr>
        <w:t>Jumlah</w:t>
      </w:r>
      <w:proofErr w:type="spellEnd"/>
      <w:r w:rsidR="00B32650" w:rsidRPr="000F6B95">
        <w:rPr>
          <w:color w:val="auto"/>
          <w:sz w:val="20"/>
          <w:szCs w:val="20"/>
          <w:lang w:eastAsia="ko-KR"/>
        </w:rPr>
        <w:t xml:space="preserve"> </w:t>
      </w:r>
      <w:proofErr w:type="spellStart"/>
      <w:r w:rsidR="00B32650" w:rsidRPr="000F6B95">
        <w:rPr>
          <w:color w:val="auto"/>
          <w:sz w:val="20"/>
          <w:szCs w:val="20"/>
          <w:lang w:eastAsia="ko-KR"/>
        </w:rPr>
        <w:t>Mahasiswa</w:t>
      </w:r>
      <w:proofErr w:type="spellEnd"/>
      <w:r w:rsidR="00B32650" w:rsidRPr="000F6B95">
        <w:rPr>
          <w:color w:val="auto"/>
          <w:sz w:val="20"/>
          <w:szCs w:val="20"/>
          <w:lang w:eastAsia="ko-KR"/>
        </w:rPr>
        <w:t xml:space="preserve"> </w:t>
      </w:r>
      <w:proofErr w:type="spellStart"/>
      <w:r w:rsidR="00B32650" w:rsidRPr="000F6B95">
        <w:rPr>
          <w:color w:val="auto"/>
          <w:sz w:val="20"/>
          <w:szCs w:val="20"/>
          <w:lang w:eastAsia="ko-KR"/>
        </w:rPr>
        <w:t>dari</w:t>
      </w:r>
      <w:proofErr w:type="spellEnd"/>
      <w:r w:rsidR="00B32650" w:rsidRPr="000F6B95">
        <w:rPr>
          <w:color w:val="auto"/>
          <w:sz w:val="20"/>
          <w:szCs w:val="20"/>
          <w:lang w:eastAsia="ko-KR"/>
        </w:rPr>
        <w:t xml:space="preserve"> </w:t>
      </w:r>
      <w:proofErr w:type="spellStart"/>
      <w:r w:rsidR="00B32650" w:rsidRPr="000F6B95">
        <w:rPr>
          <w:color w:val="auto"/>
          <w:sz w:val="20"/>
          <w:szCs w:val="20"/>
          <w:lang w:eastAsia="ko-KR"/>
        </w:rPr>
        <w:t>setiap</w:t>
      </w:r>
      <w:proofErr w:type="spellEnd"/>
      <w:r w:rsidR="00B32650" w:rsidRPr="000F6B95">
        <w:rPr>
          <w:color w:val="auto"/>
          <w:sz w:val="20"/>
          <w:szCs w:val="20"/>
          <w:lang w:eastAsia="ko-KR"/>
        </w:rPr>
        <w:t xml:space="preserve"> </w:t>
      </w:r>
      <w:proofErr w:type="spellStart"/>
      <w:r w:rsidR="00B32650" w:rsidRPr="000F6B95">
        <w:rPr>
          <w:color w:val="auto"/>
          <w:sz w:val="20"/>
          <w:szCs w:val="20"/>
          <w:lang w:eastAsia="ko-KR"/>
        </w:rPr>
        <w:t>fakultas</w:t>
      </w:r>
      <w:proofErr w:type="spellEnd"/>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47"/>
        <w:gridCol w:w="1356"/>
        <w:gridCol w:w="996"/>
        <w:gridCol w:w="912"/>
        <w:gridCol w:w="1062"/>
        <w:gridCol w:w="1049"/>
        <w:gridCol w:w="1374"/>
      </w:tblGrid>
      <w:tr w:rsidR="006C7D3E" w:rsidRPr="00DC4D5C" w:rsidTr="00A67661">
        <w:trPr>
          <w:trHeight w:val="315"/>
          <w:tblHeader/>
          <w:jc w:val="center"/>
        </w:trPr>
        <w:tc>
          <w:tcPr>
            <w:tcW w:w="504"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lang w:eastAsia="ko-KR"/>
              </w:rPr>
              <w:t>No</w:t>
            </w:r>
          </w:p>
        </w:tc>
        <w:tc>
          <w:tcPr>
            <w:tcW w:w="1747"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lang w:eastAsia="ko-KR"/>
              </w:rPr>
              <w:t>Fakultas</w:t>
            </w:r>
          </w:p>
        </w:tc>
        <w:tc>
          <w:tcPr>
            <w:tcW w:w="1356"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lang w:eastAsia="ko-KR"/>
              </w:rPr>
              <w:t>Jumlah Mahasiswa*</w:t>
            </w:r>
          </w:p>
        </w:tc>
        <w:tc>
          <w:tcPr>
            <w:tcW w:w="996"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lang w:eastAsia="ko-KR"/>
              </w:rPr>
              <w:t>Jumlah Dosen**</w:t>
            </w:r>
          </w:p>
        </w:tc>
        <w:tc>
          <w:tcPr>
            <w:tcW w:w="912"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rPr>
              <w:t>Jumlah Sample</w:t>
            </w:r>
          </w:p>
        </w:tc>
        <w:tc>
          <w:tcPr>
            <w:tcW w:w="1062"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rPr>
              <w:t>Persentase Sample</w:t>
            </w:r>
          </w:p>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rPr>
              <w:t>(%)</w:t>
            </w:r>
          </w:p>
        </w:tc>
        <w:tc>
          <w:tcPr>
            <w:tcW w:w="1049" w:type="dxa"/>
            <w:shd w:val="clear" w:color="auto" w:fill="5B9BD5" w:themeFill="accent1"/>
            <w:noWrap/>
            <w:vAlign w:val="center"/>
            <w:hideMark/>
          </w:tcPr>
          <w:p w:rsidR="00B32650" w:rsidRPr="00DC4D5C" w:rsidRDefault="00B32650" w:rsidP="00377585">
            <w:pPr>
              <w:jc w:val="center"/>
              <w:rPr>
                <w:rFonts w:eastAsia="Times New Roman" w:cs="Times New Roman"/>
                <w:b/>
                <w:color w:val="000000"/>
                <w:sz w:val="18"/>
                <w:szCs w:val="18"/>
              </w:rPr>
            </w:pPr>
            <w:r w:rsidRPr="00DC4D5C">
              <w:rPr>
                <w:rFonts w:eastAsia="Times New Roman" w:cs="Times New Roman"/>
                <w:b/>
                <w:color w:val="000000"/>
                <w:sz w:val="18"/>
                <w:szCs w:val="18"/>
              </w:rPr>
              <w:t>Jumlah Sample Pretest</w:t>
            </w:r>
          </w:p>
        </w:tc>
        <w:tc>
          <w:tcPr>
            <w:tcW w:w="1374" w:type="dxa"/>
            <w:shd w:val="clear" w:color="auto" w:fill="5B9BD5" w:themeFill="accent1"/>
            <w:noWrap/>
            <w:vAlign w:val="center"/>
            <w:hideMark/>
          </w:tcPr>
          <w:p w:rsidR="00B32650" w:rsidRPr="00DC4D5C" w:rsidRDefault="00B32650" w:rsidP="00825191">
            <w:pPr>
              <w:jc w:val="center"/>
              <w:rPr>
                <w:rFonts w:eastAsia="Times New Roman" w:cs="Times New Roman"/>
                <w:b/>
                <w:color w:val="000000"/>
                <w:sz w:val="18"/>
                <w:szCs w:val="18"/>
              </w:rPr>
            </w:pPr>
            <w:r w:rsidRPr="00DC4D5C">
              <w:rPr>
                <w:rFonts w:eastAsia="Times New Roman" w:cs="Times New Roman"/>
                <w:b/>
                <w:color w:val="000000"/>
                <w:sz w:val="18"/>
                <w:szCs w:val="18"/>
              </w:rPr>
              <w:t>Persentase Sample Pretest</w:t>
            </w:r>
            <w:r w:rsidR="00825191" w:rsidRPr="00DC4D5C">
              <w:rPr>
                <w:rFonts w:eastAsia="Times New Roman" w:cs="Times New Roman"/>
                <w:b/>
                <w:color w:val="000000"/>
                <w:sz w:val="18"/>
                <w:szCs w:val="18"/>
              </w:rPr>
              <w:t xml:space="preserve"> </w:t>
            </w:r>
            <w:r w:rsidRPr="00DC4D5C">
              <w:rPr>
                <w:rFonts w:eastAsia="Times New Roman" w:cs="Times New Roman"/>
                <w:b/>
                <w:color w:val="000000"/>
                <w:sz w:val="18"/>
                <w:szCs w:val="18"/>
              </w:rPr>
              <w:t>(%)</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Syari’ah</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1015</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30</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33</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8</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8</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2</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Dakwah</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207</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17</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7</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3</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Tarbiyah</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539</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31</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18</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5</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5</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4</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Hukum</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996</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45</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33</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8</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8</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5</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Psikologi</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940</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45</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31</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8</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8</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6</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Matematika dan IPA</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1159</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62</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38</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10</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10</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7</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Teknik</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1767</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72</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58</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15</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4</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15</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8</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Ilmu Komunikasi</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2047</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58</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66</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17</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5</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17</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9</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Ekonomi dan Bisnis</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2373</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59</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77</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20</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6</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20</w:t>
            </w:r>
          </w:p>
        </w:tc>
      </w:tr>
      <w:tr w:rsidR="00B32650" w:rsidRPr="00DC4D5C" w:rsidTr="00A67661">
        <w:trPr>
          <w:trHeight w:val="315"/>
          <w:jc w:val="center"/>
        </w:trPr>
        <w:tc>
          <w:tcPr>
            <w:tcW w:w="50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10</w:t>
            </w:r>
          </w:p>
        </w:tc>
        <w:tc>
          <w:tcPr>
            <w:tcW w:w="1747" w:type="dxa"/>
            <w:shd w:val="clear" w:color="auto" w:fill="auto"/>
            <w:noWrap/>
            <w:vAlign w:val="center"/>
            <w:hideMark/>
          </w:tcPr>
          <w:p w:rsidR="00B32650" w:rsidRPr="00DC4D5C" w:rsidRDefault="00B32650" w:rsidP="00377585">
            <w:pPr>
              <w:rPr>
                <w:rFonts w:eastAsia="Times New Roman" w:cs="Times New Roman"/>
                <w:color w:val="000000"/>
                <w:sz w:val="18"/>
                <w:szCs w:val="18"/>
              </w:rPr>
            </w:pPr>
            <w:r w:rsidRPr="00DC4D5C">
              <w:rPr>
                <w:rFonts w:eastAsia="Times New Roman" w:cs="Times New Roman"/>
                <w:color w:val="000000"/>
                <w:sz w:val="18"/>
                <w:szCs w:val="18"/>
                <w:lang w:eastAsia="ko-KR"/>
              </w:rPr>
              <w:t>Kedokteran</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778</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87</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27</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7</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2</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7</w:t>
            </w:r>
          </w:p>
        </w:tc>
      </w:tr>
      <w:tr w:rsidR="00B32650" w:rsidRPr="00DC4D5C" w:rsidTr="00A67661">
        <w:trPr>
          <w:trHeight w:val="315"/>
          <w:jc w:val="center"/>
        </w:trPr>
        <w:tc>
          <w:tcPr>
            <w:tcW w:w="2251" w:type="dxa"/>
            <w:gridSpan w:val="2"/>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Jumlah</w:t>
            </w:r>
          </w:p>
        </w:tc>
        <w:tc>
          <w:tcPr>
            <w:tcW w:w="135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11821</w:t>
            </w:r>
          </w:p>
        </w:tc>
        <w:tc>
          <w:tcPr>
            <w:tcW w:w="996"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lang w:eastAsia="ko-KR"/>
              </w:rPr>
              <w:t>506</w:t>
            </w:r>
          </w:p>
        </w:tc>
        <w:tc>
          <w:tcPr>
            <w:tcW w:w="91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388</w:t>
            </w:r>
          </w:p>
        </w:tc>
        <w:tc>
          <w:tcPr>
            <w:tcW w:w="1062"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100</w:t>
            </w:r>
          </w:p>
        </w:tc>
        <w:tc>
          <w:tcPr>
            <w:tcW w:w="1049"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30</w:t>
            </w:r>
          </w:p>
        </w:tc>
        <w:tc>
          <w:tcPr>
            <w:tcW w:w="1374" w:type="dxa"/>
            <w:shd w:val="clear" w:color="auto" w:fill="auto"/>
            <w:noWrap/>
            <w:vAlign w:val="center"/>
            <w:hideMark/>
          </w:tcPr>
          <w:p w:rsidR="00B32650" w:rsidRPr="00DC4D5C" w:rsidRDefault="00B32650" w:rsidP="00377585">
            <w:pPr>
              <w:jc w:val="center"/>
              <w:rPr>
                <w:rFonts w:eastAsia="Times New Roman" w:cs="Times New Roman"/>
                <w:color w:val="000000"/>
                <w:sz w:val="18"/>
                <w:szCs w:val="18"/>
              </w:rPr>
            </w:pPr>
            <w:r w:rsidRPr="00DC4D5C">
              <w:rPr>
                <w:rFonts w:eastAsia="Times New Roman" w:cs="Times New Roman"/>
                <w:color w:val="000000"/>
                <w:sz w:val="18"/>
                <w:szCs w:val="18"/>
              </w:rPr>
              <w:t>100</w:t>
            </w:r>
          </w:p>
        </w:tc>
      </w:tr>
    </w:tbl>
    <w:p w:rsidR="00B32650" w:rsidRPr="000F6B95" w:rsidRDefault="00B32650" w:rsidP="00B32650">
      <w:pPr>
        <w:ind w:firstLine="284"/>
        <w:rPr>
          <w:rFonts w:cs="Times New Roman"/>
          <w:sz w:val="20"/>
          <w:szCs w:val="20"/>
          <w:lang w:eastAsia="ko-KR"/>
        </w:rPr>
      </w:pPr>
      <w:r w:rsidRPr="000F6B95">
        <w:rPr>
          <w:rFonts w:cs="Times New Roman"/>
          <w:sz w:val="20"/>
          <w:szCs w:val="20"/>
          <w:lang w:eastAsia="ko-KR"/>
        </w:rPr>
        <w:t>*) Puslahta, 2017-2018</w:t>
      </w:r>
    </w:p>
    <w:p w:rsidR="00825191" w:rsidRPr="000F6B95" w:rsidRDefault="00B32650" w:rsidP="00D71A0B">
      <w:pPr>
        <w:ind w:firstLine="284"/>
        <w:rPr>
          <w:rFonts w:cs="Times New Roman"/>
          <w:sz w:val="20"/>
          <w:szCs w:val="20"/>
          <w:lang w:eastAsia="ko-KR"/>
        </w:rPr>
      </w:pPr>
      <w:r w:rsidRPr="000F6B95">
        <w:rPr>
          <w:rFonts w:cs="Times New Roman"/>
          <w:sz w:val="20"/>
          <w:szCs w:val="20"/>
          <w:lang w:eastAsia="ko-KR"/>
        </w:rPr>
        <w:t>**) Kepegawaian, 2017-2018</w:t>
      </w:r>
    </w:p>
    <w:p w:rsidR="00D71A0B" w:rsidRPr="000F6B95" w:rsidRDefault="00D71A0B" w:rsidP="00D71A0B">
      <w:pPr>
        <w:ind w:firstLine="284"/>
        <w:rPr>
          <w:rFonts w:cs="Times New Roman"/>
          <w:sz w:val="20"/>
          <w:szCs w:val="20"/>
          <w:lang w:eastAsia="ko-KR"/>
        </w:rPr>
      </w:pPr>
    </w:p>
    <w:p w:rsidR="00B32650" w:rsidRPr="000F6B95" w:rsidRDefault="00B32650" w:rsidP="00B32650">
      <w:pPr>
        <w:spacing w:line="360" w:lineRule="auto"/>
        <w:ind w:firstLine="720"/>
        <w:jc w:val="both"/>
        <w:rPr>
          <w:rFonts w:cs="Times New Roman"/>
          <w:sz w:val="20"/>
          <w:szCs w:val="20"/>
          <w:lang w:eastAsia="ko-KR"/>
        </w:rPr>
      </w:pPr>
      <w:r w:rsidRPr="000F6B95">
        <w:rPr>
          <w:rFonts w:cs="Times New Roman"/>
          <w:sz w:val="20"/>
          <w:szCs w:val="20"/>
          <w:lang w:eastAsia="ko-KR"/>
        </w:rPr>
        <w:t xml:space="preserve">Dari data diatas maka diambil sampel </w:t>
      </w:r>
      <w:r w:rsidR="00B11F85" w:rsidRPr="000F6B95">
        <w:rPr>
          <w:rFonts w:cs="Times New Roman"/>
          <w:sz w:val="20"/>
          <w:szCs w:val="20"/>
          <w:lang w:eastAsia="ko-KR"/>
        </w:rPr>
        <w:t>responden</w:t>
      </w:r>
      <w:r w:rsidRPr="000F6B95">
        <w:rPr>
          <w:rFonts w:cs="Times New Roman"/>
          <w:sz w:val="20"/>
          <w:szCs w:val="20"/>
          <w:lang w:eastAsia="ko-KR"/>
        </w:rPr>
        <w:t xml:space="preserve"> dengan menggunakan rumus Slovin sebagai berikut:</w:t>
      </w:r>
    </w:p>
    <w:p w:rsidR="00B32650" w:rsidRPr="000F6B95" w:rsidRDefault="00B32650" w:rsidP="00B32650">
      <w:pPr>
        <w:spacing w:line="360" w:lineRule="auto"/>
        <w:ind w:firstLine="720"/>
        <w:jc w:val="both"/>
        <w:rPr>
          <w:rFonts w:eastAsiaTheme="minorEastAsia" w:cs="Times New Roman"/>
          <w:sz w:val="20"/>
          <w:szCs w:val="20"/>
          <w:lang w:eastAsia="ko-KR"/>
        </w:rPr>
      </w:pPr>
      <m:oMathPara>
        <m:oMathParaPr>
          <m:jc m:val="center"/>
        </m:oMathParaPr>
        <m:oMath>
          <m:r>
            <w:rPr>
              <w:rFonts w:ascii="Cambria Math" w:hAnsi="Cambria Math" w:cs="Times New Roman"/>
              <w:sz w:val="20"/>
              <w:szCs w:val="20"/>
              <w:lang w:eastAsia="ko-KR"/>
            </w:rPr>
            <m:t>n=</m:t>
          </m:r>
          <m:f>
            <m:fPr>
              <m:ctrlPr>
                <w:rPr>
                  <w:rFonts w:ascii="Cambria Math" w:hAnsi="Cambria Math" w:cs="Times New Roman"/>
                  <w:i/>
                  <w:sz w:val="20"/>
                  <w:szCs w:val="20"/>
                  <w:lang w:eastAsia="ko-KR"/>
                </w:rPr>
              </m:ctrlPr>
            </m:fPr>
            <m:num>
              <m:r>
                <w:rPr>
                  <w:rFonts w:ascii="Cambria Math" w:hAnsi="Cambria Math" w:cs="Times New Roman"/>
                  <w:sz w:val="20"/>
                  <w:szCs w:val="20"/>
                  <w:lang w:eastAsia="ko-KR"/>
                </w:rPr>
                <m:t>12.327</m:t>
              </m:r>
            </m:num>
            <m:den>
              <m:sSup>
                <m:sSupPr>
                  <m:ctrlPr>
                    <w:rPr>
                      <w:rFonts w:ascii="Cambria Math" w:hAnsi="Cambria Math" w:cs="Times New Roman"/>
                      <w:i/>
                      <w:sz w:val="20"/>
                      <w:szCs w:val="20"/>
                      <w:lang w:eastAsia="ko-KR"/>
                    </w:rPr>
                  </m:ctrlPr>
                </m:sSupPr>
                <m:e>
                  <m:r>
                    <w:rPr>
                      <w:rFonts w:ascii="Cambria Math" w:hAnsi="Cambria Math" w:cs="Times New Roman"/>
                      <w:sz w:val="20"/>
                      <w:szCs w:val="20"/>
                      <w:lang w:eastAsia="ko-KR"/>
                    </w:rPr>
                    <m:t xml:space="preserve">((12.327 </m:t>
                  </m:r>
                  <m:r>
                    <m:rPr>
                      <m:sty m:val="p"/>
                    </m:rPr>
                    <w:rPr>
                      <w:rFonts w:ascii="Cambria Math" w:hAnsi="Cambria Math" w:cs="Times New Roman"/>
                      <w:sz w:val="20"/>
                      <w:szCs w:val="20"/>
                      <w:lang w:eastAsia="ko-KR"/>
                    </w:rPr>
                    <m:t>x</m:t>
                  </m:r>
                  <m:r>
                    <w:rPr>
                      <w:rFonts w:ascii="Cambria Math" w:hAnsi="Cambria Math" w:cs="Times New Roman"/>
                      <w:sz w:val="20"/>
                      <w:szCs w:val="20"/>
                      <w:lang w:eastAsia="ko-KR"/>
                    </w:rPr>
                    <m:t xml:space="preserve"> (0,05)</m:t>
                  </m:r>
                </m:e>
                <m:sup>
                  <m:r>
                    <w:rPr>
                      <w:rFonts w:ascii="Cambria Math" w:hAnsi="Cambria Math" w:cs="Times New Roman"/>
                      <w:sz w:val="20"/>
                      <w:szCs w:val="20"/>
                      <w:lang w:eastAsia="ko-KR"/>
                    </w:rPr>
                    <m:t>2</m:t>
                  </m:r>
                </m:sup>
              </m:sSup>
              <m:r>
                <w:rPr>
                  <w:rFonts w:ascii="Cambria Math" w:hAnsi="Cambria Math" w:cs="Times New Roman"/>
                  <w:sz w:val="20"/>
                  <w:szCs w:val="20"/>
                  <w:lang w:eastAsia="ko-KR"/>
                </w:rPr>
                <m:t>)+1</m:t>
              </m:r>
            </m:den>
          </m:f>
          <m:r>
            <w:rPr>
              <w:rFonts w:ascii="Cambria Math" w:hAnsi="Cambria Math" w:cs="Times New Roman"/>
              <w:sz w:val="20"/>
              <w:szCs w:val="20"/>
              <w:lang w:eastAsia="ko-KR"/>
            </w:rPr>
            <m:t>=387,43 ≈388</m:t>
          </m:r>
        </m:oMath>
      </m:oMathPara>
    </w:p>
    <w:p w:rsidR="00BB45EE" w:rsidRPr="000F6B95" w:rsidRDefault="00BB45EE" w:rsidP="00BB45EE">
      <w:pPr>
        <w:pStyle w:val="Heading3"/>
        <w:rPr>
          <w:rFonts w:ascii="Times New Roman" w:hAnsi="Times New Roman" w:cs="Times New Roman"/>
          <w:b/>
          <w:color w:val="auto"/>
          <w:sz w:val="20"/>
          <w:szCs w:val="20"/>
          <w:lang w:eastAsia="ko-KR"/>
        </w:rPr>
      </w:pPr>
      <w:r w:rsidRPr="000F6B95">
        <w:rPr>
          <w:rFonts w:ascii="Times New Roman" w:hAnsi="Times New Roman" w:cs="Times New Roman"/>
          <w:b/>
          <w:color w:val="auto"/>
          <w:sz w:val="20"/>
          <w:szCs w:val="20"/>
          <w:lang w:eastAsia="ko-KR"/>
        </w:rPr>
        <w:t>4.</w:t>
      </w:r>
      <w:r w:rsidR="006C7D3E" w:rsidRPr="000F6B95">
        <w:rPr>
          <w:rFonts w:ascii="Times New Roman" w:hAnsi="Times New Roman" w:cs="Times New Roman"/>
          <w:b/>
          <w:color w:val="auto"/>
          <w:sz w:val="20"/>
          <w:szCs w:val="20"/>
          <w:lang w:eastAsia="ko-KR"/>
        </w:rPr>
        <w:t>1</w:t>
      </w:r>
      <w:r w:rsidRPr="000F6B95">
        <w:rPr>
          <w:rFonts w:ascii="Times New Roman" w:hAnsi="Times New Roman" w:cs="Times New Roman"/>
          <w:b/>
          <w:color w:val="auto"/>
          <w:sz w:val="20"/>
          <w:szCs w:val="20"/>
          <w:lang w:eastAsia="ko-KR"/>
        </w:rPr>
        <w:t>.2</w:t>
      </w:r>
      <w:r w:rsidR="0065136B" w:rsidRPr="000F6B95">
        <w:rPr>
          <w:rFonts w:ascii="Times New Roman" w:hAnsi="Times New Roman" w:cs="Times New Roman"/>
          <w:b/>
          <w:color w:val="auto"/>
          <w:sz w:val="20"/>
          <w:szCs w:val="20"/>
          <w:lang w:eastAsia="ko-KR"/>
        </w:rPr>
        <w:tab/>
      </w:r>
      <w:r w:rsidRPr="000F6B95">
        <w:rPr>
          <w:rFonts w:ascii="Times New Roman" w:hAnsi="Times New Roman" w:cs="Times New Roman"/>
          <w:b/>
          <w:color w:val="auto"/>
          <w:sz w:val="20"/>
          <w:szCs w:val="20"/>
          <w:lang w:eastAsia="ko-KR"/>
        </w:rPr>
        <w:t>Kuesioner Kebutuhan Mahasiswa dan Dosen</w:t>
      </w:r>
    </w:p>
    <w:p w:rsidR="00BB45EE" w:rsidRPr="000F6B95" w:rsidRDefault="00BB45EE" w:rsidP="00BB45EE">
      <w:pPr>
        <w:jc w:val="both"/>
        <w:rPr>
          <w:sz w:val="20"/>
          <w:szCs w:val="20"/>
          <w:lang w:eastAsia="ko-KR"/>
        </w:rPr>
      </w:pPr>
      <w:r w:rsidRPr="000F6B95">
        <w:rPr>
          <w:sz w:val="20"/>
          <w:szCs w:val="20"/>
          <w:lang w:eastAsia="ko-KR"/>
        </w:rPr>
        <w:tab/>
        <w:t xml:space="preserve">Data kuesioner kebutuhan Mahasiswa dan Dosen berdasarkan tahapan pembuatan kuesioner terbuka, tertutup dan pengujian validasi dan reliability berdasarkan 5 dimensi yang digunakan yaitu </w:t>
      </w:r>
      <w:r w:rsidRPr="000F6B95">
        <w:rPr>
          <w:i/>
          <w:sz w:val="20"/>
          <w:szCs w:val="20"/>
          <w:lang w:eastAsia="ko-KR"/>
        </w:rPr>
        <w:t xml:space="preserve">Tangibles, Emphaty, Reliability, Responsiveness, </w:t>
      </w:r>
      <w:r w:rsidRPr="000F6B95">
        <w:rPr>
          <w:sz w:val="20"/>
          <w:szCs w:val="20"/>
          <w:lang w:eastAsia="ko-KR"/>
        </w:rPr>
        <w:t>serta</w:t>
      </w:r>
      <w:r w:rsidRPr="000F6B95">
        <w:rPr>
          <w:i/>
          <w:sz w:val="20"/>
          <w:szCs w:val="20"/>
          <w:lang w:eastAsia="ko-KR"/>
        </w:rPr>
        <w:t xml:space="preserve"> </w:t>
      </w:r>
      <w:r w:rsidR="00B11F85" w:rsidRPr="000F6B95">
        <w:rPr>
          <w:i/>
          <w:sz w:val="20"/>
          <w:szCs w:val="20"/>
          <w:lang w:eastAsia="ko-KR"/>
        </w:rPr>
        <w:t>A</w:t>
      </w:r>
      <w:r w:rsidRPr="000F6B95">
        <w:rPr>
          <w:i/>
          <w:sz w:val="20"/>
          <w:szCs w:val="20"/>
          <w:lang w:eastAsia="ko-KR"/>
        </w:rPr>
        <w:t>ssurance</w:t>
      </w:r>
      <w:r w:rsidRPr="000F6B95">
        <w:rPr>
          <w:sz w:val="20"/>
          <w:szCs w:val="20"/>
          <w:lang w:eastAsia="ko-KR"/>
        </w:rPr>
        <w:t xml:space="preserve"> diperoleh kuesioner seperti pada </w:t>
      </w:r>
      <w:r w:rsidRPr="000F6B95">
        <w:rPr>
          <w:sz w:val="20"/>
          <w:szCs w:val="20"/>
          <w:lang w:val="en-US" w:eastAsia="ko-KR"/>
        </w:rPr>
        <w:t>T</w:t>
      </w:r>
      <w:r w:rsidRPr="000F6B95">
        <w:rPr>
          <w:sz w:val="20"/>
          <w:szCs w:val="20"/>
          <w:lang w:eastAsia="ko-KR"/>
        </w:rPr>
        <w:t>abel</w:t>
      </w:r>
      <w:r w:rsidRPr="000F6B95">
        <w:rPr>
          <w:sz w:val="20"/>
          <w:szCs w:val="20"/>
          <w:lang w:val="en-US" w:eastAsia="ko-KR"/>
        </w:rPr>
        <w:t xml:space="preserve"> 4.2</w:t>
      </w:r>
      <w:r w:rsidRPr="000F6B95">
        <w:rPr>
          <w:sz w:val="20"/>
          <w:szCs w:val="20"/>
          <w:lang w:eastAsia="ko-KR"/>
        </w:rPr>
        <w:t xml:space="preserve"> dibawah ini</w:t>
      </w:r>
      <w:r w:rsidRPr="000F6B95">
        <w:rPr>
          <w:sz w:val="20"/>
          <w:szCs w:val="20"/>
          <w:lang w:val="en-US" w:eastAsia="ko-KR"/>
        </w:rPr>
        <w:t>.</w:t>
      </w:r>
    </w:p>
    <w:p w:rsidR="00BB45EE" w:rsidRPr="000F6B95" w:rsidRDefault="00BB45EE" w:rsidP="00BB45EE">
      <w:pPr>
        <w:pStyle w:val="Caption"/>
        <w:jc w:val="center"/>
        <w:rPr>
          <w:sz w:val="20"/>
          <w:szCs w:val="20"/>
          <w:lang w:val="id-ID" w:eastAsia="ko-KR"/>
        </w:rPr>
      </w:pPr>
      <w:r w:rsidRPr="000F6B95">
        <w:rPr>
          <w:color w:val="auto"/>
          <w:sz w:val="20"/>
          <w:szCs w:val="20"/>
          <w:lang w:val="id-ID"/>
        </w:rPr>
        <w:t>Tabel 4.2 Kuesioner Kebutuhan Mahasiswa dan Dosen</w:t>
      </w:r>
    </w:p>
    <w:tbl>
      <w:tblPr>
        <w:tblStyle w:val="TableGrid"/>
        <w:tblW w:w="0" w:type="auto"/>
        <w:jc w:val="center"/>
        <w:tblLook w:val="04A0" w:firstRow="1" w:lastRow="0" w:firstColumn="1" w:lastColumn="0" w:noHBand="0" w:noVBand="1"/>
      </w:tblPr>
      <w:tblGrid>
        <w:gridCol w:w="461"/>
        <w:gridCol w:w="6435"/>
      </w:tblGrid>
      <w:tr w:rsidR="00BB45EE" w:rsidRPr="000F6B95" w:rsidTr="00315BBD">
        <w:trPr>
          <w:jc w:val="center"/>
        </w:trPr>
        <w:tc>
          <w:tcPr>
            <w:tcW w:w="413" w:type="dxa"/>
            <w:shd w:val="clear" w:color="auto" w:fill="5B9BD5" w:themeFill="accent1"/>
          </w:tcPr>
          <w:p w:rsidR="00BB45EE" w:rsidRPr="000F6B95" w:rsidRDefault="00BB45EE" w:rsidP="00B653A0">
            <w:pPr>
              <w:jc w:val="center"/>
              <w:rPr>
                <w:b/>
                <w:sz w:val="20"/>
                <w:lang w:val="en-US" w:eastAsia="ko-KR"/>
              </w:rPr>
            </w:pPr>
            <w:r w:rsidRPr="000F6B95">
              <w:rPr>
                <w:b/>
                <w:sz w:val="20"/>
                <w:lang w:val="en-US" w:eastAsia="ko-KR"/>
              </w:rPr>
              <w:t>No</w:t>
            </w:r>
          </w:p>
        </w:tc>
        <w:tc>
          <w:tcPr>
            <w:tcW w:w="6435" w:type="dxa"/>
            <w:shd w:val="clear" w:color="auto" w:fill="5B9BD5" w:themeFill="accent1"/>
          </w:tcPr>
          <w:p w:rsidR="00BB45EE" w:rsidRPr="000F6B95" w:rsidRDefault="00BB45EE" w:rsidP="00B653A0">
            <w:pPr>
              <w:jc w:val="center"/>
              <w:rPr>
                <w:b/>
                <w:sz w:val="20"/>
                <w:lang w:val="en-US" w:eastAsia="ko-KR"/>
              </w:rPr>
            </w:pPr>
            <w:proofErr w:type="spellStart"/>
            <w:r w:rsidRPr="000F6B95">
              <w:rPr>
                <w:b/>
                <w:sz w:val="20"/>
                <w:lang w:val="en-US" w:eastAsia="ko-KR"/>
              </w:rPr>
              <w:t>Pernyataan</w:t>
            </w:r>
            <w:proofErr w:type="spellEnd"/>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1</w:t>
            </w:r>
          </w:p>
        </w:tc>
        <w:tc>
          <w:tcPr>
            <w:tcW w:w="6435" w:type="dxa"/>
          </w:tcPr>
          <w:p w:rsidR="00BB45EE" w:rsidRPr="000F6B95" w:rsidRDefault="00BB45EE" w:rsidP="00B653A0">
            <w:pPr>
              <w:rPr>
                <w:sz w:val="20"/>
                <w:lang w:eastAsia="ko-KR"/>
              </w:rPr>
            </w:pPr>
            <w:r w:rsidRPr="000F6B95">
              <w:rPr>
                <w:sz w:val="20"/>
                <w:lang w:eastAsia="ko-KR"/>
              </w:rPr>
              <w:t>Tata letak parkir lebih diatur</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2</w:t>
            </w:r>
          </w:p>
        </w:tc>
        <w:tc>
          <w:tcPr>
            <w:tcW w:w="6435" w:type="dxa"/>
          </w:tcPr>
          <w:p w:rsidR="00BB45EE" w:rsidRPr="000F6B95" w:rsidRDefault="00BB45EE" w:rsidP="00B653A0">
            <w:pPr>
              <w:rPr>
                <w:sz w:val="20"/>
                <w:lang w:eastAsia="ko-KR"/>
              </w:rPr>
            </w:pPr>
            <w:r w:rsidRPr="000F6B95">
              <w:rPr>
                <w:sz w:val="20"/>
                <w:lang w:eastAsia="ko-KR"/>
              </w:rPr>
              <w:t xml:space="preserve">Memiliki fasilitas </w:t>
            </w:r>
            <w:r w:rsidRPr="000F6B95">
              <w:rPr>
                <w:i/>
                <w:sz w:val="20"/>
                <w:lang w:eastAsia="ko-KR"/>
              </w:rPr>
              <w:t>ticketing</w:t>
            </w:r>
            <w:r w:rsidRPr="000F6B95">
              <w:rPr>
                <w:sz w:val="20"/>
                <w:lang w:eastAsia="ko-KR"/>
              </w:rPr>
              <w:t xml:space="preserve"> otomasi</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3</w:t>
            </w:r>
          </w:p>
        </w:tc>
        <w:tc>
          <w:tcPr>
            <w:tcW w:w="6435" w:type="dxa"/>
          </w:tcPr>
          <w:p w:rsidR="00BB45EE" w:rsidRPr="000F6B95" w:rsidRDefault="00BB45EE" w:rsidP="00B653A0">
            <w:pPr>
              <w:rPr>
                <w:sz w:val="20"/>
                <w:lang w:eastAsia="ko-KR"/>
              </w:rPr>
            </w:pPr>
            <w:r w:rsidRPr="000F6B95">
              <w:rPr>
                <w:sz w:val="20"/>
                <w:lang w:eastAsia="ko-KR"/>
              </w:rPr>
              <w:t>Perbanyak garis area parkir</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4</w:t>
            </w:r>
          </w:p>
        </w:tc>
        <w:tc>
          <w:tcPr>
            <w:tcW w:w="6435" w:type="dxa"/>
          </w:tcPr>
          <w:p w:rsidR="00BB45EE" w:rsidRPr="000F6B95" w:rsidRDefault="00BB45EE" w:rsidP="00B653A0">
            <w:pPr>
              <w:rPr>
                <w:sz w:val="20"/>
                <w:lang w:eastAsia="ko-KR"/>
              </w:rPr>
            </w:pPr>
            <w:r w:rsidRPr="000F6B95">
              <w:rPr>
                <w:sz w:val="20"/>
                <w:lang w:eastAsia="ko-KR"/>
              </w:rPr>
              <w:t>Adakan fasilitas parkir sepeda</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5</w:t>
            </w:r>
          </w:p>
        </w:tc>
        <w:tc>
          <w:tcPr>
            <w:tcW w:w="6435" w:type="dxa"/>
          </w:tcPr>
          <w:p w:rsidR="00BB45EE" w:rsidRPr="000F6B95" w:rsidRDefault="00BB45EE" w:rsidP="00B653A0">
            <w:pPr>
              <w:rPr>
                <w:sz w:val="20"/>
                <w:lang w:eastAsia="ko-KR"/>
              </w:rPr>
            </w:pPr>
            <w:r w:rsidRPr="000F6B95">
              <w:rPr>
                <w:sz w:val="20"/>
                <w:lang w:eastAsia="ko-KR"/>
              </w:rPr>
              <w:t>Penambahan petugas</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6</w:t>
            </w:r>
          </w:p>
        </w:tc>
        <w:tc>
          <w:tcPr>
            <w:tcW w:w="6435" w:type="dxa"/>
          </w:tcPr>
          <w:p w:rsidR="00BB45EE" w:rsidRPr="000F6B95" w:rsidRDefault="00BB45EE" w:rsidP="00B653A0">
            <w:pPr>
              <w:rPr>
                <w:sz w:val="20"/>
                <w:lang w:eastAsia="ko-KR"/>
              </w:rPr>
            </w:pPr>
            <w:r w:rsidRPr="000F6B95">
              <w:rPr>
                <w:sz w:val="20"/>
                <w:lang w:eastAsia="ko-KR"/>
              </w:rPr>
              <w:t>Pemasangan CCTV</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7</w:t>
            </w:r>
          </w:p>
        </w:tc>
        <w:tc>
          <w:tcPr>
            <w:tcW w:w="6435" w:type="dxa"/>
          </w:tcPr>
          <w:p w:rsidR="00BB45EE" w:rsidRPr="000F6B95" w:rsidRDefault="00BB45EE" w:rsidP="00B653A0">
            <w:pPr>
              <w:rPr>
                <w:sz w:val="20"/>
                <w:lang w:eastAsia="ko-KR"/>
              </w:rPr>
            </w:pPr>
            <w:r w:rsidRPr="000F6B95">
              <w:rPr>
                <w:sz w:val="20"/>
                <w:lang w:eastAsia="ko-KR"/>
              </w:rPr>
              <w:t>Penambahan penerangan untuk parkir</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8</w:t>
            </w:r>
          </w:p>
        </w:tc>
        <w:tc>
          <w:tcPr>
            <w:tcW w:w="6435" w:type="dxa"/>
          </w:tcPr>
          <w:p w:rsidR="00BB45EE" w:rsidRPr="000F6B95" w:rsidRDefault="00BB45EE" w:rsidP="00B653A0">
            <w:pPr>
              <w:rPr>
                <w:sz w:val="20"/>
                <w:lang w:eastAsia="ko-KR"/>
              </w:rPr>
            </w:pPr>
            <w:r w:rsidRPr="000F6B95">
              <w:rPr>
                <w:sz w:val="20"/>
                <w:lang w:eastAsia="ko-KR"/>
              </w:rPr>
              <w:t>Adakan parkir khusus difabilitas</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9</w:t>
            </w:r>
          </w:p>
        </w:tc>
        <w:tc>
          <w:tcPr>
            <w:tcW w:w="6435" w:type="dxa"/>
          </w:tcPr>
          <w:p w:rsidR="00BB45EE" w:rsidRPr="000F6B95" w:rsidRDefault="00BB45EE" w:rsidP="00B11F85">
            <w:pPr>
              <w:rPr>
                <w:sz w:val="20"/>
                <w:lang w:eastAsia="ko-KR"/>
              </w:rPr>
            </w:pPr>
            <w:r w:rsidRPr="000F6B95">
              <w:rPr>
                <w:sz w:val="20"/>
                <w:lang w:eastAsia="ko-KR"/>
              </w:rPr>
              <w:t xml:space="preserve">Adanya </w:t>
            </w:r>
            <w:r w:rsidRPr="000F6B95">
              <w:rPr>
                <w:i/>
                <w:sz w:val="20"/>
                <w:lang w:eastAsia="ko-KR"/>
              </w:rPr>
              <w:t>E-Ticketing</w:t>
            </w:r>
            <w:r w:rsidRPr="000F6B95">
              <w:rPr>
                <w:sz w:val="20"/>
                <w:lang w:eastAsia="ko-KR"/>
              </w:rPr>
              <w:t xml:space="preserve"> </w:t>
            </w:r>
          </w:p>
        </w:tc>
      </w:tr>
      <w:tr w:rsidR="00BB45EE" w:rsidRPr="000F6B95" w:rsidTr="00315BBD">
        <w:trPr>
          <w:jc w:val="center"/>
        </w:trPr>
        <w:tc>
          <w:tcPr>
            <w:tcW w:w="413" w:type="dxa"/>
            <w:vAlign w:val="center"/>
          </w:tcPr>
          <w:p w:rsidR="00BB45EE" w:rsidRPr="000F6B95" w:rsidRDefault="00825191" w:rsidP="00825191">
            <w:pPr>
              <w:jc w:val="center"/>
              <w:rPr>
                <w:sz w:val="20"/>
                <w:lang w:val="en-US" w:eastAsia="ko-KR"/>
              </w:rPr>
            </w:pPr>
            <w:r w:rsidRPr="000F6B95">
              <w:rPr>
                <w:sz w:val="20"/>
                <w:lang w:eastAsia="ko-KR"/>
              </w:rPr>
              <w:t>1</w:t>
            </w:r>
            <w:r w:rsidR="00BB45EE" w:rsidRPr="000F6B95">
              <w:rPr>
                <w:sz w:val="20"/>
                <w:lang w:val="en-US" w:eastAsia="ko-KR"/>
              </w:rPr>
              <w:t>0</w:t>
            </w:r>
          </w:p>
        </w:tc>
        <w:tc>
          <w:tcPr>
            <w:tcW w:w="6435" w:type="dxa"/>
          </w:tcPr>
          <w:p w:rsidR="00BB45EE" w:rsidRPr="000F6B95" w:rsidRDefault="00BB45EE" w:rsidP="00B653A0">
            <w:pPr>
              <w:rPr>
                <w:sz w:val="20"/>
                <w:lang w:eastAsia="ko-KR"/>
              </w:rPr>
            </w:pPr>
            <w:r w:rsidRPr="000F6B95">
              <w:rPr>
                <w:sz w:val="20"/>
                <w:lang w:eastAsia="ko-KR"/>
              </w:rPr>
              <w:t xml:space="preserve">Pemberitahuan lahan parkir yang kosong melalui </w:t>
            </w:r>
            <w:r w:rsidRPr="000F6B95">
              <w:rPr>
                <w:i/>
                <w:sz w:val="20"/>
                <w:lang w:eastAsia="ko-KR"/>
              </w:rPr>
              <w:t>Running Text</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11</w:t>
            </w:r>
          </w:p>
        </w:tc>
        <w:tc>
          <w:tcPr>
            <w:tcW w:w="6435" w:type="dxa"/>
          </w:tcPr>
          <w:p w:rsidR="00BB45EE" w:rsidRPr="000F6B95" w:rsidRDefault="00BB45EE" w:rsidP="00B653A0">
            <w:pPr>
              <w:rPr>
                <w:sz w:val="20"/>
                <w:lang w:eastAsia="ko-KR"/>
              </w:rPr>
            </w:pPr>
            <w:r w:rsidRPr="000F6B95">
              <w:rPr>
                <w:sz w:val="20"/>
                <w:lang w:eastAsia="ko-KR"/>
              </w:rPr>
              <w:t>Penitipan helm gratis</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12</w:t>
            </w:r>
          </w:p>
        </w:tc>
        <w:tc>
          <w:tcPr>
            <w:tcW w:w="6435" w:type="dxa"/>
          </w:tcPr>
          <w:p w:rsidR="00BB45EE" w:rsidRPr="000F6B95" w:rsidRDefault="00BB45EE" w:rsidP="00B653A0">
            <w:pPr>
              <w:rPr>
                <w:sz w:val="20"/>
                <w:lang w:eastAsia="ko-KR"/>
              </w:rPr>
            </w:pPr>
            <w:r w:rsidRPr="000F6B95">
              <w:rPr>
                <w:sz w:val="20"/>
                <w:lang w:eastAsia="ko-KR"/>
              </w:rPr>
              <w:t>Pelayanan parkir 24 jam</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13</w:t>
            </w:r>
          </w:p>
        </w:tc>
        <w:tc>
          <w:tcPr>
            <w:tcW w:w="6435" w:type="dxa"/>
          </w:tcPr>
          <w:p w:rsidR="00BB45EE" w:rsidRPr="000F6B95" w:rsidRDefault="00BB45EE" w:rsidP="00B653A0">
            <w:pPr>
              <w:rPr>
                <w:sz w:val="20"/>
                <w:lang w:eastAsia="ko-KR"/>
              </w:rPr>
            </w:pPr>
            <w:r w:rsidRPr="000F6B95">
              <w:rPr>
                <w:sz w:val="20"/>
                <w:lang w:eastAsia="ko-KR"/>
              </w:rPr>
              <w:t>Standar keamanan menunjang</w:t>
            </w:r>
          </w:p>
        </w:tc>
      </w:tr>
      <w:tr w:rsidR="00BB45EE" w:rsidRPr="000F6B95" w:rsidTr="00315BBD">
        <w:trPr>
          <w:jc w:val="center"/>
        </w:trPr>
        <w:tc>
          <w:tcPr>
            <w:tcW w:w="413" w:type="dxa"/>
          </w:tcPr>
          <w:p w:rsidR="00BB45EE" w:rsidRPr="000F6B95" w:rsidRDefault="00BB45EE" w:rsidP="00B653A0">
            <w:pPr>
              <w:jc w:val="center"/>
              <w:rPr>
                <w:sz w:val="20"/>
                <w:lang w:val="en-US" w:eastAsia="ko-KR"/>
              </w:rPr>
            </w:pPr>
            <w:r w:rsidRPr="000F6B95">
              <w:rPr>
                <w:sz w:val="20"/>
                <w:lang w:val="en-US" w:eastAsia="ko-KR"/>
              </w:rPr>
              <w:t>14</w:t>
            </w:r>
          </w:p>
        </w:tc>
        <w:tc>
          <w:tcPr>
            <w:tcW w:w="6435" w:type="dxa"/>
          </w:tcPr>
          <w:p w:rsidR="00BB45EE" w:rsidRPr="000F6B95" w:rsidRDefault="00BB45EE" w:rsidP="00B11F85">
            <w:pPr>
              <w:rPr>
                <w:sz w:val="20"/>
                <w:lang w:eastAsia="ko-KR"/>
              </w:rPr>
            </w:pPr>
            <w:r w:rsidRPr="000F6B95">
              <w:rPr>
                <w:sz w:val="20"/>
                <w:lang w:eastAsia="ko-KR"/>
              </w:rPr>
              <w:t>Pemasangan atap untuk parkir motor</w:t>
            </w:r>
          </w:p>
        </w:tc>
      </w:tr>
    </w:tbl>
    <w:p w:rsidR="00CB0721" w:rsidRDefault="00CB0721" w:rsidP="001E3D78"/>
    <w:p w:rsidR="00B32650" w:rsidRPr="000F6B95" w:rsidRDefault="00B32650" w:rsidP="00B32650">
      <w:pPr>
        <w:pStyle w:val="Heading2"/>
        <w:rPr>
          <w:rFonts w:ascii="Times New Roman" w:hAnsi="Times New Roman" w:cs="Times New Roman"/>
          <w:b/>
          <w:color w:val="auto"/>
          <w:sz w:val="20"/>
          <w:szCs w:val="20"/>
          <w:lang w:val="en-US"/>
        </w:rPr>
      </w:pPr>
      <w:r w:rsidRPr="000F6B95">
        <w:rPr>
          <w:rFonts w:ascii="Times New Roman" w:hAnsi="Times New Roman" w:cs="Times New Roman"/>
          <w:b/>
          <w:color w:val="auto"/>
          <w:sz w:val="20"/>
          <w:szCs w:val="20"/>
        </w:rPr>
        <w:t>4.</w:t>
      </w:r>
      <w:r w:rsidR="006C7D3E" w:rsidRPr="000F6B95">
        <w:rPr>
          <w:rFonts w:ascii="Times New Roman" w:hAnsi="Times New Roman" w:cs="Times New Roman"/>
          <w:b/>
          <w:color w:val="auto"/>
          <w:sz w:val="20"/>
          <w:szCs w:val="20"/>
        </w:rPr>
        <w:t>2</w:t>
      </w:r>
      <w:r w:rsidRPr="000F6B95">
        <w:rPr>
          <w:rFonts w:ascii="Times New Roman" w:hAnsi="Times New Roman" w:cs="Times New Roman"/>
          <w:b/>
          <w:color w:val="auto"/>
          <w:sz w:val="20"/>
          <w:szCs w:val="20"/>
        </w:rPr>
        <w:tab/>
        <w:t>Pengolahan Data</w:t>
      </w:r>
    </w:p>
    <w:p w:rsidR="006312D8" w:rsidRPr="000F6B95" w:rsidRDefault="006312D8" w:rsidP="00A74BB3">
      <w:pPr>
        <w:jc w:val="both"/>
        <w:rPr>
          <w:sz w:val="20"/>
          <w:szCs w:val="20"/>
        </w:rPr>
      </w:pPr>
      <w:r w:rsidRPr="000F6B95">
        <w:rPr>
          <w:sz w:val="20"/>
          <w:szCs w:val="20"/>
          <w:lang w:val="en-US"/>
        </w:rPr>
        <w:tab/>
      </w:r>
      <w:proofErr w:type="spellStart"/>
      <w:proofErr w:type="gramStart"/>
      <w:r w:rsidRPr="000F6B95">
        <w:rPr>
          <w:sz w:val="20"/>
          <w:szCs w:val="20"/>
          <w:lang w:val="en-US"/>
        </w:rPr>
        <w:t>Setelah</w:t>
      </w:r>
      <w:proofErr w:type="spellEnd"/>
      <w:r w:rsidRPr="000F6B95">
        <w:rPr>
          <w:sz w:val="20"/>
          <w:szCs w:val="20"/>
          <w:lang w:val="en-US"/>
        </w:rPr>
        <w:t xml:space="preserve"> </w:t>
      </w:r>
      <w:proofErr w:type="spellStart"/>
      <w:r w:rsidRPr="000F6B95">
        <w:rPr>
          <w:sz w:val="20"/>
          <w:szCs w:val="20"/>
          <w:lang w:val="en-US"/>
        </w:rPr>
        <w:t>melakukan</w:t>
      </w:r>
      <w:proofErr w:type="spellEnd"/>
      <w:r w:rsidRPr="000F6B95">
        <w:rPr>
          <w:sz w:val="20"/>
          <w:szCs w:val="20"/>
          <w:lang w:val="en-US"/>
        </w:rPr>
        <w:t xml:space="preserve"> </w:t>
      </w:r>
      <w:proofErr w:type="spellStart"/>
      <w:r w:rsidRPr="000F6B95">
        <w:rPr>
          <w:sz w:val="20"/>
          <w:szCs w:val="20"/>
          <w:lang w:val="en-US"/>
        </w:rPr>
        <w:t>pengumpulan</w:t>
      </w:r>
      <w:proofErr w:type="spellEnd"/>
      <w:r w:rsidRPr="000F6B95">
        <w:rPr>
          <w:sz w:val="20"/>
          <w:szCs w:val="20"/>
          <w:lang w:val="en-US"/>
        </w:rPr>
        <w:t xml:space="preserve"> data </w:t>
      </w:r>
      <w:proofErr w:type="spellStart"/>
      <w:r w:rsidRPr="000F6B95">
        <w:rPr>
          <w:sz w:val="20"/>
          <w:szCs w:val="20"/>
          <w:lang w:val="en-US"/>
        </w:rPr>
        <w:t>melalui</w:t>
      </w:r>
      <w:proofErr w:type="spellEnd"/>
      <w:r w:rsidRPr="000F6B95">
        <w:rPr>
          <w:sz w:val="20"/>
          <w:szCs w:val="20"/>
          <w:lang w:val="en-US"/>
        </w:rPr>
        <w:t xml:space="preserve"> </w:t>
      </w:r>
      <w:proofErr w:type="spellStart"/>
      <w:r w:rsidRPr="000F6B95">
        <w:rPr>
          <w:sz w:val="20"/>
          <w:szCs w:val="20"/>
          <w:lang w:val="en-US"/>
        </w:rPr>
        <w:t>pengumpulan</w:t>
      </w:r>
      <w:proofErr w:type="spellEnd"/>
      <w:r w:rsidRPr="000F6B95">
        <w:rPr>
          <w:sz w:val="20"/>
          <w:szCs w:val="20"/>
          <w:lang w:val="en-US"/>
        </w:rPr>
        <w:t xml:space="preserve"> data primer </w:t>
      </w:r>
      <w:proofErr w:type="spellStart"/>
      <w:r w:rsidRPr="000F6B95">
        <w:rPr>
          <w:sz w:val="20"/>
          <w:szCs w:val="20"/>
          <w:lang w:val="en-US"/>
        </w:rPr>
        <w:t>dan</w:t>
      </w:r>
      <w:proofErr w:type="spellEnd"/>
      <w:r w:rsidRPr="000F6B95">
        <w:rPr>
          <w:sz w:val="20"/>
          <w:szCs w:val="20"/>
          <w:lang w:val="en-US"/>
        </w:rPr>
        <w:t xml:space="preserve"> </w:t>
      </w:r>
      <w:proofErr w:type="spellStart"/>
      <w:r w:rsidRPr="000F6B95">
        <w:rPr>
          <w:sz w:val="20"/>
          <w:szCs w:val="20"/>
          <w:lang w:val="en-US"/>
        </w:rPr>
        <w:t>sekunder</w:t>
      </w:r>
      <w:proofErr w:type="spellEnd"/>
      <w:r w:rsidRPr="000F6B95">
        <w:rPr>
          <w:sz w:val="20"/>
          <w:szCs w:val="20"/>
          <w:lang w:val="en-US"/>
        </w:rPr>
        <w:t xml:space="preserve"> </w:t>
      </w:r>
      <w:proofErr w:type="spellStart"/>
      <w:r w:rsidRPr="000F6B95">
        <w:rPr>
          <w:sz w:val="20"/>
          <w:szCs w:val="20"/>
          <w:lang w:val="en-US"/>
        </w:rPr>
        <w:t>tahapan</w:t>
      </w:r>
      <w:proofErr w:type="spellEnd"/>
      <w:r w:rsidRPr="000F6B95">
        <w:rPr>
          <w:sz w:val="20"/>
          <w:szCs w:val="20"/>
          <w:lang w:val="en-US"/>
        </w:rPr>
        <w:t xml:space="preserve"> </w:t>
      </w:r>
      <w:proofErr w:type="spellStart"/>
      <w:r w:rsidRPr="000F6B95">
        <w:rPr>
          <w:sz w:val="20"/>
          <w:szCs w:val="20"/>
          <w:lang w:val="en-US"/>
        </w:rPr>
        <w:t>selanjutnya</w:t>
      </w:r>
      <w:proofErr w:type="spellEnd"/>
      <w:r w:rsidRPr="000F6B95">
        <w:rPr>
          <w:sz w:val="20"/>
          <w:szCs w:val="20"/>
          <w:lang w:val="en-US"/>
        </w:rPr>
        <w:t xml:space="preserve"> </w:t>
      </w:r>
      <w:proofErr w:type="spellStart"/>
      <w:r w:rsidRPr="000F6B95">
        <w:rPr>
          <w:sz w:val="20"/>
          <w:szCs w:val="20"/>
          <w:lang w:val="en-US"/>
        </w:rPr>
        <w:t>adalah</w:t>
      </w:r>
      <w:proofErr w:type="spellEnd"/>
      <w:r w:rsidRPr="000F6B95">
        <w:rPr>
          <w:sz w:val="20"/>
          <w:szCs w:val="20"/>
          <w:lang w:val="en-US"/>
        </w:rPr>
        <w:t xml:space="preserve"> </w:t>
      </w:r>
      <w:proofErr w:type="spellStart"/>
      <w:r w:rsidRPr="000F6B95">
        <w:rPr>
          <w:sz w:val="20"/>
          <w:szCs w:val="20"/>
          <w:lang w:val="en-US"/>
        </w:rPr>
        <w:t>melakukan</w:t>
      </w:r>
      <w:proofErr w:type="spellEnd"/>
      <w:r w:rsidRPr="000F6B95">
        <w:rPr>
          <w:sz w:val="20"/>
          <w:szCs w:val="20"/>
          <w:lang w:val="en-US"/>
        </w:rPr>
        <w:t xml:space="preserve"> </w:t>
      </w:r>
      <w:proofErr w:type="spellStart"/>
      <w:r w:rsidRPr="000F6B95">
        <w:rPr>
          <w:sz w:val="20"/>
          <w:szCs w:val="20"/>
          <w:lang w:val="en-US"/>
        </w:rPr>
        <w:t>pengolahan</w:t>
      </w:r>
      <w:proofErr w:type="spellEnd"/>
      <w:r w:rsidRPr="000F6B95">
        <w:rPr>
          <w:sz w:val="20"/>
          <w:szCs w:val="20"/>
          <w:lang w:val="en-US"/>
        </w:rPr>
        <w:t xml:space="preserve"> data.</w:t>
      </w:r>
      <w:proofErr w:type="gramEnd"/>
      <w:r w:rsidRPr="000F6B95">
        <w:rPr>
          <w:sz w:val="20"/>
          <w:szCs w:val="20"/>
          <w:lang w:val="en-US"/>
        </w:rPr>
        <w:t xml:space="preserve"> </w:t>
      </w:r>
      <w:proofErr w:type="spellStart"/>
      <w:proofErr w:type="gramStart"/>
      <w:r w:rsidRPr="000F6B95">
        <w:rPr>
          <w:sz w:val="20"/>
          <w:szCs w:val="20"/>
          <w:lang w:val="en-US"/>
        </w:rPr>
        <w:t>Untuk</w:t>
      </w:r>
      <w:proofErr w:type="spellEnd"/>
      <w:r w:rsidRPr="000F6B95">
        <w:rPr>
          <w:sz w:val="20"/>
          <w:szCs w:val="20"/>
          <w:lang w:val="en-US"/>
        </w:rPr>
        <w:t xml:space="preserve"> </w:t>
      </w:r>
      <w:proofErr w:type="spellStart"/>
      <w:r w:rsidRPr="000F6B95">
        <w:rPr>
          <w:sz w:val="20"/>
          <w:szCs w:val="20"/>
          <w:lang w:val="en-US"/>
        </w:rPr>
        <w:t>tahap</w:t>
      </w:r>
      <w:proofErr w:type="spellEnd"/>
      <w:r w:rsidRPr="000F6B95">
        <w:rPr>
          <w:sz w:val="20"/>
          <w:szCs w:val="20"/>
          <w:lang w:val="en-US"/>
        </w:rPr>
        <w:t xml:space="preserve"> </w:t>
      </w:r>
      <w:proofErr w:type="spellStart"/>
      <w:r w:rsidRPr="000F6B95">
        <w:rPr>
          <w:sz w:val="20"/>
          <w:szCs w:val="20"/>
          <w:lang w:val="en-US"/>
        </w:rPr>
        <w:t>pertama</w:t>
      </w:r>
      <w:proofErr w:type="spellEnd"/>
      <w:r w:rsidRPr="000F6B95">
        <w:rPr>
          <w:sz w:val="20"/>
          <w:szCs w:val="20"/>
          <w:lang w:val="en-US"/>
        </w:rPr>
        <w:t xml:space="preserve"> data </w:t>
      </w:r>
      <w:proofErr w:type="spellStart"/>
      <w:r w:rsidRPr="000F6B95">
        <w:rPr>
          <w:sz w:val="20"/>
          <w:szCs w:val="20"/>
          <w:lang w:val="en-US"/>
        </w:rPr>
        <w:t>hasil</w:t>
      </w:r>
      <w:proofErr w:type="spellEnd"/>
      <w:r w:rsidRPr="000F6B95">
        <w:rPr>
          <w:sz w:val="20"/>
          <w:szCs w:val="20"/>
          <w:lang w:val="en-US"/>
        </w:rPr>
        <w:t xml:space="preserve"> </w:t>
      </w:r>
      <w:proofErr w:type="spellStart"/>
      <w:r w:rsidRPr="000F6B95">
        <w:rPr>
          <w:sz w:val="20"/>
          <w:szCs w:val="20"/>
          <w:lang w:val="en-US"/>
        </w:rPr>
        <w:t>kuesioner</w:t>
      </w:r>
      <w:proofErr w:type="spellEnd"/>
      <w:r w:rsidRPr="000F6B95">
        <w:rPr>
          <w:sz w:val="20"/>
          <w:szCs w:val="20"/>
          <w:lang w:val="en-US"/>
        </w:rPr>
        <w:t xml:space="preserve"> </w:t>
      </w:r>
      <w:proofErr w:type="spellStart"/>
      <w:r w:rsidRPr="000F6B95">
        <w:rPr>
          <w:sz w:val="20"/>
          <w:szCs w:val="20"/>
          <w:lang w:val="en-US"/>
        </w:rPr>
        <w:t>diolah</w:t>
      </w:r>
      <w:proofErr w:type="spellEnd"/>
      <w:r w:rsidRPr="000F6B95">
        <w:rPr>
          <w:sz w:val="20"/>
          <w:szCs w:val="20"/>
          <w:lang w:val="en-US"/>
        </w:rPr>
        <w:t xml:space="preserve"> </w:t>
      </w:r>
      <w:proofErr w:type="spellStart"/>
      <w:r w:rsidRPr="000F6B95">
        <w:rPr>
          <w:sz w:val="20"/>
          <w:szCs w:val="20"/>
          <w:lang w:val="en-US"/>
        </w:rPr>
        <w:t>menggunakan</w:t>
      </w:r>
      <w:proofErr w:type="spellEnd"/>
      <w:r w:rsidRPr="000F6B95">
        <w:rPr>
          <w:sz w:val="20"/>
          <w:szCs w:val="20"/>
          <w:lang w:val="en-US"/>
        </w:rPr>
        <w:t xml:space="preserve"> </w:t>
      </w:r>
      <w:proofErr w:type="spellStart"/>
      <w:r w:rsidRPr="000F6B95">
        <w:rPr>
          <w:sz w:val="20"/>
          <w:szCs w:val="20"/>
          <w:lang w:val="en-US"/>
        </w:rPr>
        <w:t>metode</w:t>
      </w:r>
      <w:proofErr w:type="spellEnd"/>
      <w:r w:rsidRPr="000F6B95">
        <w:rPr>
          <w:sz w:val="20"/>
          <w:szCs w:val="20"/>
          <w:lang w:val="en-US"/>
        </w:rPr>
        <w:t xml:space="preserve"> QFD </w:t>
      </w:r>
      <w:r w:rsidR="00B11F85" w:rsidRPr="000F6B95">
        <w:rPr>
          <w:sz w:val="20"/>
          <w:szCs w:val="20"/>
        </w:rPr>
        <w:t>tahap 1.</w:t>
      </w:r>
      <w:proofErr w:type="gramEnd"/>
    </w:p>
    <w:p w:rsidR="004E4753" w:rsidRPr="000F6B95" w:rsidRDefault="00B32650" w:rsidP="00445396">
      <w:pPr>
        <w:pStyle w:val="Heading3"/>
        <w:rPr>
          <w:rFonts w:ascii="Times New Roman" w:hAnsi="Times New Roman" w:cs="Times New Roman"/>
          <w:b/>
          <w:color w:val="auto"/>
          <w:sz w:val="20"/>
          <w:szCs w:val="20"/>
          <w:lang w:eastAsia="ko-KR"/>
        </w:rPr>
      </w:pPr>
      <w:r w:rsidRPr="000F6B95">
        <w:rPr>
          <w:rFonts w:ascii="Times New Roman" w:hAnsi="Times New Roman" w:cs="Times New Roman"/>
          <w:b/>
          <w:color w:val="auto"/>
          <w:sz w:val="20"/>
          <w:szCs w:val="20"/>
          <w:lang w:eastAsia="ko-KR"/>
        </w:rPr>
        <w:lastRenderedPageBreak/>
        <w:t>4.</w:t>
      </w:r>
      <w:r w:rsidR="006C7D3E" w:rsidRPr="000F6B95">
        <w:rPr>
          <w:rFonts w:ascii="Times New Roman" w:hAnsi="Times New Roman" w:cs="Times New Roman"/>
          <w:b/>
          <w:color w:val="auto"/>
          <w:sz w:val="20"/>
          <w:szCs w:val="20"/>
          <w:lang w:eastAsia="ko-KR"/>
        </w:rPr>
        <w:t>2</w:t>
      </w:r>
      <w:r w:rsidRPr="000F6B95">
        <w:rPr>
          <w:rFonts w:ascii="Times New Roman" w:hAnsi="Times New Roman" w:cs="Times New Roman"/>
          <w:b/>
          <w:color w:val="auto"/>
          <w:sz w:val="20"/>
          <w:szCs w:val="20"/>
          <w:lang w:eastAsia="ko-KR"/>
        </w:rPr>
        <w:t>.1</w:t>
      </w:r>
      <w:r w:rsidRPr="000F6B95">
        <w:rPr>
          <w:rFonts w:ascii="Times New Roman" w:hAnsi="Times New Roman" w:cs="Times New Roman"/>
          <w:b/>
          <w:color w:val="auto"/>
          <w:sz w:val="20"/>
          <w:szCs w:val="20"/>
          <w:lang w:eastAsia="ko-KR"/>
        </w:rPr>
        <w:tab/>
        <w:t xml:space="preserve">Metode Pendukung </w:t>
      </w:r>
      <w:r w:rsidRPr="000F6B95">
        <w:rPr>
          <w:rFonts w:ascii="Times New Roman" w:hAnsi="Times New Roman" w:cs="Times New Roman"/>
          <w:b/>
          <w:i/>
          <w:color w:val="auto"/>
          <w:sz w:val="20"/>
          <w:szCs w:val="20"/>
          <w:lang w:eastAsia="ko-KR"/>
        </w:rPr>
        <w:t>Quality Function Deployment</w:t>
      </w:r>
      <w:r w:rsidRPr="000F6B95">
        <w:rPr>
          <w:rFonts w:ascii="Times New Roman" w:hAnsi="Times New Roman" w:cs="Times New Roman"/>
          <w:b/>
          <w:color w:val="auto"/>
          <w:sz w:val="20"/>
          <w:szCs w:val="20"/>
          <w:lang w:eastAsia="ko-KR"/>
        </w:rPr>
        <w:t xml:space="preserve"> (QFD)</w:t>
      </w:r>
      <w:r w:rsidRPr="000F6B95">
        <w:rPr>
          <w:rFonts w:cs="Times New Roman"/>
          <w:sz w:val="20"/>
          <w:szCs w:val="20"/>
        </w:rPr>
        <w:t xml:space="preserve"> </w:t>
      </w:r>
    </w:p>
    <w:p w:rsidR="00B32650" w:rsidRPr="00DC4D5C" w:rsidRDefault="002C3625" w:rsidP="00A97875">
      <w:pPr>
        <w:pStyle w:val="ListParagraph"/>
        <w:spacing w:line="240" w:lineRule="auto"/>
        <w:ind w:left="0" w:firstLine="709"/>
        <w:jc w:val="both"/>
        <w:rPr>
          <w:rFonts w:ascii="Times New Roman" w:hAnsi="Times New Roman" w:cs="Times New Roman"/>
          <w:sz w:val="20"/>
          <w:szCs w:val="20"/>
        </w:rPr>
      </w:pPr>
      <w:proofErr w:type="gramStart"/>
      <w:r w:rsidRPr="000F6B95">
        <w:rPr>
          <w:rFonts w:ascii="Times New Roman" w:hAnsi="Times New Roman" w:cs="Times New Roman"/>
          <w:sz w:val="20"/>
          <w:szCs w:val="20"/>
          <w:lang w:val="en-US"/>
        </w:rPr>
        <w:t xml:space="preserve">Tingkat </w:t>
      </w:r>
      <w:proofErr w:type="spellStart"/>
      <w:r w:rsidRPr="000F6B95">
        <w:rPr>
          <w:rFonts w:ascii="Times New Roman" w:hAnsi="Times New Roman" w:cs="Times New Roman"/>
          <w:sz w:val="20"/>
          <w:szCs w:val="20"/>
          <w:lang w:val="en-US"/>
        </w:rPr>
        <w:t>nilai</w:t>
      </w:r>
      <w:proofErr w:type="spellEnd"/>
      <w:r w:rsidRPr="000F6B95">
        <w:rPr>
          <w:rFonts w:ascii="Times New Roman" w:hAnsi="Times New Roman" w:cs="Times New Roman"/>
          <w:sz w:val="20"/>
          <w:szCs w:val="20"/>
          <w:lang w:val="en-US"/>
        </w:rPr>
        <w:t xml:space="preserve"> </w:t>
      </w:r>
      <w:proofErr w:type="spellStart"/>
      <w:r w:rsidRPr="000F6B95">
        <w:rPr>
          <w:rFonts w:ascii="Times New Roman" w:hAnsi="Times New Roman" w:cs="Times New Roman"/>
          <w:sz w:val="20"/>
          <w:szCs w:val="20"/>
          <w:lang w:val="en-US"/>
        </w:rPr>
        <w:t>bobot</w:t>
      </w:r>
      <w:proofErr w:type="spellEnd"/>
      <w:r w:rsidRPr="000F6B95">
        <w:rPr>
          <w:rFonts w:ascii="Times New Roman" w:hAnsi="Times New Roman" w:cs="Times New Roman"/>
          <w:sz w:val="20"/>
          <w:szCs w:val="20"/>
          <w:lang w:val="en-US"/>
        </w:rPr>
        <w:t xml:space="preserve"> </w:t>
      </w:r>
      <w:proofErr w:type="spellStart"/>
      <w:r w:rsidRPr="000F6B95">
        <w:rPr>
          <w:rFonts w:ascii="Times New Roman" w:hAnsi="Times New Roman" w:cs="Times New Roman"/>
          <w:sz w:val="20"/>
          <w:szCs w:val="20"/>
          <w:lang w:val="en-US"/>
        </w:rPr>
        <w:t>absolut</w:t>
      </w:r>
      <w:proofErr w:type="spellEnd"/>
      <w:r w:rsidRPr="000F6B95">
        <w:rPr>
          <w:rFonts w:ascii="Times New Roman" w:hAnsi="Times New Roman" w:cs="Times New Roman"/>
          <w:sz w:val="20"/>
          <w:szCs w:val="20"/>
          <w:lang w:val="en-US"/>
        </w:rPr>
        <w:t xml:space="preserve"> </w:t>
      </w:r>
      <w:proofErr w:type="spellStart"/>
      <w:r w:rsidRPr="000F6B95">
        <w:rPr>
          <w:rFonts w:ascii="Times New Roman" w:hAnsi="Times New Roman" w:cs="Times New Roman"/>
          <w:sz w:val="20"/>
          <w:szCs w:val="20"/>
          <w:lang w:val="en-US"/>
        </w:rPr>
        <w:t>menyatakan</w:t>
      </w:r>
      <w:proofErr w:type="spellEnd"/>
      <w:r w:rsidRPr="000F6B95">
        <w:rPr>
          <w:rFonts w:ascii="Times New Roman" w:hAnsi="Times New Roman" w:cs="Times New Roman"/>
          <w:sz w:val="20"/>
          <w:szCs w:val="20"/>
          <w:lang w:val="en-US"/>
        </w:rPr>
        <w:t xml:space="preserve"> </w:t>
      </w:r>
      <w:proofErr w:type="spellStart"/>
      <w:r w:rsidRPr="000F6B95">
        <w:rPr>
          <w:rFonts w:ascii="Times New Roman" w:hAnsi="Times New Roman" w:cs="Times New Roman"/>
          <w:sz w:val="20"/>
          <w:szCs w:val="20"/>
          <w:lang w:val="en-US"/>
        </w:rPr>
        <w:t>bahwa</w:t>
      </w:r>
      <w:proofErr w:type="spellEnd"/>
      <w:r w:rsidRPr="000F6B95">
        <w:rPr>
          <w:rFonts w:ascii="Times New Roman" w:hAnsi="Times New Roman" w:cs="Times New Roman"/>
          <w:sz w:val="20"/>
          <w:szCs w:val="20"/>
          <w:lang w:val="en-US"/>
        </w:rPr>
        <w:t xml:space="preserve"> s</w:t>
      </w:r>
      <w:r w:rsidR="00B32650" w:rsidRPr="000F6B95">
        <w:rPr>
          <w:rFonts w:ascii="Times New Roman" w:hAnsi="Times New Roman" w:cs="Times New Roman"/>
          <w:sz w:val="20"/>
          <w:szCs w:val="20"/>
        </w:rPr>
        <w:t xml:space="preserve">emakin tinggi tingkat absolut dan relatif </w:t>
      </w:r>
      <w:proofErr w:type="spellStart"/>
      <w:r w:rsidRPr="000F6B95">
        <w:rPr>
          <w:rFonts w:ascii="Times New Roman" w:hAnsi="Times New Roman" w:cs="Times New Roman"/>
          <w:sz w:val="20"/>
          <w:szCs w:val="20"/>
          <w:lang w:val="en-US"/>
        </w:rPr>
        <w:t>itu</w:t>
      </w:r>
      <w:proofErr w:type="spellEnd"/>
      <w:r w:rsidRPr="000F6B95">
        <w:rPr>
          <w:rFonts w:ascii="Times New Roman" w:hAnsi="Times New Roman" w:cs="Times New Roman"/>
          <w:sz w:val="20"/>
          <w:szCs w:val="20"/>
          <w:lang w:val="en-US"/>
        </w:rPr>
        <w:t xml:space="preserve"> </w:t>
      </w:r>
      <w:r w:rsidR="00B32650" w:rsidRPr="000F6B95">
        <w:rPr>
          <w:rFonts w:ascii="Times New Roman" w:hAnsi="Times New Roman" w:cs="Times New Roman"/>
          <w:sz w:val="20"/>
          <w:szCs w:val="20"/>
        </w:rPr>
        <w:t>mengidentifikasikan</w:t>
      </w:r>
      <w:r w:rsidRPr="000F6B95">
        <w:rPr>
          <w:rFonts w:ascii="Times New Roman" w:hAnsi="Times New Roman" w:cs="Times New Roman"/>
          <w:sz w:val="20"/>
          <w:szCs w:val="20"/>
          <w:lang w:val="en-US"/>
        </w:rPr>
        <w:t xml:space="preserve"> </w:t>
      </w:r>
      <w:proofErr w:type="spellStart"/>
      <w:r w:rsidRPr="000F6B95">
        <w:rPr>
          <w:rFonts w:ascii="Times New Roman" w:hAnsi="Times New Roman" w:cs="Times New Roman"/>
          <w:sz w:val="20"/>
          <w:szCs w:val="20"/>
          <w:lang w:val="en-US"/>
        </w:rPr>
        <w:t>bahwa</w:t>
      </w:r>
      <w:proofErr w:type="spellEnd"/>
      <w:r w:rsidR="00B32650" w:rsidRPr="000F6B95">
        <w:rPr>
          <w:rFonts w:ascii="Times New Roman" w:hAnsi="Times New Roman" w:cs="Times New Roman"/>
          <w:sz w:val="20"/>
          <w:szCs w:val="20"/>
        </w:rPr>
        <w:t xml:space="preserve"> bidang dimana upay</w:t>
      </w:r>
      <w:r w:rsidRPr="000F6B95">
        <w:rPr>
          <w:rFonts w:ascii="Times New Roman" w:hAnsi="Times New Roman" w:cs="Times New Roman"/>
          <w:sz w:val="20"/>
          <w:szCs w:val="20"/>
        </w:rPr>
        <w:t>a teknis perlu dikonsentrasikan</w:t>
      </w:r>
      <w:r w:rsidRPr="000F6B95">
        <w:rPr>
          <w:rFonts w:ascii="Times New Roman" w:hAnsi="Times New Roman" w:cs="Times New Roman"/>
          <w:sz w:val="20"/>
          <w:szCs w:val="20"/>
          <w:lang w:val="en-US"/>
        </w:rPr>
        <w:t>.</w:t>
      </w:r>
      <w:proofErr w:type="gramEnd"/>
      <w:r w:rsidRPr="000F6B95">
        <w:rPr>
          <w:rFonts w:ascii="Times New Roman" w:hAnsi="Times New Roman" w:cs="Times New Roman"/>
          <w:sz w:val="20"/>
          <w:szCs w:val="20"/>
          <w:lang w:val="en-US"/>
        </w:rPr>
        <w:t xml:space="preserve"> </w:t>
      </w:r>
      <w:r w:rsidR="00B32650" w:rsidRPr="000F6B95">
        <w:rPr>
          <w:rFonts w:ascii="Times New Roman" w:hAnsi="Times New Roman" w:cs="Times New Roman"/>
          <w:sz w:val="20"/>
          <w:szCs w:val="20"/>
        </w:rPr>
        <w:t>Matrik</w:t>
      </w:r>
      <w:r w:rsidR="00B11F85" w:rsidRPr="000F6B95">
        <w:rPr>
          <w:rFonts w:ascii="Times New Roman" w:hAnsi="Times New Roman" w:cs="Times New Roman"/>
          <w:sz w:val="20"/>
          <w:szCs w:val="20"/>
        </w:rPr>
        <w:t>s</w:t>
      </w:r>
      <w:r w:rsidR="00B32650" w:rsidRPr="000F6B95">
        <w:rPr>
          <w:rFonts w:ascii="Times New Roman" w:hAnsi="Times New Roman" w:cs="Times New Roman"/>
          <w:sz w:val="20"/>
          <w:szCs w:val="20"/>
        </w:rPr>
        <w:t xml:space="preserve"> perancangan produk dapat dilihat pada Gambar 4</w:t>
      </w:r>
      <w:r w:rsidR="00A64260" w:rsidRPr="000F6B95">
        <w:rPr>
          <w:rFonts w:ascii="Times New Roman" w:hAnsi="Times New Roman" w:cs="Times New Roman"/>
          <w:sz w:val="20"/>
          <w:szCs w:val="20"/>
        </w:rPr>
        <w:t>.</w:t>
      </w:r>
      <w:r w:rsidR="00A64260" w:rsidRPr="000F6B95">
        <w:rPr>
          <w:rFonts w:ascii="Times New Roman" w:hAnsi="Times New Roman" w:cs="Times New Roman"/>
          <w:sz w:val="20"/>
          <w:szCs w:val="20"/>
          <w:lang w:val="en-US"/>
        </w:rPr>
        <w:t>1</w:t>
      </w:r>
      <w:r w:rsidRPr="000F6B95">
        <w:rPr>
          <w:rFonts w:ascii="Times New Roman" w:hAnsi="Times New Roman" w:cs="Times New Roman"/>
          <w:sz w:val="20"/>
          <w:szCs w:val="20"/>
          <w:lang w:val="en-US"/>
        </w:rPr>
        <w:t>.</w:t>
      </w:r>
    </w:p>
    <w:p w:rsidR="00B32650" w:rsidRPr="000F6B95" w:rsidRDefault="00B32650" w:rsidP="00B32650">
      <w:pPr>
        <w:pStyle w:val="ListParagraph"/>
        <w:tabs>
          <w:tab w:val="left" w:pos="5222"/>
        </w:tabs>
        <w:spacing w:after="0" w:line="240" w:lineRule="auto"/>
        <w:ind w:left="0"/>
        <w:jc w:val="center"/>
        <w:rPr>
          <w:sz w:val="20"/>
          <w:szCs w:val="20"/>
        </w:rPr>
      </w:pPr>
      <w:r w:rsidRPr="000F6B95">
        <w:rPr>
          <w:noProof/>
          <w:sz w:val="20"/>
          <w:szCs w:val="20"/>
        </w:rPr>
        <w:drawing>
          <wp:inline distT="0" distB="0" distL="0" distR="0" wp14:anchorId="5069BD56" wp14:editId="039178BE">
            <wp:extent cx="4945711" cy="727503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33" cy="7369799"/>
                    </a:xfrm>
                    <a:prstGeom prst="rect">
                      <a:avLst/>
                    </a:prstGeom>
                    <a:noFill/>
                    <a:ln>
                      <a:noFill/>
                    </a:ln>
                  </pic:spPr>
                </pic:pic>
              </a:graphicData>
            </a:graphic>
          </wp:inline>
        </w:drawing>
      </w:r>
    </w:p>
    <w:p w:rsidR="00B32650" w:rsidRPr="000F6B95" w:rsidRDefault="00B32650" w:rsidP="00B11F85">
      <w:pPr>
        <w:pStyle w:val="Caption"/>
        <w:jc w:val="center"/>
        <w:rPr>
          <w:rFonts w:eastAsiaTheme="minorEastAsia"/>
          <w:sz w:val="20"/>
          <w:szCs w:val="20"/>
          <w:lang w:val="id-ID" w:eastAsia="id-ID"/>
        </w:rPr>
      </w:pPr>
      <w:proofErr w:type="spellStart"/>
      <w:r w:rsidRPr="000F6B95">
        <w:rPr>
          <w:color w:val="auto"/>
          <w:sz w:val="20"/>
          <w:szCs w:val="20"/>
        </w:rPr>
        <w:t>Gambar</w:t>
      </w:r>
      <w:proofErr w:type="spellEnd"/>
      <w:r w:rsidRPr="000F6B95">
        <w:rPr>
          <w:color w:val="auto"/>
          <w:sz w:val="20"/>
          <w:szCs w:val="20"/>
        </w:rPr>
        <w:t xml:space="preserve"> </w:t>
      </w:r>
      <w:r w:rsidR="00CB0721">
        <w:rPr>
          <w:color w:val="auto"/>
          <w:sz w:val="20"/>
          <w:szCs w:val="20"/>
          <w:lang w:val="id-ID"/>
        </w:rPr>
        <w:t>4.1</w:t>
      </w:r>
      <w:r w:rsidRPr="000F6B95">
        <w:rPr>
          <w:color w:val="auto"/>
          <w:sz w:val="20"/>
          <w:szCs w:val="20"/>
        </w:rPr>
        <w:t xml:space="preserve"> </w:t>
      </w:r>
      <w:proofErr w:type="spellStart"/>
      <w:r w:rsidRPr="000F6B95">
        <w:rPr>
          <w:color w:val="auto"/>
          <w:sz w:val="20"/>
          <w:szCs w:val="20"/>
        </w:rPr>
        <w:t>Matriks</w:t>
      </w:r>
      <w:proofErr w:type="spellEnd"/>
      <w:r w:rsidRPr="000F6B95">
        <w:rPr>
          <w:color w:val="auto"/>
          <w:sz w:val="20"/>
          <w:szCs w:val="20"/>
        </w:rPr>
        <w:t xml:space="preserve"> </w:t>
      </w:r>
      <w:proofErr w:type="spellStart"/>
      <w:r w:rsidRPr="000F6B95">
        <w:rPr>
          <w:color w:val="auto"/>
          <w:sz w:val="20"/>
          <w:szCs w:val="20"/>
        </w:rPr>
        <w:t>Perancangan</w:t>
      </w:r>
      <w:proofErr w:type="spellEnd"/>
      <w:r w:rsidRPr="000F6B95">
        <w:rPr>
          <w:color w:val="auto"/>
          <w:sz w:val="20"/>
          <w:szCs w:val="20"/>
        </w:rPr>
        <w:t xml:space="preserve"> </w:t>
      </w:r>
      <w:proofErr w:type="spellStart"/>
      <w:r w:rsidRPr="000F6B95">
        <w:rPr>
          <w:color w:val="auto"/>
          <w:sz w:val="20"/>
          <w:szCs w:val="20"/>
        </w:rPr>
        <w:t>Produk</w:t>
      </w:r>
      <w:proofErr w:type="spellEnd"/>
      <w:r w:rsidRPr="000F6B95">
        <w:rPr>
          <w:color w:val="auto"/>
          <w:sz w:val="20"/>
          <w:szCs w:val="20"/>
        </w:rPr>
        <w:t xml:space="preserve"> </w:t>
      </w:r>
      <w:r w:rsidR="00445396" w:rsidRPr="000F6B95">
        <w:rPr>
          <w:color w:val="auto"/>
          <w:sz w:val="20"/>
          <w:szCs w:val="20"/>
          <w:lang w:val="id-ID"/>
        </w:rPr>
        <w:t>(Tahap 1)</w:t>
      </w:r>
    </w:p>
    <w:p w:rsidR="00CB0721" w:rsidRDefault="00CB0721" w:rsidP="001E3D78">
      <w:pPr>
        <w:rPr>
          <w:lang w:eastAsia="ko-KR"/>
        </w:rPr>
      </w:pPr>
    </w:p>
    <w:p w:rsidR="00B32650" w:rsidRPr="000F6B95" w:rsidRDefault="00B32650" w:rsidP="00B32650">
      <w:pPr>
        <w:pStyle w:val="Heading3"/>
        <w:rPr>
          <w:rFonts w:ascii="Times New Roman" w:hAnsi="Times New Roman" w:cs="Times New Roman"/>
          <w:b/>
          <w:sz w:val="20"/>
          <w:szCs w:val="20"/>
          <w:lang w:eastAsia="ko-KR"/>
        </w:rPr>
      </w:pPr>
      <w:r w:rsidRPr="000F6B95">
        <w:rPr>
          <w:rFonts w:ascii="Times New Roman" w:hAnsi="Times New Roman" w:cs="Times New Roman"/>
          <w:b/>
          <w:color w:val="auto"/>
          <w:sz w:val="20"/>
          <w:szCs w:val="20"/>
          <w:lang w:eastAsia="ko-KR"/>
        </w:rPr>
        <w:t>4.</w:t>
      </w:r>
      <w:r w:rsidR="006C7D3E" w:rsidRPr="000F6B95">
        <w:rPr>
          <w:rFonts w:ascii="Times New Roman" w:hAnsi="Times New Roman" w:cs="Times New Roman"/>
          <w:b/>
          <w:color w:val="auto"/>
          <w:sz w:val="20"/>
          <w:szCs w:val="20"/>
          <w:lang w:eastAsia="ko-KR"/>
        </w:rPr>
        <w:t>2</w:t>
      </w:r>
      <w:r w:rsidRPr="000F6B95">
        <w:rPr>
          <w:rFonts w:ascii="Times New Roman" w:hAnsi="Times New Roman" w:cs="Times New Roman"/>
          <w:b/>
          <w:color w:val="auto"/>
          <w:sz w:val="20"/>
          <w:szCs w:val="20"/>
          <w:lang w:eastAsia="ko-KR"/>
        </w:rPr>
        <w:t>.2</w:t>
      </w:r>
      <w:r w:rsidRPr="000F6B95">
        <w:rPr>
          <w:rFonts w:ascii="Times New Roman" w:hAnsi="Times New Roman" w:cs="Times New Roman"/>
          <w:b/>
          <w:color w:val="auto"/>
          <w:sz w:val="20"/>
          <w:szCs w:val="20"/>
          <w:lang w:eastAsia="ko-KR"/>
        </w:rPr>
        <w:tab/>
        <w:t>Perhitungan Optimalisasi Lahan Parkir</w:t>
      </w:r>
    </w:p>
    <w:p w:rsidR="00B32650" w:rsidRPr="000F6B95" w:rsidRDefault="00B32650" w:rsidP="00B32650">
      <w:pPr>
        <w:pStyle w:val="Heading4"/>
        <w:rPr>
          <w:rFonts w:ascii="Times New Roman" w:hAnsi="Times New Roman" w:cs="Times New Roman"/>
          <w:b/>
          <w:i w:val="0"/>
          <w:color w:val="auto"/>
          <w:sz w:val="20"/>
          <w:szCs w:val="20"/>
          <w:lang w:eastAsia="ko-KR"/>
        </w:rPr>
      </w:pPr>
      <w:r w:rsidRPr="000F6B95">
        <w:rPr>
          <w:rFonts w:ascii="Times New Roman" w:hAnsi="Times New Roman" w:cs="Times New Roman"/>
          <w:b/>
          <w:i w:val="0"/>
          <w:color w:val="auto"/>
          <w:sz w:val="20"/>
          <w:szCs w:val="20"/>
          <w:lang w:eastAsia="ko-KR"/>
        </w:rPr>
        <w:t>4.</w:t>
      </w:r>
      <w:r w:rsidR="006C7D3E" w:rsidRPr="000F6B95">
        <w:rPr>
          <w:rFonts w:ascii="Times New Roman" w:hAnsi="Times New Roman" w:cs="Times New Roman"/>
          <w:b/>
          <w:i w:val="0"/>
          <w:color w:val="auto"/>
          <w:sz w:val="20"/>
          <w:szCs w:val="20"/>
          <w:lang w:eastAsia="ko-KR"/>
        </w:rPr>
        <w:t>2</w:t>
      </w:r>
      <w:r w:rsidRPr="000F6B95">
        <w:rPr>
          <w:rFonts w:ascii="Times New Roman" w:hAnsi="Times New Roman" w:cs="Times New Roman"/>
          <w:b/>
          <w:i w:val="0"/>
          <w:color w:val="auto"/>
          <w:sz w:val="20"/>
          <w:szCs w:val="20"/>
          <w:lang w:eastAsia="ko-KR"/>
        </w:rPr>
        <w:t>.2.1 Perhitungan Satuan Ruang Parkir (SRP)</w:t>
      </w:r>
    </w:p>
    <w:p w:rsidR="00B32650" w:rsidRPr="000F6B95" w:rsidRDefault="00B32650" w:rsidP="00B32650">
      <w:pPr>
        <w:pStyle w:val="BodyText"/>
        <w:spacing w:after="0" w:line="240" w:lineRule="auto"/>
        <w:ind w:right="-2" w:firstLine="719"/>
        <w:jc w:val="both"/>
        <w:rPr>
          <w:rFonts w:cs="Times New Roman"/>
          <w:sz w:val="20"/>
          <w:szCs w:val="20"/>
        </w:rPr>
      </w:pPr>
      <w:r w:rsidRPr="000F6B95">
        <w:rPr>
          <w:rFonts w:cs="Times New Roman"/>
          <w:sz w:val="20"/>
          <w:szCs w:val="20"/>
          <w:lang w:eastAsia="ko-KR"/>
        </w:rPr>
        <w:tab/>
      </w:r>
      <w:proofErr w:type="spellStart"/>
      <w:r w:rsidRPr="000F6B95">
        <w:rPr>
          <w:rFonts w:cs="Times New Roman"/>
          <w:sz w:val="20"/>
          <w:szCs w:val="20"/>
        </w:rPr>
        <w:t>Standar</w:t>
      </w:r>
      <w:proofErr w:type="spellEnd"/>
      <w:r w:rsidRPr="000F6B95">
        <w:rPr>
          <w:rFonts w:cs="Times New Roman"/>
          <w:sz w:val="20"/>
          <w:szCs w:val="20"/>
        </w:rPr>
        <w:t xml:space="preserve"> </w:t>
      </w:r>
      <w:proofErr w:type="spellStart"/>
      <w:r w:rsidRPr="000F6B95">
        <w:rPr>
          <w:rFonts w:cs="Times New Roman"/>
          <w:sz w:val="20"/>
          <w:szCs w:val="20"/>
        </w:rPr>
        <w:t>kebutuhan</w:t>
      </w:r>
      <w:proofErr w:type="spellEnd"/>
      <w:r w:rsidRPr="000F6B95">
        <w:rPr>
          <w:rFonts w:cs="Times New Roman"/>
          <w:sz w:val="20"/>
          <w:szCs w:val="20"/>
        </w:rPr>
        <w:t xml:space="preserve"> </w:t>
      </w:r>
      <w:proofErr w:type="spellStart"/>
      <w:r w:rsidRPr="000F6B95">
        <w:rPr>
          <w:rFonts w:cs="Times New Roman"/>
          <w:sz w:val="20"/>
          <w:szCs w:val="20"/>
        </w:rPr>
        <w:t>parkir</w:t>
      </w:r>
      <w:proofErr w:type="spellEnd"/>
      <w:r w:rsidRPr="000F6B95">
        <w:rPr>
          <w:rFonts w:cs="Times New Roman"/>
          <w:sz w:val="20"/>
          <w:szCs w:val="20"/>
        </w:rPr>
        <w:t xml:space="preserve"> </w:t>
      </w:r>
      <w:proofErr w:type="spellStart"/>
      <w:r w:rsidRPr="000F6B95">
        <w:rPr>
          <w:rFonts w:cs="Times New Roman"/>
          <w:sz w:val="20"/>
          <w:szCs w:val="20"/>
        </w:rPr>
        <w:t>ditentukan</w:t>
      </w:r>
      <w:proofErr w:type="spellEnd"/>
      <w:r w:rsidRPr="000F6B95">
        <w:rPr>
          <w:rFonts w:cs="Times New Roman"/>
          <w:sz w:val="20"/>
          <w:szCs w:val="20"/>
        </w:rPr>
        <w:t xml:space="preserve"> </w:t>
      </w:r>
      <w:proofErr w:type="spellStart"/>
      <w:r w:rsidRPr="000F6B95">
        <w:rPr>
          <w:rFonts w:cs="Times New Roman"/>
          <w:sz w:val="20"/>
          <w:szCs w:val="20"/>
        </w:rPr>
        <w:t>berdasarkan</w:t>
      </w:r>
      <w:proofErr w:type="spellEnd"/>
      <w:r w:rsidRPr="000F6B95">
        <w:rPr>
          <w:rFonts w:cs="Times New Roman"/>
          <w:sz w:val="20"/>
          <w:szCs w:val="20"/>
        </w:rPr>
        <w:t xml:space="preserve"> </w:t>
      </w:r>
      <w:proofErr w:type="spellStart"/>
      <w:r w:rsidRPr="000F6B95">
        <w:rPr>
          <w:rFonts w:cs="Times New Roman"/>
          <w:sz w:val="20"/>
          <w:szCs w:val="20"/>
        </w:rPr>
        <w:t>hasil</w:t>
      </w:r>
      <w:proofErr w:type="spellEnd"/>
      <w:r w:rsidRPr="000F6B95">
        <w:rPr>
          <w:rFonts w:cs="Times New Roman"/>
          <w:sz w:val="20"/>
          <w:szCs w:val="20"/>
        </w:rPr>
        <w:t xml:space="preserve"> </w:t>
      </w:r>
      <w:proofErr w:type="spellStart"/>
      <w:r w:rsidRPr="000F6B95">
        <w:rPr>
          <w:rFonts w:cs="Times New Roman"/>
          <w:sz w:val="20"/>
          <w:szCs w:val="20"/>
        </w:rPr>
        <w:t>studi</w:t>
      </w:r>
      <w:proofErr w:type="spellEnd"/>
      <w:r w:rsidRPr="000F6B95">
        <w:rPr>
          <w:rFonts w:cs="Times New Roman"/>
          <w:sz w:val="20"/>
          <w:szCs w:val="20"/>
        </w:rPr>
        <w:t xml:space="preserve"> </w:t>
      </w:r>
      <w:proofErr w:type="spellStart"/>
      <w:r w:rsidRPr="000F6B95">
        <w:rPr>
          <w:rFonts w:cs="Times New Roman"/>
          <w:sz w:val="20"/>
          <w:szCs w:val="20"/>
        </w:rPr>
        <w:t>Direktorat</w:t>
      </w:r>
      <w:proofErr w:type="spellEnd"/>
      <w:r w:rsidRPr="000F6B95">
        <w:rPr>
          <w:rFonts w:cs="Times New Roman"/>
          <w:sz w:val="20"/>
          <w:szCs w:val="20"/>
        </w:rPr>
        <w:t xml:space="preserve"> </w:t>
      </w:r>
      <w:proofErr w:type="spellStart"/>
      <w:r w:rsidRPr="000F6B95">
        <w:rPr>
          <w:rFonts w:cs="Times New Roman"/>
          <w:sz w:val="20"/>
          <w:szCs w:val="20"/>
        </w:rPr>
        <w:t>Jenderal</w:t>
      </w:r>
      <w:proofErr w:type="spellEnd"/>
      <w:r w:rsidRPr="000F6B95">
        <w:rPr>
          <w:rFonts w:cs="Times New Roman"/>
          <w:sz w:val="20"/>
          <w:szCs w:val="20"/>
        </w:rPr>
        <w:t xml:space="preserve"> </w:t>
      </w:r>
      <w:proofErr w:type="spellStart"/>
      <w:r w:rsidRPr="000F6B95">
        <w:rPr>
          <w:rFonts w:cs="Times New Roman"/>
          <w:sz w:val="20"/>
          <w:szCs w:val="20"/>
        </w:rPr>
        <w:t>Perhubungan</w:t>
      </w:r>
      <w:proofErr w:type="spellEnd"/>
      <w:r w:rsidRPr="000F6B95">
        <w:rPr>
          <w:rFonts w:cs="Times New Roman"/>
          <w:sz w:val="20"/>
          <w:szCs w:val="20"/>
        </w:rPr>
        <w:t xml:space="preserve"> </w:t>
      </w:r>
      <w:proofErr w:type="spellStart"/>
      <w:r w:rsidRPr="000F6B95">
        <w:rPr>
          <w:rFonts w:cs="Times New Roman"/>
          <w:sz w:val="20"/>
          <w:szCs w:val="20"/>
        </w:rPr>
        <w:t>Darat</w:t>
      </w:r>
      <w:proofErr w:type="spellEnd"/>
      <w:r w:rsidRPr="000F6B95">
        <w:rPr>
          <w:rFonts w:cs="Times New Roman"/>
          <w:sz w:val="20"/>
          <w:szCs w:val="20"/>
        </w:rPr>
        <w:t xml:space="preserve"> </w:t>
      </w:r>
      <w:proofErr w:type="spellStart"/>
      <w:r w:rsidRPr="000F6B95">
        <w:rPr>
          <w:rFonts w:cs="Times New Roman"/>
          <w:sz w:val="20"/>
          <w:szCs w:val="20"/>
        </w:rPr>
        <w:t>terdapat</w:t>
      </w:r>
      <w:proofErr w:type="spellEnd"/>
      <w:r w:rsidRPr="000F6B95">
        <w:rPr>
          <w:rFonts w:cs="Times New Roman"/>
          <w:sz w:val="20"/>
          <w:szCs w:val="20"/>
        </w:rPr>
        <w:t xml:space="preserve"> </w:t>
      </w:r>
      <w:proofErr w:type="spellStart"/>
      <w:r w:rsidRPr="000F6B95">
        <w:rPr>
          <w:rFonts w:cs="Times New Roman"/>
          <w:sz w:val="20"/>
          <w:szCs w:val="20"/>
        </w:rPr>
        <w:t>pada</w:t>
      </w:r>
      <w:proofErr w:type="spellEnd"/>
      <w:r w:rsidRPr="000F6B95">
        <w:rPr>
          <w:rFonts w:cs="Times New Roman"/>
          <w:sz w:val="20"/>
          <w:szCs w:val="20"/>
        </w:rPr>
        <w:t xml:space="preserve"> </w:t>
      </w:r>
      <w:proofErr w:type="spellStart"/>
      <w:r w:rsidRPr="000F6B95">
        <w:rPr>
          <w:rFonts w:cs="Times New Roman"/>
          <w:sz w:val="20"/>
          <w:szCs w:val="20"/>
        </w:rPr>
        <w:t>Tabel</w:t>
      </w:r>
      <w:proofErr w:type="spellEnd"/>
      <w:r w:rsidRPr="000F6B95">
        <w:rPr>
          <w:rFonts w:cs="Times New Roman"/>
          <w:sz w:val="20"/>
          <w:szCs w:val="20"/>
        </w:rPr>
        <w:t xml:space="preserve"> 4.</w:t>
      </w:r>
      <w:r w:rsidR="002C3625" w:rsidRPr="000F6B95">
        <w:rPr>
          <w:rFonts w:cs="Times New Roman"/>
          <w:sz w:val="20"/>
          <w:szCs w:val="20"/>
        </w:rPr>
        <w:t>3</w:t>
      </w:r>
      <w:r w:rsidRPr="000F6B95">
        <w:rPr>
          <w:rFonts w:cs="Times New Roman"/>
          <w:sz w:val="20"/>
          <w:szCs w:val="20"/>
        </w:rPr>
        <w:t xml:space="preserve">, </w:t>
      </w:r>
      <w:proofErr w:type="spellStart"/>
      <w:r w:rsidRPr="000F6B95">
        <w:rPr>
          <w:rFonts w:cs="Times New Roman"/>
          <w:sz w:val="20"/>
          <w:szCs w:val="20"/>
        </w:rPr>
        <w:t>sebagai</w:t>
      </w:r>
      <w:proofErr w:type="spellEnd"/>
      <w:r w:rsidRPr="000F6B95">
        <w:rPr>
          <w:rFonts w:cs="Times New Roman"/>
          <w:sz w:val="20"/>
          <w:szCs w:val="20"/>
        </w:rPr>
        <w:t xml:space="preserve"> </w:t>
      </w:r>
      <w:proofErr w:type="spellStart"/>
      <w:r w:rsidRPr="000F6B95">
        <w:rPr>
          <w:rFonts w:cs="Times New Roman"/>
          <w:sz w:val="20"/>
          <w:szCs w:val="20"/>
        </w:rPr>
        <w:t>berikut</w:t>
      </w:r>
      <w:proofErr w:type="spellEnd"/>
      <w:r w:rsidRPr="000F6B95">
        <w:rPr>
          <w:rFonts w:cs="Times New Roman"/>
          <w:sz w:val="20"/>
          <w:szCs w:val="20"/>
        </w:rPr>
        <w:t>:</w:t>
      </w:r>
    </w:p>
    <w:p w:rsidR="00B32650" w:rsidRPr="000F6B95" w:rsidRDefault="00B32650" w:rsidP="00B32650">
      <w:pPr>
        <w:pStyle w:val="BodyText"/>
        <w:spacing w:after="0" w:line="240" w:lineRule="auto"/>
        <w:ind w:right="-2" w:firstLine="719"/>
        <w:jc w:val="both"/>
        <w:rPr>
          <w:rFonts w:cs="Times New Roman"/>
          <w:sz w:val="20"/>
          <w:szCs w:val="20"/>
        </w:rPr>
      </w:pPr>
    </w:p>
    <w:p w:rsidR="00B32650" w:rsidRPr="000F6B95" w:rsidRDefault="00B32650" w:rsidP="00B32650">
      <w:pPr>
        <w:pStyle w:val="Caption"/>
        <w:jc w:val="center"/>
        <w:rPr>
          <w:color w:val="auto"/>
          <w:sz w:val="20"/>
          <w:szCs w:val="20"/>
        </w:rPr>
      </w:pPr>
      <w:proofErr w:type="spellStart"/>
      <w:r w:rsidRPr="000F6B95">
        <w:rPr>
          <w:color w:val="auto"/>
          <w:sz w:val="20"/>
          <w:szCs w:val="20"/>
        </w:rPr>
        <w:t>Tabel</w:t>
      </w:r>
      <w:proofErr w:type="spellEnd"/>
      <w:r w:rsidRPr="000F6B95">
        <w:rPr>
          <w:color w:val="auto"/>
          <w:sz w:val="20"/>
          <w:szCs w:val="20"/>
        </w:rPr>
        <w:t xml:space="preserve"> 4.</w:t>
      </w:r>
      <w:r w:rsidR="002C3625" w:rsidRPr="000F6B95">
        <w:rPr>
          <w:color w:val="auto"/>
          <w:sz w:val="20"/>
          <w:szCs w:val="20"/>
        </w:rPr>
        <w:t>3</w:t>
      </w:r>
      <w:r w:rsidRPr="000F6B95">
        <w:rPr>
          <w:color w:val="auto"/>
          <w:sz w:val="20"/>
          <w:szCs w:val="20"/>
          <w:lang w:val="id-ID"/>
        </w:rPr>
        <w:t xml:space="preserve"> </w:t>
      </w:r>
      <w:r w:rsidRPr="000F6B95">
        <w:rPr>
          <w:color w:val="auto"/>
          <w:sz w:val="20"/>
          <w:szCs w:val="20"/>
        </w:rPr>
        <w:t xml:space="preserve">Data </w:t>
      </w:r>
      <w:proofErr w:type="spellStart"/>
      <w:r w:rsidRPr="000F6B95">
        <w:rPr>
          <w:color w:val="auto"/>
          <w:sz w:val="20"/>
          <w:szCs w:val="20"/>
        </w:rPr>
        <w:t>Standar</w:t>
      </w:r>
      <w:proofErr w:type="spellEnd"/>
      <w:r w:rsidRPr="000F6B95">
        <w:rPr>
          <w:color w:val="auto"/>
          <w:sz w:val="20"/>
          <w:szCs w:val="20"/>
        </w:rPr>
        <w:t xml:space="preserve"> </w:t>
      </w:r>
      <w:proofErr w:type="spellStart"/>
      <w:r w:rsidRPr="000F6B95">
        <w:rPr>
          <w:color w:val="auto"/>
          <w:sz w:val="20"/>
          <w:szCs w:val="20"/>
        </w:rPr>
        <w:t>Kebutuhan</w:t>
      </w:r>
      <w:proofErr w:type="spellEnd"/>
      <w:r w:rsidRPr="000F6B95">
        <w:rPr>
          <w:color w:val="auto"/>
          <w:sz w:val="20"/>
          <w:szCs w:val="20"/>
        </w:rPr>
        <w:t xml:space="preserve"> </w:t>
      </w:r>
      <w:proofErr w:type="spellStart"/>
      <w:r w:rsidRPr="000F6B95">
        <w:rPr>
          <w:color w:val="auto"/>
          <w:sz w:val="20"/>
          <w:szCs w:val="20"/>
        </w:rPr>
        <w:t>Parkir</w:t>
      </w:r>
      <w:proofErr w:type="spellEnd"/>
      <w:r w:rsidRPr="000F6B95">
        <w:rPr>
          <w:color w:val="auto"/>
          <w:sz w:val="20"/>
          <w:szCs w:val="20"/>
        </w:rPr>
        <w:t xml:space="preserve"> </w:t>
      </w:r>
      <w:proofErr w:type="spellStart"/>
      <w:r w:rsidRPr="000F6B95">
        <w:rPr>
          <w:color w:val="auto"/>
          <w:sz w:val="20"/>
          <w:szCs w:val="20"/>
        </w:rPr>
        <w:t>Untuk</w:t>
      </w:r>
      <w:proofErr w:type="spellEnd"/>
      <w:r w:rsidRPr="000F6B95">
        <w:rPr>
          <w:color w:val="auto"/>
          <w:sz w:val="20"/>
          <w:szCs w:val="20"/>
        </w:rPr>
        <w:t xml:space="preserve"> </w:t>
      </w:r>
      <w:proofErr w:type="spellStart"/>
      <w:r w:rsidRPr="000F6B95">
        <w:rPr>
          <w:color w:val="auto"/>
          <w:sz w:val="20"/>
          <w:szCs w:val="20"/>
        </w:rPr>
        <w:t>Sekolah</w:t>
      </w:r>
      <w:proofErr w:type="spellEnd"/>
      <w:r w:rsidRPr="000F6B95">
        <w:rPr>
          <w:color w:val="auto"/>
          <w:sz w:val="20"/>
          <w:szCs w:val="20"/>
        </w:rPr>
        <w:t>/</w:t>
      </w:r>
      <w:proofErr w:type="spellStart"/>
      <w:r w:rsidRPr="000F6B95">
        <w:rPr>
          <w:color w:val="auto"/>
          <w:sz w:val="20"/>
          <w:szCs w:val="20"/>
        </w:rPr>
        <w:t>Perguruan</w:t>
      </w:r>
      <w:proofErr w:type="spellEnd"/>
      <w:r w:rsidRPr="000F6B95">
        <w:rPr>
          <w:color w:val="auto"/>
          <w:sz w:val="20"/>
          <w:szCs w:val="20"/>
        </w:rPr>
        <w:t xml:space="preserve"> Tinggi</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7"/>
        <w:gridCol w:w="685"/>
        <w:gridCol w:w="659"/>
        <w:gridCol w:w="647"/>
        <w:gridCol w:w="567"/>
        <w:gridCol w:w="567"/>
        <w:gridCol w:w="567"/>
        <w:gridCol w:w="567"/>
        <w:gridCol w:w="636"/>
        <w:gridCol w:w="709"/>
        <w:gridCol w:w="708"/>
      </w:tblGrid>
      <w:tr w:rsidR="00B32650" w:rsidRPr="00DC4D5C" w:rsidTr="00A97875">
        <w:trPr>
          <w:trHeight w:val="479"/>
          <w:jc w:val="center"/>
        </w:trPr>
        <w:tc>
          <w:tcPr>
            <w:tcW w:w="2737" w:type="dxa"/>
            <w:shd w:val="clear" w:color="auto" w:fill="5B9BD5" w:themeFill="accent1"/>
            <w:vAlign w:val="center"/>
          </w:tcPr>
          <w:p w:rsidR="00B32650" w:rsidRPr="00DC4D5C" w:rsidRDefault="00B32650" w:rsidP="00A97875">
            <w:pPr>
              <w:pStyle w:val="TableParagraph"/>
              <w:spacing w:before="0"/>
              <w:ind w:left="121" w:right="36"/>
              <w:rPr>
                <w:b/>
                <w:sz w:val="18"/>
                <w:szCs w:val="20"/>
                <w:lang w:val="id-ID"/>
              </w:rPr>
            </w:pPr>
            <w:r w:rsidRPr="00DC4D5C">
              <w:rPr>
                <w:b/>
                <w:sz w:val="18"/>
                <w:szCs w:val="20"/>
                <w:lang w:val="id-ID"/>
              </w:rPr>
              <w:t>Jumlah Mahasiswa dan Dosen (Orang)</w:t>
            </w:r>
          </w:p>
        </w:tc>
        <w:tc>
          <w:tcPr>
            <w:tcW w:w="685" w:type="dxa"/>
            <w:vAlign w:val="center"/>
          </w:tcPr>
          <w:p w:rsidR="00B32650" w:rsidRPr="00DC4D5C" w:rsidRDefault="00B32650" w:rsidP="00D71A0B">
            <w:pPr>
              <w:pStyle w:val="TableParagraph"/>
              <w:spacing w:before="0"/>
              <w:ind w:left="28" w:right="15"/>
              <w:rPr>
                <w:sz w:val="18"/>
                <w:szCs w:val="20"/>
              </w:rPr>
            </w:pPr>
            <w:r w:rsidRPr="00DC4D5C">
              <w:rPr>
                <w:sz w:val="18"/>
                <w:szCs w:val="20"/>
              </w:rPr>
              <w:t>3</w:t>
            </w:r>
            <w:r w:rsidR="00D71A0B" w:rsidRPr="00DC4D5C">
              <w:rPr>
                <w:sz w:val="18"/>
                <w:szCs w:val="20"/>
                <w:lang w:val="id-ID"/>
              </w:rPr>
              <w:t>.</w:t>
            </w:r>
            <w:r w:rsidRPr="00DC4D5C">
              <w:rPr>
                <w:sz w:val="18"/>
                <w:szCs w:val="20"/>
              </w:rPr>
              <w:t>000</w:t>
            </w:r>
          </w:p>
        </w:tc>
        <w:tc>
          <w:tcPr>
            <w:tcW w:w="659" w:type="dxa"/>
            <w:vAlign w:val="center"/>
          </w:tcPr>
          <w:p w:rsidR="00B32650" w:rsidRPr="00DC4D5C" w:rsidRDefault="00B32650" w:rsidP="00D71A0B">
            <w:pPr>
              <w:pStyle w:val="TableParagraph"/>
              <w:spacing w:before="0"/>
              <w:ind w:left="28" w:right="15"/>
              <w:rPr>
                <w:sz w:val="18"/>
                <w:szCs w:val="20"/>
              </w:rPr>
            </w:pPr>
            <w:r w:rsidRPr="00DC4D5C">
              <w:rPr>
                <w:sz w:val="18"/>
                <w:szCs w:val="20"/>
              </w:rPr>
              <w:t>4</w:t>
            </w:r>
            <w:r w:rsidR="00D71A0B" w:rsidRPr="00DC4D5C">
              <w:rPr>
                <w:sz w:val="18"/>
                <w:szCs w:val="20"/>
                <w:lang w:val="id-ID"/>
              </w:rPr>
              <w:t>.</w:t>
            </w:r>
            <w:r w:rsidRPr="00DC4D5C">
              <w:rPr>
                <w:sz w:val="18"/>
                <w:szCs w:val="20"/>
              </w:rPr>
              <w:t>000</w:t>
            </w:r>
          </w:p>
        </w:tc>
        <w:tc>
          <w:tcPr>
            <w:tcW w:w="647" w:type="dxa"/>
            <w:vAlign w:val="center"/>
          </w:tcPr>
          <w:p w:rsidR="00B32650" w:rsidRPr="00DC4D5C" w:rsidRDefault="00B32650" w:rsidP="00D71A0B">
            <w:pPr>
              <w:pStyle w:val="TableParagraph"/>
              <w:spacing w:before="0"/>
              <w:ind w:left="48"/>
              <w:rPr>
                <w:sz w:val="18"/>
                <w:szCs w:val="20"/>
              </w:rPr>
            </w:pPr>
            <w:r w:rsidRPr="00DC4D5C">
              <w:rPr>
                <w:sz w:val="18"/>
                <w:szCs w:val="20"/>
              </w:rPr>
              <w:t>5</w:t>
            </w:r>
            <w:r w:rsidR="00D71A0B" w:rsidRPr="00DC4D5C">
              <w:rPr>
                <w:sz w:val="18"/>
                <w:szCs w:val="20"/>
                <w:lang w:val="id-ID"/>
              </w:rPr>
              <w:t>.</w:t>
            </w:r>
            <w:r w:rsidRPr="00DC4D5C">
              <w:rPr>
                <w:sz w:val="18"/>
                <w:szCs w:val="20"/>
              </w:rPr>
              <w:t>000</w:t>
            </w:r>
          </w:p>
        </w:tc>
        <w:tc>
          <w:tcPr>
            <w:tcW w:w="567" w:type="dxa"/>
            <w:vAlign w:val="center"/>
          </w:tcPr>
          <w:p w:rsidR="00B32650" w:rsidRPr="00DC4D5C" w:rsidRDefault="00B32650" w:rsidP="00D71A0B">
            <w:pPr>
              <w:pStyle w:val="TableParagraph"/>
              <w:spacing w:before="0"/>
              <w:ind w:left="27" w:right="14"/>
              <w:rPr>
                <w:sz w:val="18"/>
                <w:szCs w:val="20"/>
              </w:rPr>
            </w:pPr>
            <w:r w:rsidRPr="00DC4D5C">
              <w:rPr>
                <w:sz w:val="18"/>
                <w:szCs w:val="20"/>
              </w:rPr>
              <w:t>6</w:t>
            </w:r>
            <w:r w:rsidR="00D71A0B" w:rsidRPr="00DC4D5C">
              <w:rPr>
                <w:sz w:val="18"/>
                <w:szCs w:val="20"/>
                <w:lang w:val="id-ID"/>
              </w:rPr>
              <w:t>.</w:t>
            </w:r>
            <w:r w:rsidRPr="00DC4D5C">
              <w:rPr>
                <w:sz w:val="18"/>
                <w:szCs w:val="20"/>
              </w:rPr>
              <w:t>000</w:t>
            </w:r>
          </w:p>
        </w:tc>
        <w:tc>
          <w:tcPr>
            <w:tcW w:w="567" w:type="dxa"/>
            <w:vAlign w:val="center"/>
          </w:tcPr>
          <w:p w:rsidR="00B32650" w:rsidRPr="00DC4D5C" w:rsidRDefault="00B32650" w:rsidP="00D71A0B">
            <w:pPr>
              <w:pStyle w:val="TableParagraph"/>
              <w:spacing w:before="0"/>
              <w:ind w:left="28" w:right="14"/>
              <w:rPr>
                <w:sz w:val="18"/>
                <w:szCs w:val="20"/>
              </w:rPr>
            </w:pPr>
            <w:r w:rsidRPr="00DC4D5C">
              <w:rPr>
                <w:sz w:val="18"/>
                <w:szCs w:val="20"/>
              </w:rPr>
              <w:t>7</w:t>
            </w:r>
            <w:r w:rsidR="00D71A0B" w:rsidRPr="00DC4D5C">
              <w:rPr>
                <w:sz w:val="18"/>
                <w:szCs w:val="20"/>
                <w:lang w:val="id-ID"/>
              </w:rPr>
              <w:t>.</w:t>
            </w:r>
            <w:r w:rsidRPr="00DC4D5C">
              <w:rPr>
                <w:sz w:val="18"/>
                <w:szCs w:val="20"/>
              </w:rPr>
              <w:t>000</w:t>
            </w:r>
          </w:p>
        </w:tc>
        <w:tc>
          <w:tcPr>
            <w:tcW w:w="567" w:type="dxa"/>
            <w:vAlign w:val="center"/>
          </w:tcPr>
          <w:p w:rsidR="00B32650" w:rsidRPr="00DC4D5C" w:rsidRDefault="00B32650" w:rsidP="00D71A0B">
            <w:pPr>
              <w:pStyle w:val="TableParagraph"/>
              <w:spacing w:before="0"/>
              <w:ind w:left="49"/>
              <w:rPr>
                <w:sz w:val="18"/>
                <w:szCs w:val="20"/>
              </w:rPr>
            </w:pPr>
            <w:r w:rsidRPr="00DC4D5C">
              <w:rPr>
                <w:sz w:val="18"/>
                <w:szCs w:val="20"/>
              </w:rPr>
              <w:t>8</w:t>
            </w:r>
            <w:r w:rsidR="00D71A0B" w:rsidRPr="00DC4D5C">
              <w:rPr>
                <w:sz w:val="18"/>
                <w:szCs w:val="20"/>
                <w:lang w:val="id-ID"/>
              </w:rPr>
              <w:t>.</w:t>
            </w:r>
            <w:r w:rsidRPr="00DC4D5C">
              <w:rPr>
                <w:sz w:val="18"/>
                <w:szCs w:val="20"/>
              </w:rPr>
              <w:t>000</w:t>
            </w:r>
          </w:p>
        </w:tc>
        <w:tc>
          <w:tcPr>
            <w:tcW w:w="567" w:type="dxa"/>
            <w:vAlign w:val="center"/>
          </w:tcPr>
          <w:p w:rsidR="00B32650" w:rsidRPr="00DC4D5C" w:rsidRDefault="00B32650" w:rsidP="00D71A0B">
            <w:pPr>
              <w:pStyle w:val="TableParagraph"/>
              <w:spacing w:before="0"/>
              <w:ind w:left="49"/>
              <w:rPr>
                <w:sz w:val="18"/>
                <w:szCs w:val="20"/>
              </w:rPr>
            </w:pPr>
            <w:r w:rsidRPr="00DC4D5C">
              <w:rPr>
                <w:sz w:val="18"/>
                <w:szCs w:val="20"/>
              </w:rPr>
              <w:t>9</w:t>
            </w:r>
            <w:r w:rsidR="00D71A0B" w:rsidRPr="00DC4D5C">
              <w:rPr>
                <w:sz w:val="18"/>
                <w:szCs w:val="20"/>
                <w:lang w:val="id-ID"/>
              </w:rPr>
              <w:t>.</w:t>
            </w:r>
            <w:r w:rsidRPr="00DC4D5C">
              <w:rPr>
                <w:sz w:val="18"/>
                <w:szCs w:val="20"/>
              </w:rPr>
              <w:t>000</w:t>
            </w:r>
          </w:p>
        </w:tc>
        <w:tc>
          <w:tcPr>
            <w:tcW w:w="636" w:type="dxa"/>
            <w:vAlign w:val="center"/>
          </w:tcPr>
          <w:p w:rsidR="00B32650" w:rsidRPr="00DC4D5C" w:rsidRDefault="00B32650" w:rsidP="00D71A0B">
            <w:pPr>
              <w:pStyle w:val="TableParagraph"/>
              <w:spacing w:before="0"/>
              <w:ind w:left="7" w:right="-15"/>
              <w:rPr>
                <w:sz w:val="18"/>
                <w:szCs w:val="20"/>
              </w:rPr>
            </w:pPr>
            <w:r w:rsidRPr="00DC4D5C">
              <w:rPr>
                <w:sz w:val="18"/>
                <w:szCs w:val="20"/>
              </w:rPr>
              <w:t>10</w:t>
            </w:r>
            <w:r w:rsidR="00D71A0B" w:rsidRPr="00DC4D5C">
              <w:rPr>
                <w:sz w:val="18"/>
                <w:szCs w:val="20"/>
                <w:lang w:val="id-ID"/>
              </w:rPr>
              <w:t>.</w:t>
            </w:r>
            <w:r w:rsidRPr="00DC4D5C">
              <w:rPr>
                <w:sz w:val="18"/>
                <w:szCs w:val="20"/>
              </w:rPr>
              <w:t>000</w:t>
            </w:r>
          </w:p>
        </w:tc>
        <w:tc>
          <w:tcPr>
            <w:tcW w:w="709" w:type="dxa"/>
            <w:vAlign w:val="center"/>
          </w:tcPr>
          <w:p w:rsidR="00B32650" w:rsidRPr="00DC4D5C" w:rsidRDefault="00B32650" w:rsidP="00D71A0B">
            <w:pPr>
              <w:pStyle w:val="TableParagraph"/>
              <w:spacing w:before="0"/>
              <w:ind w:left="29" w:right="14"/>
              <w:rPr>
                <w:sz w:val="18"/>
                <w:szCs w:val="20"/>
              </w:rPr>
            </w:pPr>
            <w:r w:rsidRPr="00DC4D5C">
              <w:rPr>
                <w:sz w:val="18"/>
                <w:szCs w:val="20"/>
              </w:rPr>
              <w:t>11</w:t>
            </w:r>
            <w:r w:rsidR="00D71A0B" w:rsidRPr="00DC4D5C">
              <w:rPr>
                <w:sz w:val="18"/>
                <w:szCs w:val="20"/>
                <w:lang w:val="id-ID"/>
              </w:rPr>
              <w:t>.</w:t>
            </w:r>
            <w:r w:rsidRPr="00DC4D5C">
              <w:rPr>
                <w:sz w:val="18"/>
                <w:szCs w:val="20"/>
              </w:rPr>
              <w:t>000</w:t>
            </w:r>
          </w:p>
        </w:tc>
        <w:tc>
          <w:tcPr>
            <w:tcW w:w="708" w:type="dxa"/>
            <w:vAlign w:val="center"/>
          </w:tcPr>
          <w:p w:rsidR="00B32650" w:rsidRPr="00DC4D5C" w:rsidRDefault="00B32650" w:rsidP="00D71A0B">
            <w:pPr>
              <w:pStyle w:val="TableParagraph"/>
              <w:spacing w:before="0"/>
              <w:ind w:left="21" w:right="7"/>
              <w:rPr>
                <w:sz w:val="18"/>
                <w:szCs w:val="20"/>
              </w:rPr>
            </w:pPr>
            <w:r w:rsidRPr="00DC4D5C">
              <w:rPr>
                <w:sz w:val="18"/>
                <w:szCs w:val="20"/>
              </w:rPr>
              <w:t>12</w:t>
            </w:r>
            <w:r w:rsidR="00D71A0B" w:rsidRPr="00DC4D5C">
              <w:rPr>
                <w:sz w:val="18"/>
                <w:szCs w:val="20"/>
                <w:lang w:val="id-ID"/>
              </w:rPr>
              <w:t>.</w:t>
            </w:r>
            <w:r w:rsidRPr="00DC4D5C">
              <w:rPr>
                <w:sz w:val="18"/>
                <w:szCs w:val="20"/>
              </w:rPr>
              <w:t>000</w:t>
            </w:r>
          </w:p>
        </w:tc>
      </w:tr>
      <w:tr w:rsidR="00B32650" w:rsidRPr="00DC4D5C" w:rsidTr="00A97875">
        <w:trPr>
          <w:trHeight w:val="285"/>
          <w:jc w:val="center"/>
        </w:trPr>
        <w:tc>
          <w:tcPr>
            <w:tcW w:w="2737" w:type="dxa"/>
            <w:shd w:val="clear" w:color="auto" w:fill="5B9BD5" w:themeFill="accent1"/>
            <w:vAlign w:val="center"/>
          </w:tcPr>
          <w:p w:rsidR="00B32650" w:rsidRPr="00DC4D5C" w:rsidRDefault="00B32650" w:rsidP="00A97875">
            <w:pPr>
              <w:pStyle w:val="TableParagraph"/>
              <w:spacing w:before="0"/>
              <w:ind w:left="121"/>
              <w:rPr>
                <w:b/>
                <w:sz w:val="18"/>
                <w:szCs w:val="20"/>
              </w:rPr>
            </w:pPr>
            <w:proofErr w:type="spellStart"/>
            <w:r w:rsidRPr="00DC4D5C">
              <w:rPr>
                <w:b/>
                <w:sz w:val="18"/>
                <w:szCs w:val="20"/>
              </w:rPr>
              <w:t>Kebutuhan</w:t>
            </w:r>
            <w:proofErr w:type="spellEnd"/>
            <w:r w:rsidRPr="00DC4D5C">
              <w:rPr>
                <w:b/>
                <w:sz w:val="18"/>
                <w:szCs w:val="20"/>
              </w:rPr>
              <w:t xml:space="preserve"> (SRP)</w:t>
            </w:r>
          </w:p>
        </w:tc>
        <w:tc>
          <w:tcPr>
            <w:tcW w:w="685" w:type="dxa"/>
            <w:vAlign w:val="center"/>
          </w:tcPr>
          <w:p w:rsidR="00B32650" w:rsidRPr="00DC4D5C" w:rsidRDefault="00B32650" w:rsidP="00D71A0B">
            <w:pPr>
              <w:pStyle w:val="TableParagraph"/>
              <w:spacing w:before="0"/>
              <w:ind w:left="28" w:right="15"/>
              <w:rPr>
                <w:sz w:val="18"/>
                <w:szCs w:val="20"/>
              </w:rPr>
            </w:pPr>
            <w:r w:rsidRPr="00DC4D5C">
              <w:rPr>
                <w:sz w:val="18"/>
                <w:szCs w:val="20"/>
              </w:rPr>
              <w:t>50</w:t>
            </w:r>
          </w:p>
        </w:tc>
        <w:tc>
          <w:tcPr>
            <w:tcW w:w="659" w:type="dxa"/>
            <w:vAlign w:val="center"/>
          </w:tcPr>
          <w:p w:rsidR="00B32650" w:rsidRPr="00DC4D5C" w:rsidRDefault="00B32650" w:rsidP="00D71A0B">
            <w:pPr>
              <w:pStyle w:val="TableParagraph"/>
              <w:spacing w:before="0"/>
              <w:ind w:left="28" w:right="14"/>
              <w:rPr>
                <w:sz w:val="18"/>
                <w:szCs w:val="20"/>
              </w:rPr>
            </w:pPr>
            <w:r w:rsidRPr="00DC4D5C">
              <w:rPr>
                <w:sz w:val="18"/>
                <w:szCs w:val="20"/>
              </w:rPr>
              <w:t>80</w:t>
            </w:r>
          </w:p>
        </w:tc>
        <w:tc>
          <w:tcPr>
            <w:tcW w:w="647" w:type="dxa"/>
            <w:vAlign w:val="center"/>
          </w:tcPr>
          <w:p w:rsidR="00B32650" w:rsidRPr="00DC4D5C" w:rsidRDefault="00B32650" w:rsidP="00D71A0B">
            <w:pPr>
              <w:pStyle w:val="TableParagraph"/>
              <w:spacing w:before="0"/>
              <w:ind w:left="97"/>
              <w:rPr>
                <w:sz w:val="18"/>
                <w:szCs w:val="20"/>
              </w:rPr>
            </w:pPr>
            <w:r w:rsidRPr="00DC4D5C">
              <w:rPr>
                <w:sz w:val="18"/>
                <w:szCs w:val="20"/>
              </w:rPr>
              <w:t>100</w:t>
            </w:r>
          </w:p>
        </w:tc>
        <w:tc>
          <w:tcPr>
            <w:tcW w:w="567" w:type="dxa"/>
            <w:vAlign w:val="center"/>
          </w:tcPr>
          <w:p w:rsidR="00B32650" w:rsidRPr="00DC4D5C" w:rsidRDefault="00B32650" w:rsidP="00D71A0B">
            <w:pPr>
              <w:pStyle w:val="TableParagraph"/>
              <w:spacing w:before="0"/>
              <w:ind w:left="27" w:right="15"/>
              <w:rPr>
                <w:sz w:val="18"/>
                <w:szCs w:val="20"/>
              </w:rPr>
            </w:pPr>
            <w:r w:rsidRPr="00DC4D5C">
              <w:rPr>
                <w:sz w:val="18"/>
                <w:szCs w:val="20"/>
              </w:rPr>
              <w:t>120</w:t>
            </w:r>
          </w:p>
        </w:tc>
        <w:tc>
          <w:tcPr>
            <w:tcW w:w="567" w:type="dxa"/>
            <w:vAlign w:val="center"/>
          </w:tcPr>
          <w:p w:rsidR="00B32650" w:rsidRPr="00DC4D5C" w:rsidRDefault="00B32650" w:rsidP="00D71A0B">
            <w:pPr>
              <w:pStyle w:val="TableParagraph"/>
              <w:spacing w:before="0"/>
              <w:ind w:left="28" w:right="14"/>
              <w:rPr>
                <w:sz w:val="18"/>
                <w:szCs w:val="20"/>
              </w:rPr>
            </w:pPr>
            <w:r w:rsidRPr="00DC4D5C">
              <w:rPr>
                <w:sz w:val="18"/>
                <w:szCs w:val="20"/>
              </w:rPr>
              <w:t>140</w:t>
            </w:r>
          </w:p>
        </w:tc>
        <w:tc>
          <w:tcPr>
            <w:tcW w:w="567" w:type="dxa"/>
            <w:vAlign w:val="center"/>
          </w:tcPr>
          <w:p w:rsidR="00B32650" w:rsidRPr="00DC4D5C" w:rsidRDefault="00B32650" w:rsidP="00D71A0B">
            <w:pPr>
              <w:pStyle w:val="TableParagraph"/>
              <w:spacing w:before="0"/>
              <w:ind w:left="98"/>
              <w:rPr>
                <w:sz w:val="18"/>
                <w:szCs w:val="20"/>
              </w:rPr>
            </w:pPr>
            <w:r w:rsidRPr="00DC4D5C">
              <w:rPr>
                <w:sz w:val="18"/>
                <w:szCs w:val="20"/>
              </w:rPr>
              <w:t>160</w:t>
            </w:r>
          </w:p>
        </w:tc>
        <w:tc>
          <w:tcPr>
            <w:tcW w:w="567" w:type="dxa"/>
            <w:vAlign w:val="center"/>
          </w:tcPr>
          <w:p w:rsidR="00B32650" w:rsidRPr="00DC4D5C" w:rsidRDefault="00B32650" w:rsidP="00D71A0B">
            <w:pPr>
              <w:pStyle w:val="TableParagraph"/>
              <w:spacing w:before="0"/>
              <w:ind w:left="98"/>
              <w:rPr>
                <w:sz w:val="18"/>
                <w:szCs w:val="20"/>
              </w:rPr>
            </w:pPr>
            <w:r w:rsidRPr="00DC4D5C">
              <w:rPr>
                <w:sz w:val="18"/>
                <w:szCs w:val="20"/>
              </w:rPr>
              <w:t>180</w:t>
            </w:r>
          </w:p>
        </w:tc>
        <w:tc>
          <w:tcPr>
            <w:tcW w:w="636" w:type="dxa"/>
            <w:vAlign w:val="center"/>
          </w:tcPr>
          <w:p w:rsidR="00B32650" w:rsidRPr="00DC4D5C" w:rsidRDefault="00B32650" w:rsidP="00D71A0B">
            <w:pPr>
              <w:pStyle w:val="TableParagraph"/>
              <w:spacing w:before="0"/>
              <w:ind w:left="86" w:right="72"/>
              <w:rPr>
                <w:sz w:val="18"/>
                <w:szCs w:val="20"/>
              </w:rPr>
            </w:pPr>
            <w:r w:rsidRPr="00DC4D5C">
              <w:rPr>
                <w:sz w:val="18"/>
                <w:szCs w:val="20"/>
              </w:rPr>
              <w:t>200</w:t>
            </w:r>
          </w:p>
        </w:tc>
        <w:tc>
          <w:tcPr>
            <w:tcW w:w="709" w:type="dxa"/>
            <w:vAlign w:val="center"/>
          </w:tcPr>
          <w:p w:rsidR="00B32650" w:rsidRPr="00DC4D5C" w:rsidRDefault="00B32650" w:rsidP="00D71A0B">
            <w:pPr>
              <w:pStyle w:val="TableParagraph"/>
              <w:spacing w:before="0"/>
              <w:ind w:left="27" w:right="14"/>
              <w:rPr>
                <w:sz w:val="18"/>
                <w:szCs w:val="20"/>
              </w:rPr>
            </w:pPr>
            <w:r w:rsidRPr="00DC4D5C">
              <w:rPr>
                <w:sz w:val="18"/>
                <w:szCs w:val="20"/>
              </w:rPr>
              <w:t>220</w:t>
            </w:r>
          </w:p>
        </w:tc>
        <w:tc>
          <w:tcPr>
            <w:tcW w:w="708" w:type="dxa"/>
            <w:vAlign w:val="center"/>
          </w:tcPr>
          <w:p w:rsidR="00B32650" w:rsidRPr="00DC4D5C" w:rsidRDefault="00B32650" w:rsidP="00D71A0B">
            <w:pPr>
              <w:pStyle w:val="TableParagraph"/>
              <w:spacing w:before="0"/>
              <w:ind w:left="20" w:right="8"/>
              <w:rPr>
                <w:sz w:val="18"/>
                <w:szCs w:val="20"/>
              </w:rPr>
            </w:pPr>
            <w:r w:rsidRPr="00DC4D5C">
              <w:rPr>
                <w:sz w:val="18"/>
                <w:szCs w:val="20"/>
              </w:rPr>
              <w:t>240</w:t>
            </w:r>
          </w:p>
        </w:tc>
      </w:tr>
    </w:tbl>
    <w:p w:rsidR="00B32650" w:rsidRPr="000F6B95" w:rsidRDefault="00B32650" w:rsidP="00B32650">
      <w:pPr>
        <w:pStyle w:val="BodyText"/>
        <w:spacing w:after="0" w:line="240" w:lineRule="auto"/>
        <w:ind w:firstLine="709"/>
        <w:jc w:val="both"/>
        <w:rPr>
          <w:rFonts w:cs="Times New Roman"/>
          <w:w w:val="105"/>
          <w:sz w:val="20"/>
          <w:szCs w:val="20"/>
        </w:rPr>
      </w:pPr>
    </w:p>
    <w:p w:rsidR="00B32650" w:rsidRPr="000F6B95" w:rsidRDefault="00B32650" w:rsidP="00B32650">
      <w:pPr>
        <w:pStyle w:val="BodyText"/>
        <w:spacing w:after="0" w:line="240" w:lineRule="auto"/>
        <w:ind w:firstLine="709"/>
        <w:jc w:val="both"/>
        <w:rPr>
          <w:rFonts w:cs="Times New Roman"/>
          <w:w w:val="105"/>
          <w:sz w:val="20"/>
          <w:szCs w:val="20"/>
        </w:rPr>
      </w:pPr>
      <w:proofErr w:type="gramStart"/>
      <w:r w:rsidRPr="000F6B95">
        <w:rPr>
          <w:rFonts w:cs="Times New Roman"/>
          <w:w w:val="105"/>
          <w:sz w:val="20"/>
          <w:szCs w:val="20"/>
        </w:rPr>
        <w:t xml:space="preserve">Data </w:t>
      </w:r>
      <w:proofErr w:type="spellStart"/>
      <w:r w:rsidRPr="000F6B95">
        <w:rPr>
          <w:rFonts w:cs="Times New Roman"/>
          <w:w w:val="105"/>
          <w:sz w:val="20"/>
          <w:szCs w:val="20"/>
        </w:rPr>
        <w:t>Mahasiswa</w:t>
      </w:r>
      <w:proofErr w:type="spellEnd"/>
      <w:r w:rsidRPr="000F6B95">
        <w:rPr>
          <w:rFonts w:cs="Times New Roman"/>
          <w:w w:val="105"/>
          <w:sz w:val="20"/>
          <w:szCs w:val="20"/>
        </w:rPr>
        <w:t xml:space="preserve"> </w:t>
      </w:r>
      <w:proofErr w:type="spellStart"/>
      <w:r w:rsidRPr="000F6B95">
        <w:rPr>
          <w:rFonts w:cs="Times New Roman"/>
          <w:w w:val="105"/>
          <w:sz w:val="20"/>
          <w:szCs w:val="20"/>
        </w:rPr>
        <w:t>dan</w:t>
      </w:r>
      <w:proofErr w:type="spellEnd"/>
      <w:r w:rsidRPr="000F6B95">
        <w:rPr>
          <w:rFonts w:cs="Times New Roman"/>
          <w:w w:val="105"/>
          <w:sz w:val="20"/>
          <w:szCs w:val="20"/>
        </w:rPr>
        <w:t xml:space="preserve"> </w:t>
      </w:r>
      <w:proofErr w:type="spellStart"/>
      <w:r w:rsidRPr="000F6B95">
        <w:rPr>
          <w:rFonts w:cs="Times New Roman"/>
          <w:w w:val="105"/>
          <w:sz w:val="20"/>
          <w:szCs w:val="20"/>
        </w:rPr>
        <w:t>Dosen</w:t>
      </w:r>
      <w:proofErr w:type="spellEnd"/>
      <w:r w:rsidRPr="000F6B95">
        <w:rPr>
          <w:rFonts w:cs="Times New Roman"/>
          <w:w w:val="105"/>
          <w:sz w:val="20"/>
          <w:szCs w:val="20"/>
        </w:rPr>
        <w:t xml:space="preserve"> </w:t>
      </w:r>
      <w:proofErr w:type="spellStart"/>
      <w:r w:rsidRPr="000F6B95">
        <w:rPr>
          <w:rFonts w:cs="Times New Roman"/>
          <w:w w:val="105"/>
          <w:sz w:val="20"/>
          <w:szCs w:val="20"/>
        </w:rPr>
        <w:t>Universitas</w:t>
      </w:r>
      <w:proofErr w:type="spellEnd"/>
      <w:r w:rsidRPr="000F6B95">
        <w:rPr>
          <w:rFonts w:cs="Times New Roman"/>
          <w:w w:val="105"/>
          <w:sz w:val="20"/>
          <w:szCs w:val="20"/>
        </w:rPr>
        <w:t xml:space="preserve"> Islam Bandung</w:t>
      </w:r>
      <w:r w:rsidRPr="000F6B95">
        <w:rPr>
          <w:rFonts w:cs="Times New Roman"/>
          <w:sz w:val="20"/>
          <w:szCs w:val="20"/>
        </w:rPr>
        <w:t xml:space="preserve"> </w:t>
      </w:r>
      <w:proofErr w:type="spellStart"/>
      <w:r w:rsidRPr="000F6B95">
        <w:rPr>
          <w:rFonts w:cs="Times New Roman"/>
          <w:sz w:val="20"/>
          <w:szCs w:val="20"/>
        </w:rPr>
        <w:t>diperoleh</w:t>
      </w:r>
      <w:proofErr w:type="spellEnd"/>
      <w:r w:rsidRPr="000F6B95">
        <w:rPr>
          <w:rFonts w:cs="Times New Roman"/>
          <w:sz w:val="20"/>
          <w:szCs w:val="20"/>
        </w:rPr>
        <w:t xml:space="preserve"> </w:t>
      </w:r>
      <w:proofErr w:type="spellStart"/>
      <w:r w:rsidRPr="000F6B95">
        <w:rPr>
          <w:rFonts w:cs="Times New Roman"/>
          <w:sz w:val="20"/>
          <w:szCs w:val="20"/>
        </w:rPr>
        <w:t>sebesar</w:t>
      </w:r>
      <w:proofErr w:type="spellEnd"/>
      <w:r w:rsidRPr="000F6B95">
        <w:rPr>
          <w:rFonts w:cs="Times New Roman"/>
          <w:sz w:val="20"/>
          <w:szCs w:val="20"/>
        </w:rPr>
        <w:t xml:space="preserve"> 1</w:t>
      </w:r>
      <w:r w:rsidRPr="000F6B95">
        <w:rPr>
          <w:rFonts w:cs="Times New Roman"/>
          <w:sz w:val="20"/>
          <w:szCs w:val="20"/>
          <w:lang w:val="id-ID"/>
        </w:rPr>
        <w:t>2</w:t>
      </w:r>
      <w:r w:rsidRPr="000F6B95">
        <w:rPr>
          <w:rFonts w:cs="Times New Roman"/>
          <w:sz w:val="20"/>
          <w:szCs w:val="20"/>
        </w:rPr>
        <w:t>.</w:t>
      </w:r>
      <w:r w:rsidRPr="000F6B95">
        <w:rPr>
          <w:rFonts w:cs="Times New Roman"/>
          <w:sz w:val="20"/>
          <w:szCs w:val="20"/>
          <w:lang w:val="id-ID"/>
        </w:rPr>
        <w:t xml:space="preserve">327 </w:t>
      </w:r>
      <w:r w:rsidRPr="000F6B95">
        <w:rPr>
          <w:rFonts w:cs="Times New Roman"/>
          <w:sz w:val="20"/>
          <w:szCs w:val="20"/>
        </w:rPr>
        <w:t xml:space="preserve">Orang, </w:t>
      </w:r>
      <w:proofErr w:type="spellStart"/>
      <w:r w:rsidRPr="000F6B95">
        <w:rPr>
          <w:rFonts w:cs="Times New Roman"/>
          <w:sz w:val="20"/>
          <w:szCs w:val="20"/>
        </w:rPr>
        <w:t>maka</w:t>
      </w:r>
      <w:proofErr w:type="spellEnd"/>
      <w:r w:rsidRPr="000F6B95">
        <w:rPr>
          <w:rFonts w:cs="Times New Roman"/>
          <w:sz w:val="20"/>
          <w:szCs w:val="20"/>
        </w:rPr>
        <w:t xml:space="preserve"> </w:t>
      </w:r>
      <w:proofErr w:type="spellStart"/>
      <w:r w:rsidRPr="000F6B95">
        <w:rPr>
          <w:rFonts w:cs="Times New Roman"/>
          <w:sz w:val="20"/>
          <w:szCs w:val="20"/>
        </w:rPr>
        <w:t>masuk</w:t>
      </w:r>
      <w:proofErr w:type="spellEnd"/>
      <w:r w:rsidRPr="000F6B95">
        <w:rPr>
          <w:rFonts w:cs="Times New Roman"/>
          <w:sz w:val="20"/>
          <w:szCs w:val="20"/>
        </w:rPr>
        <w:t xml:space="preserve"> </w:t>
      </w:r>
      <w:proofErr w:type="spellStart"/>
      <w:r w:rsidRPr="000F6B95">
        <w:rPr>
          <w:rFonts w:cs="Times New Roman"/>
          <w:sz w:val="20"/>
          <w:szCs w:val="20"/>
        </w:rPr>
        <w:t>dalam</w:t>
      </w:r>
      <w:proofErr w:type="spellEnd"/>
      <w:r w:rsidRPr="000F6B95">
        <w:rPr>
          <w:rFonts w:cs="Times New Roman"/>
          <w:sz w:val="20"/>
          <w:szCs w:val="20"/>
        </w:rPr>
        <w:t xml:space="preserve"> </w:t>
      </w:r>
      <w:proofErr w:type="spellStart"/>
      <w:r w:rsidRPr="000F6B95">
        <w:rPr>
          <w:rFonts w:cs="Times New Roman"/>
          <w:sz w:val="20"/>
          <w:szCs w:val="20"/>
        </w:rPr>
        <w:t>kategori</w:t>
      </w:r>
      <w:proofErr w:type="spellEnd"/>
      <w:r w:rsidRPr="000F6B95">
        <w:rPr>
          <w:rFonts w:cs="Times New Roman"/>
          <w:sz w:val="20"/>
          <w:szCs w:val="20"/>
        </w:rPr>
        <w:t xml:space="preserve"> </w:t>
      </w:r>
      <w:proofErr w:type="spellStart"/>
      <w:r w:rsidRPr="000F6B95">
        <w:rPr>
          <w:rFonts w:cs="Times New Roman"/>
          <w:sz w:val="20"/>
          <w:szCs w:val="20"/>
        </w:rPr>
        <w:t>dengan</w:t>
      </w:r>
      <w:proofErr w:type="spellEnd"/>
      <w:r w:rsidRPr="000F6B95">
        <w:rPr>
          <w:rFonts w:cs="Times New Roman"/>
          <w:sz w:val="20"/>
          <w:szCs w:val="20"/>
        </w:rPr>
        <w:t xml:space="preserve"> </w:t>
      </w:r>
      <w:proofErr w:type="spellStart"/>
      <w:r w:rsidRPr="000F6B95">
        <w:rPr>
          <w:rFonts w:cs="Times New Roman"/>
          <w:sz w:val="20"/>
          <w:szCs w:val="20"/>
        </w:rPr>
        <w:t>jumlah</w:t>
      </w:r>
      <w:proofErr w:type="spellEnd"/>
      <w:r w:rsidRPr="000F6B95">
        <w:rPr>
          <w:rFonts w:cs="Times New Roman"/>
          <w:sz w:val="20"/>
          <w:szCs w:val="20"/>
        </w:rPr>
        <w:t xml:space="preserve"> 12.000 Orang </w:t>
      </w:r>
      <w:proofErr w:type="spellStart"/>
      <w:r w:rsidRPr="000F6B95">
        <w:rPr>
          <w:rFonts w:cs="Times New Roman"/>
          <w:sz w:val="20"/>
          <w:szCs w:val="20"/>
        </w:rPr>
        <w:t>sehingga</w:t>
      </w:r>
      <w:proofErr w:type="spellEnd"/>
      <w:r w:rsidRPr="000F6B95">
        <w:rPr>
          <w:rFonts w:cs="Times New Roman"/>
          <w:sz w:val="20"/>
          <w:szCs w:val="20"/>
        </w:rPr>
        <w:t xml:space="preserve"> </w:t>
      </w:r>
      <w:proofErr w:type="spellStart"/>
      <w:r w:rsidRPr="000F6B95">
        <w:rPr>
          <w:rFonts w:cs="Times New Roman"/>
          <w:sz w:val="20"/>
          <w:szCs w:val="20"/>
        </w:rPr>
        <w:t>s</w:t>
      </w:r>
      <w:r w:rsidRPr="000F6B95">
        <w:rPr>
          <w:rFonts w:cs="Times New Roman"/>
          <w:w w:val="105"/>
          <w:sz w:val="20"/>
          <w:szCs w:val="20"/>
        </w:rPr>
        <w:t>tandar</w:t>
      </w:r>
      <w:proofErr w:type="spellEnd"/>
      <w:r w:rsidRPr="000F6B95">
        <w:rPr>
          <w:rFonts w:cs="Times New Roman"/>
          <w:w w:val="105"/>
          <w:sz w:val="20"/>
          <w:szCs w:val="20"/>
        </w:rPr>
        <w:t xml:space="preserve"> </w:t>
      </w:r>
      <w:proofErr w:type="spellStart"/>
      <w:r w:rsidRPr="000F6B95">
        <w:rPr>
          <w:rFonts w:cs="Times New Roman"/>
          <w:w w:val="105"/>
          <w:sz w:val="20"/>
          <w:szCs w:val="20"/>
        </w:rPr>
        <w:t>kebutuhan</w:t>
      </w:r>
      <w:proofErr w:type="spellEnd"/>
      <w:r w:rsidRPr="000F6B95">
        <w:rPr>
          <w:rFonts w:cs="Times New Roman"/>
          <w:w w:val="105"/>
          <w:sz w:val="20"/>
          <w:szCs w:val="20"/>
        </w:rPr>
        <w:t xml:space="preserve"> </w:t>
      </w:r>
      <w:proofErr w:type="spellStart"/>
      <w:r w:rsidRPr="000F6B95">
        <w:rPr>
          <w:rFonts w:cs="Times New Roman"/>
          <w:w w:val="105"/>
          <w:sz w:val="20"/>
          <w:szCs w:val="20"/>
        </w:rPr>
        <w:t>parkir</w:t>
      </w:r>
      <w:proofErr w:type="spellEnd"/>
      <w:r w:rsidRPr="000F6B95">
        <w:rPr>
          <w:rFonts w:cs="Times New Roman"/>
          <w:w w:val="105"/>
          <w:sz w:val="20"/>
          <w:szCs w:val="20"/>
        </w:rPr>
        <w:t xml:space="preserve"> </w:t>
      </w:r>
      <w:proofErr w:type="spellStart"/>
      <w:r w:rsidRPr="000F6B95">
        <w:rPr>
          <w:rFonts w:cs="Times New Roman"/>
          <w:w w:val="105"/>
          <w:sz w:val="20"/>
          <w:szCs w:val="20"/>
        </w:rPr>
        <w:t>adalah</w:t>
      </w:r>
      <w:proofErr w:type="spellEnd"/>
      <w:r w:rsidRPr="000F6B95">
        <w:rPr>
          <w:rFonts w:cs="Times New Roman"/>
          <w:w w:val="105"/>
          <w:sz w:val="20"/>
          <w:szCs w:val="20"/>
        </w:rPr>
        <w:t xml:space="preserve"> 240 SRP.</w:t>
      </w:r>
      <w:proofErr w:type="gramEnd"/>
      <w:r w:rsidRPr="000F6B95">
        <w:rPr>
          <w:rFonts w:cs="Times New Roman"/>
          <w:w w:val="105"/>
          <w:sz w:val="20"/>
          <w:szCs w:val="20"/>
        </w:rPr>
        <w:t xml:space="preserve"> </w:t>
      </w:r>
      <w:proofErr w:type="spellStart"/>
      <w:r w:rsidRPr="000F6B95">
        <w:rPr>
          <w:rFonts w:cs="Times New Roman"/>
          <w:w w:val="105"/>
          <w:sz w:val="20"/>
          <w:szCs w:val="20"/>
        </w:rPr>
        <w:t>Lalu</w:t>
      </w:r>
      <w:proofErr w:type="spellEnd"/>
      <w:r w:rsidRPr="000F6B95">
        <w:rPr>
          <w:rFonts w:cs="Times New Roman"/>
          <w:w w:val="105"/>
          <w:sz w:val="20"/>
          <w:szCs w:val="20"/>
        </w:rPr>
        <w:t xml:space="preserve"> </w:t>
      </w:r>
      <w:proofErr w:type="spellStart"/>
      <w:r w:rsidRPr="000F6B95">
        <w:rPr>
          <w:rFonts w:cs="Times New Roman"/>
          <w:w w:val="105"/>
          <w:sz w:val="20"/>
          <w:szCs w:val="20"/>
        </w:rPr>
        <w:t>dilakukan</w:t>
      </w:r>
      <w:proofErr w:type="spellEnd"/>
      <w:r w:rsidRPr="000F6B95">
        <w:rPr>
          <w:rFonts w:cs="Times New Roman"/>
          <w:w w:val="105"/>
          <w:sz w:val="20"/>
          <w:szCs w:val="20"/>
        </w:rPr>
        <w:t xml:space="preserve"> </w:t>
      </w:r>
      <w:proofErr w:type="spellStart"/>
      <w:r w:rsidRPr="000F6B95">
        <w:rPr>
          <w:rFonts w:cs="Times New Roman"/>
          <w:w w:val="105"/>
          <w:sz w:val="20"/>
          <w:szCs w:val="20"/>
        </w:rPr>
        <w:t>perhitungan</w:t>
      </w:r>
      <w:proofErr w:type="spellEnd"/>
      <w:r w:rsidRPr="000F6B95">
        <w:rPr>
          <w:rFonts w:cs="Times New Roman"/>
          <w:w w:val="105"/>
          <w:sz w:val="20"/>
          <w:szCs w:val="20"/>
        </w:rPr>
        <w:t xml:space="preserve"> </w:t>
      </w:r>
      <w:proofErr w:type="spellStart"/>
      <w:r w:rsidRPr="000F6B95">
        <w:rPr>
          <w:rFonts w:cs="Times New Roman"/>
          <w:w w:val="105"/>
          <w:sz w:val="20"/>
          <w:szCs w:val="20"/>
        </w:rPr>
        <w:t>untuk</w:t>
      </w:r>
      <w:proofErr w:type="spellEnd"/>
      <w:r w:rsidRPr="000F6B95">
        <w:rPr>
          <w:rFonts w:cs="Times New Roman"/>
          <w:w w:val="105"/>
          <w:sz w:val="20"/>
          <w:szCs w:val="20"/>
        </w:rPr>
        <w:t xml:space="preserve"> </w:t>
      </w:r>
      <w:proofErr w:type="spellStart"/>
      <w:r w:rsidRPr="000F6B95">
        <w:rPr>
          <w:rFonts w:cs="Times New Roman"/>
          <w:w w:val="105"/>
          <w:sz w:val="20"/>
          <w:szCs w:val="20"/>
        </w:rPr>
        <w:t>mengetahui</w:t>
      </w:r>
      <w:proofErr w:type="spellEnd"/>
      <w:r w:rsidRPr="000F6B95">
        <w:rPr>
          <w:rFonts w:cs="Times New Roman"/>
          <w:w w:val="105"/>
          <w:sz w:val="20"/>
          <w:szCs w:val="20"/>
        </w:rPr>
        <w:t xml:space="preserve"> </w:t>
      </w:r>
      <w:proofErr w:type="spellStart"/>
      <w:r w:rsidRPr="000F6B95">
        <w:rPr>
          <w:rFonts w:cs="Times New Roman"/>
          <w:w w:val="105"/>
          <w:sz w:val="20"/>
          <w:szCs w:val="20"/>
        </w:rPr>
        <w:t>kapasitas</w:t>
      </w:r>
      <w:proofErr w:type="spellEnd"/>
      <w:r w:rsidRPr="000F6B95">
        <w:rPr>
          <w:rFonts w:cs="Times New Roman"/>
          <w:w w:val="105"/>
          <w:sz w:val="20"/>
          <w:szCs w:val="20"/>
        </w:rPr>
        <w:t xml:space="preserve"> di </w:t>
      </w:r>
      <w:proofErr w:type="spellStart"/>
      <w:r w:rsidRPr="000F6B95">
        <w:rPr>
          <w:rFonts w:cs="Times New Roman"/>
          <w:w w:val="105"/>
          <w:sz w:val="20"/>
          <w:szCs w:val="20"/>
        </w:rPr>
        <w:t>setiap</w:t>
      </w:r>
      <w:proofErr w:type="spellEnd"/>
      <w:r w:rsidRPr="000F6B95">
        <w:rPr>
          <w:rFonts w:cs="Times New Roman"/>
          <w:w w:val="105"/>
          <w:sz w:val="20"/>
          <w:szCs w:val="20"/>
        </w:rPr>
        <w:t xml:space="preserve"> </w:t>
      </w:r>
      <w:proofErr w:type="spellStart"/>
      <w:r w:rsidRPr="000F6B95">
        <w:rPr>
          <w:rFonts w:cs="Times New Roman"/>
          <w:w w:val="105"/>
          <w:sz w:val="20"/>
          <w:szCs w:val="20"/>
        </w:rPr>
        <w:t>lahan</w:t>
      </w:r>
      <w:proofErr w:type="spellEnd"/>
      <w:r w:rsidRPr="000F6B95">
        <w:rPr>
          <w:rFonts w:cs="Times New Roman"/>
          <w:w w:val="105"/>
          <w:sz w:val="20"/>
          <w:szCs w:val="20"/>
        </w:rPr>
        <w:t xml:space="preserve"> di </w:t>
      </w:r>
      <w:proofErr w:type="spellStart"/>
      <w:r w:rsidRPr="000F6B95">
        <w:rPr>
          <w:rFonts w:cs="Times New Roman"/>
          <w:w w:val="105"/>
          <w:sz w:val="20"/>
          <w:szCs w:val="20"/>
        </w:rPr>
        <w:t>Universitas</w:t>
      </w:r>
      <w:proofErr w:type="spellEnd"/>
      <w:r w:rsidRPr="000F6B95">
        <w:rPr>
          <w:rFonts w:cs="Times New Roman"/>
          <w:w w:val="105"/>
          <w:sz w:val="20"/>
          <w:szCs w:val="20"/>
        </w:rPr>
        <w:t xml:space="preserve"> Islam Bandung </w:t>
      </w:r>
      <w:proofErr w:type="spellStart"/>
      <w:r w:rsidRPr="000F6B95">
        <w:rPr>
          <w:rFonts w:cs="Times New Roman"/>
          <w:w w:val="105"/>
          <w:sz w:val="20"/>
          <w:szCs w:val="20"/>
        </w:rPr>
        <w:t>dengan</w:t>
      </w:r>
      <w:proofErr w:type="spellEnd"/>
      <w:r w:rsidRPr="000F6B95">
        <w:rPr>
          <w:rFonts w:cs="Times New Roman"/>
          <w:w w:val="105"/>
          <w:sz w:val="20"/>
          <w:szCs w:val="20"/>
        </w:rPr>
        <w:t xml:space="preserve"> </w:t>
      </w:r>
      <w:proofErr w:type="spellStart"/>
      <w:r w:rsidRPr="000F6B95">
        <w:rPr>
          <w:rFonts w:cs="Times New Roman"/>
          <w:w w:val="105"/>
          <w:sz w:val="20"/>
          <w:szCs w:val="20"/>
        </w:rPr>
        <w:t>satuan</w:t>
      </w:r>
      <w:proofErr w:type="spellEnd"/>
      <w:r w:rsidRPr="000F6B95">
        <w:rPr>
          <w:rFonts w:cs="Times New Roman"/>
          <w:w w:val="105"/>
          <w:sz w:val="20"/>
          <w:szCs w:val="20"/>
        </w:rPr>
        <w:t xml:space="preserve"> 12,5 m</w:t>
      </w:r>
      <w:r w:rsidRPr="000F6B95">
        <w:rPr>
          <w:rFonts w:cs="Times New Roman"/>
          <w:w w:val="105"/>
          <w:sz w:val="20"/>
          <w:szCs w:val="20"/>
          <w:vertAlign w:val="superscript"/>
        </w:rPr>
        <w:t>2</w:t>
      </w:r>
      <w:r w:rsidRPr="000F6B95">
        <w:rPr>
          <w:rFonts w:cs="Times New Roman"/>
          <w:w w:val="105"/>
          <w:sz w:val="20"/>
          <w:szCs w:val="20"/>
        </w:rPr>
        <w:t xml:space="preserve"> </w:t>
      </w:r>
      <w:proofErr w:type="spellStart"/>
      <w:r w:rsidRPr="000F6B95">
        <w:rPr>
          <w:rFonts w:cs="Times New Roman"/>
          <w:w w:val="105"/>
          <w:sz w:val="20"/>
          <w:szCs w:val="20"/>
        </w:rPr>
        <w:t>untuk</w:t>
      </w:r>
      <w:proofErr w:type="spellEnd"/>
      <w:r w:rsidRPr="000F6B95">
        <w:rPr>
          <w:rFonts w:cs="Times New Roman"/>
          <w:w w:val="105"/>
          <w:sz w:val="20"/>
          <w:szCs w:val="20"/>
        </w:rPr>
        <w:t xml:space="preserve"> </w:t>
      </w:r>
      <w:proofErr w:type="spellStart"/>
      <w:r w:rsidRPr="000F6B95">
        <w:rPr>
          <w:rFonts w:cs="Times New Roman"/>
          <w:w w:val="105"/>
          <w:sz w:val="20"/>
          <w:szCs w:val="20"/>
        </w:rPr>
        <w:t>mobil</w:t>
      </w:r>
      <w:proofErr w:type="spellEnd"/>
      <w:r w:rsidRPr="000F6B95">
        <w:rPr>
          <w:rFonts w:cs="Times New Roman"/>
          <w:w w:val="105"/>
          <w:sz w:val="20"/>
          <w:szCs w:val="20"/>
        </w:rPr>
        <w:t xml:space="preserve"> </w:t>
      </w:r>
      <w:proofErr w:type="spellStart"/>
      <w:r w:rsidRPr="000F6B95">
        <w:rPr>
          <w:rFonts w:cs="Times New Roman"/>
          <w:w w:val="105"/>
          <w:sz w:val="20"/>
          <w:szCs w:val="20"/>
        </w:rPr>
        <w:t>golongan</w:t>
      </w:r>
      <w:proofErr w:type="spellEnd"/>
      <w:r w:rsidRPr="000F6B95">
        <w:rPr>
          <w:rFonts w:cs="Times New Roman"/>
          <w:w w:val="105"/>
          <w:sz w:val="20"/>
          <w:szCs w:val="20"/>
        </w:rPr>
        <w:t xml:space="preserve"> 2 </w:t>
      </w:r>
      <w:proofErr w:type="spellStart"/>
      <w:r w:rsidRPr="000F6B95">
        <w:rPr>
          <w:rFonts w:cs="Times New Roman"/>
          <w:w w:val="105"/>
          <w:sz w:val="20"/>
          <w:szCs w:val="20"/>
        </w:rPr>
        <w:t>dan</w:t>
      </w:r>
      <w:proofErr w:type="spellEnd"/>
      <w:r w:rsidRPr="000F6B95">
        <w:rPr>
          <w:rFonts w:cs="Times New Roman"/>
          <w:w w:val="105"/>
          <w:sz w:val="20"/>
          <w:szCs w:val="20"/>
        </w:rPr>
        <w:t xml:space="preserve"> 1,5 m</w:t>
      </w:r>
      <w:r w:rsidRPr="000F6B95">
        <w:rPr>
          <w:rFonts w:cs="Times New Roman"/>
          <w:w w:val="105"/>
          <w:sz w:val="20"/>
          <w:szCs w:val="20"/>
          <w:vertAlign w:val="superscript"/>
        </w:rPr>
        <w:t>2</w:t>
      </w:r>
      <w:r w:rsidRPr="000F6B95">
        <w:rPr>
          <w:rFonts w:cs="Times New Roman"/>
          <w:w w:val="105"/>
          <w:sz w:val="20"/>
          <w:szCs w:val="20"/>
        </w:rPr>
        <w:t xml:space="preserve"> </w:t>
      </w:r>
      <w:proofErr w:type="spellStart"/>
      <w:r w:rsidRPr="000F6B95">
        <w:rPr>
          <w:rFonts w:cs="Times New Roman"/>
          <w:w w:val="105"/>
          <w:sz w:val="20"/>
          <w:szCs w:val="20"/>
        </w:rPr>
        <w:t>untuk</w:t>
      </w:r>
      <w:proofErr w:type="spellEnd"/>
      <w:r w:rsidRPr="000F6B95">
        <w:rPr>
          <w:rFonts w:cs="Times New Roman"/>
          <w:w w:val="105"/>
          <w:sz w:val="20"/>
          <w:szCs w:val="20"/>
        </w:rPr>
        <w:t xml:space="preserve"> motor. </w:t>
      </w:r>
      <w:proofErr w:type="spellStart"/>
      <w:proofErr w:type="gramStart"/>
      <w:r w:rsidRPr="000F6B95">
        <w:rPr>
          <w:rFonts w:cs="Times New Roman"/>
          <w:w w:val="105"/>
          <w:sz w:val="20"/>
          <w:szCs w:val="20"/>
        </w:rPr>
        <w:t>Hasil</w:t>
      </w:r>
      <w:proofErr w:type="spellEnd"/>
      <w:r w:rsidRPr="000F6B95">
        <w:rPr>
          <w:rFonts w:cs="Times New Roman"/>
          <w:w w:val="105"/>
          <w:sz w:val="20"/>
          <w:szCs w:val="20"/>
        </w:rPr>
        <w:t xml:space="preserve"> </w:t>
      </w:r>
      <w:proofErr w:type="spellStart"/>
      <w:r w:rsidRPr="000F6B95">
        <w:rPr>
          <w:rFonts w:cs="Times New Roman"/>
          <w:w w:val="105"/>
          <w:sz w:val="20"/>
          <w:szCs w:val="20"/>
        </w:rPr>
        <w:t>perhitungan</w:t>
      </w:r>
      <w:proofErr w:type="spellEnd"/>
      <w:r w:rsidRPr="000F6B95">
        <w:rPr>
          <w:rFonts w:cs="Times New Roman"/>
          <w:w w:val="105"/>
          <w:sz w:val="20"/>
          <w:szCs w:val="20"/>
        </w:rPr>
        <w:t xml:space="preserve"> </w:t>
      </w:r>
      <w:proofErr w:type="spellStart"/>
      <w:r w:rsidRPr="000F6B95">
        <w:rPr>
          <w:rFonts w:cs="Times New Roman"/>
          <w:w w:val="105"/>
          <w:sz w:val="20"/>
          <w:szCs w:val="20"/>
        </w:rPr>
        <w:t>dapat</w:t>
      </w:r>
      <w:proofErr w:type="spellEnd"/>
      <w:r w:rsidRPr="000F6B95">
        <w:rPr>
          <w:rFonts w:cs="Times New Roman"/>
          <w:w w:val="105"/>
          <w:sz w:val="20"/>
          <w:szCs w:val="20"/>
        </w:rPr>
        <w:t xml:space="preserve"> </w:t>
      </w:r>
      <w:proofErr w:type="spellStart"/>
      <w:r w:rsidRPr="000F6B95">
        <w:rPr>
          <w:rFonts w:cs="Times New Roman"/>
          <w:w w:val="105"/>
          <w:sz w:val="20"/>
          <w:szCs w:val="20"/>
        </w:rPr>
        <w:t>dilihat</w:t>
      </w:r>
      <w:proofErr w:type="spellEnd"/>
      <w:r w:rsidRPr="000F6B95">
        <w:rPr>
          <w:rFonts w:cs="Times New Roman"/>
          <w:w w:val="105"/>
          <w:sz w:val="20"/>
          <w:szCs w:val="20"/>
        </w:rPr>
        <w:t xml:space="preserve"> </w:t>
      </w:r>
      <w:proofErr w:type="spellStart"/>
      <w:r w:rsidRPr="000F6B95">
        <w:rPr>
          <w:rFonts w:cs="Times New Roman"/>
          <w:w w:val="105"/>
          <w:sz w:val="20"/>
          <w:szCs w:val="20"/>
        </w:rPr>
        <w:t>pada</w:t>
      </w:r>
      <w:proofErr w:type="spellEnd"/>
      <w:r w:rsidRPr="000F6B95">
        <w:rPr>
          <w:rFonts w:cs="Times New Roman"/>
          <w:w w:val="105"/>
          <w:sz w:val="20"/>
          <w:szCs w:val="20"/>
        </w:rPr>
        <w:t xml:space="preserve"> </w:t>
      </w:r>
      <w:proofErr w:type="spellStart"/>
      <w:r w:rsidRPr="000F6B95">
        <w:rPr>
          <w:rFonts w:cs="Times New Roman"/>
          <w:w w:val="105"/>
          <w:sz w:val="20"/>
          <w:szCs w:val="20"/>
        </w:rPr>
        <w:t>Tabel</w:t>
      </w:r>
      <w:proofErr w:type="spellEnd"/>
      <w:r w:rsidRPr="000F6B95">
        <w:rPr>
          <w:rFonts w:cs="Times New Roman"/>
          <w:w w:val="105"/>
          <w:sz w:val="20"/>
          <w:szCs w:val="20"/>
        </w:rPr>
        <w:t xml:space="preserve"> </w:t>
      </w:r>
      <w:r w:rsidR="002C3625" w:rsidRPr="000F6B95">
        <w:rPr>
          <w:rFonts w:cs="Times New Roman"/>
          <w:w w:val="105"/>
          <w:sz w:val="20"/>
          <w:szCs w:val="20"/>
        </w:rPr>
        <w:t>4.</w:t>
      </w:r>
      <w:r w:rsidR="00535CEC" w:rsidRPr="000F6B95">
        <w:rPr>
          <w:rFonts w:cs="Times New Roman"/>
          <w:w w:val="105"/>
          <w:sz w:val="20"/>
          <w:szCs w:val="20"/>
        </w:rPr>
        <w:t>4</w:t>
      </w:r>
      <w:r w:rsidRPr="000F6B95">
        <w:rPr>
          <w:rFonts w:cs="Times New Roman"/>
          <w:w w:val="105"/>
          <w:sz w:val="20"/>
          <w:szCs w:val="20"/>
        </w:rPr>
        <w:t>.</w:t>
      </w:r>
      <w:proofErr w:type="gramEnd"/>
    </w:p>
    <w:p w:rsidR="00B32650" w:rsidRPr="000F6B95" w:rsidRDefault="00B32650" w:rsidP="00B32650">
      <w:pPr>
        <w:pStyle w:val="BodyText"/>
        <w:spacing w:after="0" w:line="240" w:lineRule="auto"/>
        <w:ind w:firstLine="709"/>
        <w:jc w:val="both"/>
        <w:rPr>
          <w:rFonts w:cs="Times New Roman"/>
          <w:w w:val="105"/>
          <w:sz w:val="20"/>
          <w:szCs w:val="20"/>
        </w:rPr>
      </w:pPr>
    </w:p>
    <w:p w:rsidR="00B32650" w:rsidRPr="000F6B95" w:rsidRDefault="00B32650" w:rsidP="00B32650">
      <w:pPr>
        <w:pStyle w:val="BodyText"/>
        <w:spacing w:after="0" w:line="240" w:lineRule="auto"/>
        <w:jc w:val="both"/>
        <w:rPr>
          <w:rFonts w:cs="Times New Roman"/>
          <w:w w:val="105"/>
          <w:sz w:val="20"/>
          <w:szCs w:val="20"/>
        </w:rPr>
      </w:pPr>
      <w:proofErr w:type="spellStart"/>
      <w:r w:rsidRPr="000F6B95">
        <w:rPr>
          <w:rFonts w:cs="Times New Roman"/>
          <w:w w:val="105"/>
          <w:sz w:val="20"/>
          <w:szCs w:val="20"/>
        </w:rPr>
        <w:t>Contoh</w:t>
      </w:r>
      <w:proofErr w:type="spellEnd"/>
      <w:r w:rsidRPr="000F6B95">
        <w:rPr>
          <w:rFonts w:cs="Times New Roman"/>
          <w:w w:val="105"/>
          <w:sz w:val="20"/>
          <w:szCs w:val="20"/>
        </w:rPr>
        <w:t xml:space="preserve"> </w:t>
      </w:r>
      <w:proofErr w:type="spellStart"/>
      <w:r w:rsidRPr="000F6B95">
        <w:rPr>
          <w:rFonts w:cs="Times New Roman"/>
          <w:w w:val="105"/>
          <w:sz w:val="20"/>
          <w:szCs w:val="20"/>
        </w:rPr>
        <w:t>Perhitungan</w:t>
      </w:r>
      <w:proofErr w:type="spellEnd"/>
      <w:r w:rsidRPr="000F6B95">
        <w:rPr>
          <w:rFonts w:cs="Times New Roman"/>
          <w:sz w:val="20"/>
          <w:szCs w:val="20"/>
          <w:lang w:eastAsia="ko-KR"/>
        </w:rPr>
        <w:t xml:space="preserve"> </w:t>
      </w:r>
      <w:proofErr w:type="spellStart"/>
      <w:r w:rsidRPr="000F6B95">
        <w:rPr>
          <w:rFonts w:cs="Times New Roman"/>
          <w:sz w:val="20"/>
          <w:szCs w:val="20"/>
          <w:lang w:eastAsia="ko-KR"/>
        </w:rPr>
        <w:t>Tamansari</w:t>
      </w:r>
      <w:proofErr w:type="spellEnd"/>
      <w:r w:rsidRPr="000F6B95">
        <w:rPr>
          <w:rFonts w:cs="Times New Roman"/>
          <w:sz w:val="20"/>
          <w:szCs w:val="20"/>
          <w:lang w:eastAsia="ko-KR"/>
        </w:rPr>
        <w:t xml:space="preserve"> 1 </w:t>
      </w:r>
      <w:proofErr w:type="spellStart"/>
      <w:r w:rsidRPr="000F6B95">
        <w:rPr>
          <w:rFonts w:cs="Times New Roman"/>
          <w:sz w:val="20"/>
          <w:szCs w:val="20"/>
          <w:lang w:eastAsia="ko-KR"/>
        </w:rPr>
        <w:t>Parkir</w:t>
      </w:r>
      <w:proofErr w:type="spellEnd"/>
      <w:r w:rsidRPr="000F6B95">
        <w:rPr>
          <w:rFonts w:cs="Times New Roman"/>
          <w:sz w:val="20"/>
          <w:szCs w:val="20"/>
          <w:lang w:eastAsia="ko-KR"/>
        </w:rPr>
        <w:t xml:space="preserve"> Motor </w:t>
      </w:r>
      <w:proofErr w:type="spellStart"/>
      <w:r w:rsidRPr="000F6B95">
        <w:rPr>
          <w:rFonts w:cs="Times New Roman"/>
          <w:sz w:val="20"/>
          <w:szCs w:val="20"/>
          <w:lang w:eastAsia="ko-KR"/>
        </w:rPr>
        <w:t>bawah</w:t>
      </w:r>
      <w:proofErr w:type="spellEnd"/>
      <w:r w:rsidRPr="000F6B95">
        <w:rPr>
          <w:rFonts w:cs="Times New Roman"/>
          <w:sz w:val="20"/>
          <w:szCs w:val="20"/>
          <w:lang w:eastAsia="ko-KR"/>
        </w:rPr>
        <w:t xml:space="preserve"> </w:t>
      </w:r>
      <w:proofErr w:type="spellStart"/>
      <w:r w:rsidRPr="000F6B95">
        <w:rPr>
          <w:rFonts w:cs="Times New Roman"/>
          <w:sz w:val="20"/>
          <w:szCs w:val="20"/>
          <w:lang w:eastAsia="ko-KR"/>
        </w:rPr>
        <w:t>lantai</w:t>
      </w:r>
      <w:proofErr w:type="spellEnd"/>
      <w:r w:rsidRPr="000F6B95">
        <w:rPr>
          <w:rFonts w:cs="Times New Roman"/>
          <w:sz w:val="20"/>
          <w:szCs w:val="20"/>
          <w:lang w:eastAsia="ko-KR"/>
        </w:rPr>
        <w:t xml:space="preserve"> 1</w:t>
      </w:r>
      <w:r w:rsidRPr="000F6B95">
        <w:rPr>
          <w:rFonts w:cs="Times New Roman"/>
          <w:w w:val="105"/>
          <w:sz w:val="20"/>
          <w:szCs w:val="20"/>
        </w:rPr>
        <w:t>:</w:t>
      </w:r>
    </w:p>
    <w:p w:rsidR="00B32650" w:rsidRPr="000F6B95" w:rsidRDefault="00B32650" w:rsidP="00B32650">
      <w:pPr>
        <w:pStyle w:val="BodyText"/>
        <w:spacing w:after="0" w:line="240" w:lineRule="auto"/>
        <w:jc w:val="both"/>
        <w:rPr>
          <w:rFonts w:eastAsiaTheme="minorEastAsia" w:cs="Times New Roman"/>
          <w:w w:val="105"/>
          <w:sz w:val="20"/>
          <w:szCs w:val="20"/>
        </w:rPr>
      </w:pPr>
      <m:oMathPara>
        <m:oMathParaPr>
          <m:jc m:val="left"/>
        </m:oMathParaPr>
        <m:oMath>
          <m:r>
            <w:rPr>
              <w:rFonts w:ascii="Cambria Math" w:hAnsi="Cambria Math" w:cs="Times New Roman"/>
              <w:w w:val="105"/>
              <w:sz w:val="20"/>
              <w:szCs w:val="20"/>
            </w:rPr>
            <m:t>Satuan Ruang Parkir=</m:t>
          </m:r>
          <m:f>
            <m:fPr>
              <m:ctrlPr>
                <w:rPr>
                  <w:rFonts w:ascii="Cambria Math" w:hAnsi="Cambria Math" w:cs="Times New Roman"/>
                  <w:i/>
                  <w:w w:val="105"/>
                  <w:sz w:val="20"/>
                  <w:szCs w:val="20"/>
                </w:rPr>
              </m:ctrlPr>
            </m:fPr>
            <m:num>
              <m:r>
                <w:rPr>
                  <w:rFonts w:ascii="Cambria Math" w:hAnsi="Cambria Math" w:cs="Times New Roman"/>
                  <w:w w:val="105"/>
                  <w:sz w:val="20"/>
                  <w:szCs w:val="20"/>
                </w:rPr>
                <m:t>Luas Lahan</m:t>
              </m:r>
            </m:num>
            <m:den>
              <m:eqArr>
                <m:eqArrPr>
                  <m:ctrlPr>
                    <w:rPr>
                      <w:rFonts w:ascii="Cambria Math" w:hAnsi="Cambria Math" w:cs="Times New Roman"/>
                      <w:i/>
                      <w:w w:val="105"/>
                      <w:sz w:val="20"/>
                      <w:szCs w:val="20"/>
                    </w:rPr>
                  </m:ctrlPr>
                </m:eqArrPr>
                <m:e>
                  <m:r>
                    <w:rPr>
                      <w:rFonts w:ascii="Cambria Math" w:hAnsi="Cambria Math" w:cs="Times New Roman"/>
                      <w:w w:val="105"/>
                      <w:sz w:val="20"/>
                      <w:szCs w:val="20"/>
                    </w:rPr>
                    <m:t>Standar Parkir</m:t>
                  </m:r>
                </m:e>
                <m:e>
                  <m:r>
                    <w:rPr>
                      <w:rFonts w:ascii="Cambria Math" w:hAnsi="Cambria Math" w:cs="Times New Roman"/>
                      <w:w w:val="105"/>
                      <w:sz w:val="20"/>
                      <w:szCs w:val="20"/>
                    </w:rPr>
                    <m:t>(Mobil atau Motor)</m:t>
                  </m:r>
                </m:e>
              </m:eqArr>
            </m:den>
          </m:f>
        </m:oMath>
      </m:oMathPara>
    </w:p>
    <w:p w:rsidR="00B32650" w:rsidRPr="000F6B95" w:rsidRDefault="00B32650" w:rsidP="00B32650">
      <w:pPr>
        <w:pStyle w:val="BodyText"/>
        <w:spacing w:after="0" w:line="240" w:lineRule="auto"/>
        <w:jc w:val="both"/>
        <w:rPr>
          <w:rFonts w:eastAsiaTheme="minorEastAsia" w:cs="Times New Roman"/>
          <w:w w:val="105"/>
          <w:sz w:val="20"/>
          <w:szCs w:val="20"/>
        </w:rPr>
      </w:pPr>
      <w:proofErr w:type="spellStart"/>
      <w:r w:rsidRPr="000F6B95">
        <w:rPr>
          <w:rFonts w:eastAsiaTheme="minorEastAsia" w:cs="Times New Roman"/>
          <w:w w:val="105"/>
          <w:sz w:val="20"/>
          <w:szCs w:val="20"/>
        </w:rPr>
        <w:t>Luas</w:t>
      </w:r>
      <w:proofErr w:type="spellEnd"/>
      <w:r w:rsidRPr="000F6B95">
        <w:rPr>
          <w:rFonts w:eastAsiaTheme="minorEastAsia" w:cs="Times New Roman"/>
          <w:w w:val="105"/>
          <w:sz w:val="20"/>
          <w:szCs w:val="20"/>
        </w:rPr>
        <w:t xml:space="preserve"> </w:t>
      </w:r>
      <w:proofErr w:type="spellStart"/>
      <w:r w:rsidRPr="000F6B95">
        <w:rPr>
          <w:rFonts w:eastAsiaTheme="minorEastAsia" w:cs="Times New Roman"/>
          <w:w w:val="105"/>
          <w:sz w:val="20"/>
          <w:szCs w:val="20"/>
        </w:rPr>
        <w:t>Lahan</w:t>
      </w:r>
      <w:proofErr w:type="spellEnd"/>
      <w:r w:rsidR="00B10F08" w:rsidRPr="000F6B95">
        <w:rPr>
          <w:rFonts w:eastAsiaTheme="minorEastAsia" w:cs="Times New Roman"/>
          <w:w w:val="105"/>
          <w:sz w:val="20"/>
          <w:szCs w:val="20"/>
        </w:rPr>
        <w:tab/>
      </w:r>
      <w:r w:rsidR="00B10F08" w:rsidRPr="000F6B95">
        <w:rPr>
          <w:rFonts w:eastAsiaTheme="minorEastAsia" w:cs="Times New Roman"/>
          <w:w w:val="105"/>
          <w:sz w:val="20"/>
          <w:szCs w:val="20"/>
        </w:rPr>
        <w:tab/>
        <w:t xml:space="preserve"> </w:t>
      </w:r>
      <w:r w:rsidRPr="000F6B95">
        <w:rPr>
          <w:rFonts w:eastAsiaTheme="minorEastAsia" w:cs="Times New Roman"/>
          <w:w w:val="105"/>
          <w:sz w:val="20"/>
          <w:szCs w:val="20"/>
        </w:rPr>
        <w:t xml:space="preserve"> = 555</w:t>
      </w:r>
      <w:proofErr w:type="gramStart"/>
      <w:r w:rsidRPr="000F6B95">
        <w:rPr>
          <w:rFonts w:eastAsiaTheme="minorEastAsia" w:cs="Times New Roman"/>
          <w:w w:val="105"/>
          <w:sz w:val="20"/>
          <w:szCs w:val="20"/>
        </w:rPr>
        <w:t>,8133</w:t>
      </w:r>
      <w:proofErr w:type="gramEnd"/>
      <w:r w:rsidRPr="000F6B95">
        <w:rPr>
          <w:rFonts w:eastAsiaTheme="minorEastAsia" w:cs="Times New Roman"/>
          <w:w w:val="105"/>
          <w:sz w:val="20"/>
          <w:szCs w:val="20"/>
        </w:rPr>
        <w:t xml:space="preserve"> m</w:t>
      </w:r>
      <w:r w:rsidRPr="000F6B95">
        <w:rPr>
          <w:rFonts w:eastAsiaTheme="minorEastAsia" w:cs="Times New Roman"/>
          <w:w w:val="105"/>
          <w:sz w:val="20"/>
          <w:szCs w:val="20"/>
          <w:vertAlign w:val="superscript"/>
        </w:rPr>
        <w:t>2</w:t>
      </w:r>
    </w:p>
    <w:p w:rsidR="00B32650" w:rsidRPr="000F6B95" w:rsidRDefault="00B32650" w:rsidP="00B32650">
      <w:pPr>
        <w:pStyle w:val="BodyText"/>
        <w:spacing w:after="0" w:line="240" w:lineRule="auto"/>
        <w:jc w:val="both"/>
        <w:rPr>
          <w:rFonts w:eastAsiaTheme="minorEastAsia" w:cs="Times New Roman"/>
          <w:w w:val="105"/>
          <w:sz w:val="20"/>
          <w:szCs w:val="20"/>
        </w:rPr>
      </w:pPr>
      <w:proofErr w:type="spellStart"/>
      <w:r w:rsidRPr="000F6B95">
        <w:rPr>
          <w:rFonts w:eastAsiaTheme="minorEastAsia" w:cs="Times New Roman"/>
          <w:w w:val="105"/>
          <w:sz w:val="20"/>
          <w:szCs w:val="20"/>
        </w:rPr>
        <w:t>Standar</w:t>
      </w:r>
      <w:proofErr w:type="spellEnd"/>
      <w:r w:rsidRPr="000F6B95">
        <w:rPr>
          <w:rFonts w:eastAsiaTheme="minorEastAsia" w:cs="Times New Roman"/>
          <w:w w:val="105"/>
          <w:sz w:val="20"/>
          <w:szCs w:val="20"/>
        </w:rPr>
        <w:t xml:space="preserve"> </w:t>
      </w:r>
      <w:proofErr w:type="spellStart"/>
      <w:r w:rsidRPr="000F6B95">
        <w:rPr>
          <w:rFonts w:eastAsiaTheme="minorEastAsia" w:cs="Times New Roman"/>
          <w:w w:val="105"/>
          <w:sz w:val="20"/>
          <w:szCs w:val="20"/>
        </w:rPr>
        <w:t>Parkir</w:t>
      </w:r>
      <w:proofErr w:type="spellEnd"/>
      <w:r w:rsidRPr="000F6B95">
        <w:rPr>
          <w:rFonts w:eastAsiaTheme="minorEastAsia" w:cs="Times New Roman"/>
          <w:w w:val="105"/>
          <w:sz w:val="20"/>
          <w:szCs w:val="20"/>
        </w:rPr>
        <w:tab/>
        <w:t xml:space="preserve">      </w:t>
      </w:r>
      <w:r w:rsidR="00B10F08" w:rsidRPr="000F6B95">
        <w:rPr>
          <w:rFonts w:eastAsiaTheme="minorEastAsia" w:cs="Times New Roman"/>
          <w:w w:val="105"/>
          <w:sz w:val="20"/>
          <w:szCs w:val="20"/>
          <w:lang w:val="id-ID"/>
        </w:rPr>
        <w:tab/>
        <w:t xml:space="preserve">  </w:t>
      </w:r>
      <w:r w:rsidRPr="000F6B95">
        <w:rPr>
          <w:rFonts w:eastAsiaTheme="minorEastAsia" w:cs="Times New Roman"/>
          <w:w w:val="105"/>
          <w:sz w:val="20"/>
          <w:szCs w:val="20"/>
        </w:rPr>
        <w:t xml:space="preserve">= Mobil </w:t>
      </w:r>
      <w:r w:rsidRPr="000F6B95">
        <w:rPr>
          <w:rFonts w:eastAsiaTheme="minorEastAsia" w:cs="Times New Roman"/>
          <w:w w:val="105"/>
          <w:sz w:val="20"/>
          <w:szCs w:val="20"/>
        </w:rPr>
        <w:tab/>
        <w:t>= 12</w:t>
      </w:r>
      <w:proofErr w:type="gramStart"/>
      <w:r w:rsidRPr="000F6B95">
        <w:rPr>
          <w:rFonts w:eastAsiaTheme="minorEastAsia" w:cs="Times New Roman"/>
          <w:w w:val="105"/>
          <w:sz w:val="20"/>
          <w:szCs w:val="20"/>
        </w:rPr>
        <w:t>,5</w:t>
      </w:r>
      <w:proofErr w:type="gramEnd"/>
      <w:r w:rsidRPr="000F6B95">
        <w:rPr>
          <w:rFonts w:eastAsiaTheme="minorEastAsia" w:cs="Times New Roman"/>
          <w:w w:val="105"/>
          <w:sz w:val="20"/>
          <w:szCs w:val="20"/>
        </w:rPr>
        <w:t xml:space="preserve"> m</w:t>
      </w:r>
      <w:r w:rsidRPr="000F6B95">
        <w:rPr>
          <w:rFonts w:eastAsiaTheme="minorEastAsia" w:cs="Times New Roman"/>
          <w:w w:val="105"/>
          <w:sz w:val="20"/>
          <w:szCs w:val="20"/>
          <w:vertAlign w:val="superscript"/>
        </w:rPr>
        <w:t>2</w:t>
      </w:r>
    </w:p>
    <w:p w:rsidR="00B32650" w:rsidRPr="000F6B95" w:rsidRDefault="00B32650" w:rsidP="00B32650">
      <w:pPr>
        <w:pStyle w:val="BodyText"/>
        <w:spacing w:after="0" w:line="240" w:lineRule="auto"/>
        <w:jc w:val="both"/>
        <w:rPr>
          <w:rFonts w:eastAsiaTheme="minorEastAsia" w:cs="Times New Roman"/>
          <w:w w:val="105"/>
          <w:sz w:val="20"/>
          <w:szCs w:val="20"/>
          <w:vertAlign w:val="superscript"/>
        </w:rPr>
      </w:pPr>
      <w:r w:rsidRPr="000F6B95">
        <w:rPr>
          <w:rFonts w:eastAsiaTheme="minorEastAsia" w:cs="Times New Roman"/>
          <w:w w:val="105"/>
          <w:sz w:val="20"/>
          <w:szCs w:val="20"/>
        </w:rPr>
        <w:tab/>
      </w:r>
      <w:r w:rsidRPr="000F6B95">
        <w:rPr>
          <w:rFonts w:eastAsiaTheme="minorEastAsia" w:cs="Times New Roman"/>
          <w:w w:val="105"/>
          <w:sz w:val="20"/>
          <w:szCs w:val="20"/>
        </w:rPr>
        <w:tab/>
      </w:r>
      <w:r w:rsidRPr="000F6B95">
        <w:rPr>
          <w:rFonts w:eastAsiaTheme="minorEastAsia" w:cs="Times New Roman"/>
          <w:w w:val="105"/>
          <w:sz w:val="20"/>
          <w:szCs w:val="20"/>
        </w:rPr>
        <w:tab/>
        <w:t xml:space="preserve">  = Motor </w:t>
      </w:r>
      <w:r w:rsidRPr="000F6B95">
        <w:rPr>
          <w:rFonts w:eastAsiaTheme="minorEastAsia" w:cs="Times New Roman"/>
          <w:w w:val="105"/>
          <w:sz w:val="20"/>
          <w:szCs w:val="20"/>
        </w:rPr>
        <w:tab/>
        <w:t>= 1</w:t>
      </w:r>
      <w:proofErr w:type="gramStart"/>
      <w:r w:rsidRPr="000F6B95">
        <w:rPr>
          <w:rFonts w:eastAsiaTheme="minorEastAsia" w:cs="Times New Roman"/>
          <w:w w:val="105"/>
          <w:sz w:val="20"/>
          <w:szCs w:val="20"/>
        </w:rPr>
        <w:t>,5</w:t>
      </w:r>
      <w:proofErr w:type="gramEnd"/>
      <w:r w:rsidRPr="000F6B95">
        <w:rPr>
          <w:rFonts w:eastAsiaTheme="minorEastAsia" w:cs="Times New Roman"/>
          <w:w w:val="105"/>
          <w:sz w:val="20"/>
          <w:szCs w:val="20"/>
        </w:rPr>
        <w:t xml:space="preserve"> m</w:t>
      </w:r>
      <w:r w:rsidRPr="000F6B95">
        <w:rPr>
          <w:rFonts w:eastAsiaTheme="minorEastAsia" w:cs="Times New Roman"/>
          <w:w w:val="105"/>
          <w:sz w:val="20"/>
          <w:szCs w:val="20"/>
          <w:vertAlign w:val="superscript"/>
        </w:rPr>
        <w:t>2</w:t>
      </w:r>
    </w:p>
    <w:p w:rsidR="00B32650" w:rsidRPr="000F6B95" w:rsidRDefault="00B32650" w:rsidP="00B32650">
      <w:pPr>
        <w:pStyle w:val="BodyText"/>
        <w:spacing w:after="0" w:line="240" w:lineRule="auto"/>
        <w:jc w:val="both"/>
        <w:rPr>
          <w:rFonts w:eastAsiaTheme="minorEastAsia" w:cs="Times New Roman"/>
          <w:w w:val="105"/>
          <w:sz w:val="20"/>
          <w:szCs w:val="20"/>
        </w:rPr>
      </w:pPr>
    </w:p>
    <w:p w:rsidR="00B32650" w:rsidRPr="004330E1" w:rsidRDefault="00B32650" w:rsidP="00B32650">
      <w:pPr>
        <w:pStyle w:val="BodyText"/>
        <w:spacing w:after="0" w:line="240" w:lineRule="auto"/>
        <w:jc w:val="both"/>
        <w:rPr>
          <w:rFonts w:eastAsiaTheme="minorEastAsia" w:cs="Times New Roman"/>
          <w:w w:val="105"/>
          <w:sz w:val="20"/>
          <w:szCs w:val="20"/>
        </w:rPr>
      </w:pPr>
      <m:oMathPara>
        <m:oMathParaPr>
          <m:jc m:val="left"/>
        </m:oMathParaPr>
        <m:oMath>
          <m:r>
            <w:rPr>
              <w:rFonts w:ascii="Cambria Math" w:hAnsi="Cambria Math" w:cs="Times New Roman"/>
              <w:w w:val="105"/>
              <w:sz w:val="20"/>
              <w:szCs w:val="20"/>
            </w:rPr>
            <m:t>Satuan Ruang Parkir=</m:t>
          </m:r>
          <m:f>
            <m:fPr>
              <m:ctrlPr>
                <w:rPr>
                  <w:rFonts w:ascii="Cambria Math" w:hAnsi="Cambria Math" w:cs="Times New Roman"/>
                  <w:i/>
                  <w:w w:val="105"/>
                  <w:sz w:val="20"/>
                  <w:szCs w:val="20"/>
                </w:rPr>
              </m:ctrlPr>
            </m:fPr>
            <m:num>
              <m:r>
                <w:rPr>
                  <w:rFonts w:ascii="Cambria Math" w:hAnsi="Cambria Math" w:cs="Times New Roman"/>
                  <w:w w:val="105"/>
                  <w:sz w:val="20"/>
                  <w:szCs w:val="20"/>
                </w:rPr>
                <m:t>555,8133</m:t>
              </m:r>
            </m:num>
            <m:den>
              <m:r>
                <w:rPr>
                  <w:rFonts w:ascii="Cambria Math" w:hAnsi="Cambria Math" w:cs="Times New Roman"/>
                  <w:w w:val="105"/>
                  <w:sz w:val="20"/>
                  <w:szCs w:val="20"/>
                </w:rPr>
                <m:t>1,5</m:t>
              </m:r>
            </m:den>
          </m:f>
          <m:r>
            <w:rPr>
              <w:rFonts w:ascii="Cambria Math" w:hAnsi="Cambria Math" w:cs="Times New Roman"/>
              <w:w w:val="105"/>
              <w:sz w:val="20"/>
              <w:szCs w:val="20"/>
            </w:rPr>
            <m:t>=370 Satuan Ruang Parkir</m:t>
          </m:r>
        </m:oMath>
      </m:oMathPara>
    </w:p>
    <w:p w:rsidR="00B32650" w:rsidRPr="000F6B95" w:rsidRDefault="00B32650" w:rsidP="00B32650">
      <w:pPr>
        <w:pStyle w:val="Caption"/>
        <w:jc w:val="center"/>
        <w:rPr>
          <w:color w:val="auto"/>
          <w:sz w:val="20"/>
          <w:szCs w:val="20"/>
        </w:rPr>
      </w:pPr>
    </w:p>
    <w:p w:rsidR="00B32650" w:rsidRPr="000F6B95" w:rsidRDefault="00535CEC" w:rsidP="00B32650">
      <w:pPr>
        <w:pStyle w:val="Caption"/>
        <w:jc w:val="center"/>
        <w:rPr>
          <w:color w:val="auto"/>
          <w:w w:val="105"/>
          <w:sz w:val="20"/>
          <w:szCs w:val="20"/>
        </w:rPr>
      </w:pPr>
      <w:proofErr w:type="spellStart"/>
      <w:r w:rsidRPr="000F6B95">
        <w:rPr>
          <w:color w:val="auto"/>
          <w:sz w:val="20"/>
          <w:szCs w:val="20"/>
        </w:rPr>
        <w:t>Tabel</w:t>
      </w:r>
      <w:proofErr w:type="spellEnd"/>
      <w:r w:rsidRPr="000F6B95">
        <w:rPr>
          <w:color w:val="auto"/>
          <w:sz w:val="20"/>
          <w:szCs w:val="20"/>
        </w:rPr>
        <w:t xml:space="preserve"> 4.4</w:t>
      </w:r>
      <w:r w:rsidR="00B32650" w:rsidRPr="000F6B95">
        <w:rPr>
          <w:color w:val="auto"/>
          <w:sz w:val="20"/>
          <w:szCs w:val="20"/>
        </w:rPr>
        <w:t xml:space="preserve"> </w:t>
      </w:r>
      <w:proofErr w:type="spellStart"/>
      <w:r w:rsidR="00B32650" w:rsidRPr="000F6B95">
        <w:rPr>
          <w:color w:val="auto"/>
          <w:sz w:val="20"/>
          <w:szCs w:val="20"/>
        </w:rPr>
        <w:t>Hasil</w:t>
      </w:r>
      <w:proofErr w:type="spellEnd"/>
      <w:r w:rsidR="00B32650" w:rsidRPr="000F6B95">
        <w:rPr>
          <w:color w:val="auto"/>
          <w:sz w:val="20"/>
          <w:szCs w:val="20"/>
        </w:rPr>
        <w:t xml:space="preserve"> </w:t>
      </w:r>
      <w:proofErr w:type="spellStart"/>
      <w:r w:rsidR="00B32650" w:rsidRPr="000F6B95">
        <w:rPr>
          <w:color w:val="auto"/>
          <w:sz w:val="20"/>
          <w:szCs w:val="20"/>
        </w:rPr>
        <w:t>Rekapitulasi</w:t>
      </w:r>
      <w:proofErr w:type="spellEnd"/>
      <w:r w:rsidR="00B32650" w:rsidRPr="000F6B95">
        <w:rPr>
          <w:color w:val="auto"/>
          <w:sz w:val="20"/>
          <w:szCs w:val="20"/>
        </w:rPr>
        <w:t xml:space="preserve"> </w:t>
      </w:r>
      <w:proofErr w:type="spellStart"/>
      <w:r w:rsidR="00B32650" w:rsidRPr="000F6B95">
        <w:rPr>
          <w:color w:val="auto"/>
          <w:sz w:val="20"/>
          <w:szCs w:val="20"/>
        </w:rPr>
        <w:t>perhitungan</w:t>
      </w:r>
      <w:proofErr w:type="spellEnd"/>
      <w:r w:rsidR="00B32650" w:rsidRPr="000F6B95">
        <w:rPr>
          <w:color w:val="auto"/>
          <w:sz w:val="20"/>
          <w:szCs w:val="20"/>
        </w:rPr>
        <w:t xml:space="preserve"> </w:t>
      </w:r>
      <w:proofErr w:type="spellStart"/>
      <w:r w:rsidR="00B32650" w:rsidRPr="000F6B95">
        <w:rPr>
          <w:color w:val="auto"/>
          <w:sz w:val="20"/>
          <w:szCs w:val="20"/>
        </w:rPr>
        <w:t>Satuan</w:t>
      </w:r>
      <w:proofErr w:type="spellEnd"/>
      <w:r w:rsidR="00B32650" w:rsidRPr="000F6B95">
        <w:rPr>
          <w:color w:val="auto"/>
          <w:sz w:val="20"/>
          <w:szCs w:val="20"/>
        </w:rPr>
        <w:t xml:space="preserve"> </w:t>
      </w:r>
      <w:proofErr w:type="spellStart"/>
      <w:r w:rsidR="00B32650" w:rsidRPr="000F6B95">
        <w:rPr>
          <w:color w:val="auto"/>
          <w:sz w:val="20"/>
          <w:szCs w:val="20"/>
        </w:rPr>
        <w:t>Ruang</w:t>
      </w:r>
      <w:proofErr w:type="spellEnd"/>
      <w:r w:rsidR="00B32650" w:rsidRPr="000F6B95">
        <w:rPr>
          <w:color w:val="auto"/>
          <w:sz w:val="20"/>
          <w:szCs w:val="20"/>
        </w:rPr>
        <w:t xml:space="preserve"> </w:t>
      </w:r>
      <w:proofErr w:type="spellStart"/>
      <w:r w:rsidR="00B32650" w:rsidRPr="000F6B95">
        <w:rPr>
          <w:color w:val="auto"/>
          <w:sz w:val="20"/>
          <w:szCs w:val="20"/>
        </w:rPr>
        <w:t>Parkir</w:t>
      </w:r>
      <w:proofErr w:type="spellEnd"/>
    </w:p>
    <w:tbl>
      <w:tblPr>
        <w:tblStyle w:val="TableGrid"/>
        <w:tblW w:w="0" w:type="auto"/>
        <w:jc w:val="center"/>
        <w:tblLook w:val="04A0" w:firstRow="1" w:lastRow="0" w:firstColumn="1" w:lastColumn="0" w:noHBand="0" w:noVBand="1"/>
      </w:tblPr>
      <w:tblGrid>
        <w:gridCol w:w="1696"/>
        <w:gridCol w:w="1701"/>
        <w:gridCol w:w="1560"/>
        <w:gridCol w:w="2537"/>
      </w:tblGrid>
      <w:tr w:rsidR="00B32650" w:rsidRPr="00DC4D5C" w:rsidTr="0046311B">
        <w:trPr>
          <w:trHeight w:val="471"/>
          <w:jc w:val="center"/>
        </w:trPr>
        <w:tc>
          <w:tcPr>
            <w:tcW w:w="1696" w:type="dxa"/>
            <w:shd w:val="clear" w:color="auto" w:fill="5B9BD5" w:themeFill="accent1"/>
            <w:vAlign w:val="center"/>
          </w:tcPr>
          <w:p w:rsidR="00B32650" w:rsidRPr="00DC4D5C" w:rsidRDefault="00B32650" w:rsidP="0046311B">
            <w:pPr>
              <w:pStyle w:val="BodyText"/>
              <w:spacing w:after="0" w:line="240" w:lineRule="auto"/>
              <w:jc w:val="center"/>
              <w:rPr>
                <w:b/>
                <w:sz w:val="18"/>
              </w:rPr>
            </w:pPr>
            <w:proofErr w:type="spellStart"/>
            <w:r w:rsidRPr="00DC4D5C">
              <w:rPr>
                <w:b/>
                <w:sz w:val="18"/>
              </w:rPr>
              <w:t>Tempat</w:t>
            </w:r>
            <w:proofErr w:type="spellEnd"/>
          </w:p>
        </w:tc>
        <w:tc>
          <w:tcPr>
            <w:tcW w:w="1701" w:type="dxa"/>
            <w:shd w:val="clear" w:color="auto" w:fill="5B9BD5" w:themeFill="accent1"/>
            <w:vAlign w:val="center"/>
          </w:tcPr>
          <w:p w:rsidR="00B32650" w:rsidRPr="00DC4D5C" w:rsidRDefault="00B32650" w:rsidP="0046311B">
            <w:pPr>
              <w:pStyle w:val="BodyText"/>
              <w:spacing w:after="0" w:line="240" w:lineRule="auto"/>
              <w:jc w:val="center"/>
              <w:rPr>
                <w:b/>
                <w:sz w:val="18"/>
              </w:rPr>
            </w:pPr>
            <w:proofErr w:type="spellStart"/>
            <w:r w:rsidRPr="00DC4D5C">
              <w:rPr>
                <w:b/>
                <w:sz w:val="18"/>
              </w:rPr>
              <w:t>Parkiran</w:t>
            </w:r>
            <w:proofErr w:type="spellEnd"/>
          </w:p>
        </w:tc>
        <w:tc>
          <w:tcPr>
            <w:tcW w:w="1560" w:type="dxa"/>
            <w:shd w:val="clear" w:color="auto" w:fill="5B9BD5" w:themeFill="accent1"/>
            <w:vAlign w:val="center"/>
          </w:tcPr>
          <w:p w:rsidR="00B32650" w:rsidRPr="00DC4D5C" w:rsidRDefault="00B32650" w:rsidP="0046311B">
            <w:pPr>
              <w:pStyle w:val="BodyText"/>
              <w:spacing w:after="0" w:line="240" w:lineRule="auto"/>
              <w:jc w:val="center"/>
              <w:rPr>
                <w:b/>
                <w:sz w:val="18"/>
              </w:rPr>
            </w:pPr>
            <w:proofErr w:type="spellStart"/>
            <w:r w:rsidRPr="00DC4D5C">
              <w:rPr>
                <w:b/>
                <w:sz w:val="18"/>
              </w:rPr>
              <w:t>Luas</w:t>
            </w:r>
            <w:proofErr w:type="spellEnd"/>
            <w:r w:rsidRPr="00DC4D5C">
              <w:rPr>
                <w:b/>
                <w:sz w:val="18"/>
              </w:rPr>
              <w:t xml:space="preserve"> </w:t>
            </w:r>
            <w:proofErr w:type="spellStart"/>
            <w:r w:rsidRPr="00DC4D5C">
              <w:rPr>
                <w:b/>
                <w:sz w:val="18"/>
              </w:rPr>
              <w:t>Lahan</w:t>
            </w:r>
            <w:proofErr w:type="spellEnd"/>
          </w:p>
          <w:p w:rsidR="00B32650" w:rsidRPr="00DC4D5C" w:rsidRDefault="00B32650" w:rsidP="0046311B">
            <w:pPr>
              <w:pStyle w:val="BodyText"/>
              <w:spacing w:after="0" w:line="240" w:lineRule="auto"/>
              <w:jc w:val="center"/>
              <w:rPr>
                <w:b/>
                <w:sz w:val="18"/>
              </w:rPr>
            </w:pPr>
            <w:r w:rsidRPr="00DC4D5C">
              <w:rPr>
                <w:b/>
                <w:sz w:val="18"/>
              </w:rPr>
              <w:t>(M</w:t>
            </w:r>
            <w:r w:rsidRPr="00DC4D5C">
              <w:rPr>
                <w:b/>
                <w:sz w:val="18"/>
                <w:vertAlign w:val="superscript"/>
              </w:rPr>
              <w:t>2</w:t>
            </w:r>
            <w:r w:rsidRPr="00DC4D5C">
              <w:rPr>
                <w:b/>
                <w:sz w:val="18"/>
              </w:rPr>
              <w:t>)</w:t>
            </w:r>
          </w:p>
        </w:tc>
        <w:tc>
          <w:tcPr>
            <w:tcW w:w="2537" w:type="dxa"/>
            <w:shd w:val="clear" w:color="auto" w:fill="5B9BD5" w:themeFill="accent1"/>
            <w:vAlign w:val="center"/>
          </w:tcPr>
          <w:p w:rsidR="00B32650" w:rsidRPr="00DC4D5C" w:rsidRDefault="00B32650" w:rsidP="0046311B">
            <w:pPr>
              <w:pStyle w:val="BodyText"/>
              <w:spacing w:after="0" w:line="240" w:lineRule="auto"/>
              <w:jc w:val="center"/>
              <w:rPr>
                <w:b/>
                <w:sz w:val="18"/>
              </w:rPr>
            </w:pPr>
            <w:proofErr w:type="spellStart"/>
            <w:r w:rsidRPr="00DC4D5C">
              <w:rPr>
                <w:b/>
                <w:sz w:val="18"/>
              </w:rPr>
              <w:t>Satuan</w:t>
            </w:r>
            <w:proofErr w:type="spellEnd"/>
            <w:r w:rsidRPr="00DC4D5C">
              <w:rPr>
                <w:b/>
                <w:sz w:val="18"/>
              </w:rPr>
              <w:t xml:space="preserve"> </w:t>
            </w:r>
            <w:proofErr w:type="spellStart"/>
            <w:r w:rsidRPr="00DC4D5C">
              <w:rPr>
                <w:b/>
                <w:sz w:val="18"/>
              </w:rPr>
              <w:t>Ruang</w:t>
            </w:r>
            <w:proofErr w:type="spellEnd"/>
            <w:r w:rsidRPr="00DC4D5C">
              <w:rPr>
                <w:b/>
                <w:sz w:val="18"/>
              </w:rPr>
              <w:t xml:space="preserve"> </w:t>
            </w:r>
            <w:proofErr w:type="spellStart"/>
            <w:r w:rsidRPr="00DC4D5C">
              <w:rPr>
                <w:b/>
                <w:sz w:val="18"/>
              </w:rPr>
              <w:t>Parkir</w:t>
            </w:r>
            <w:proofErr w:type="spellEnd"/>
          </w:p>
        </w:tc>
      </w:tr>
      <w:tr w:rsidR="00B32650" w:rsidRPr="00DC4D5C" w:rsidTr="00377585">
        <w:trPr>
          <w:jc w:val="center"/>
        </w:trPr>
        <w:tc>
          <w:tcPr>
            <w:tcW w:w="1696" w:type="dxa"/>
            <w:vMerge w:val="restart"/>
            <w:vAlign w:val="center"/>
          </w:tcPr>
          <w:p w:rsidR="00B32650" w:rsidRPr="00DC4D5C" w:rsidRDefault="00B32650" w:rsidP="0046311B">
            <w:pPr>
              <w:pStyle w:val="BodyText"/>
              <w:spacing w:after="0" w:line="240" w:lineRule="auto"/>
              <w:jc w:val="center"/>
              <w:rPr>
                <w:sz w:val="18"/>
              </w:rPr>
            </w:pPr>
            <w:proofErr w:type="spellStart"/>
            <w:r w:rsidRPr="00DC4D5C">
              <w:rPr>
                <w:sz w:val="18"/>
              </w:rPr>
              <w:t>Tamansari</w:t>
            </w:r>
            <w:proofErr w:type="spellEnd"/>
            <w:r w:rsidRPr="00DC4D5C">
              <w:rPr>
                <w:sz w:val="18"/>
              </w:rPr>
              <w:t xml:space="preserve"> 1</w:t>
            </w:r>
          </w:p>
        </w:tc>
        <w:tc>
          <w:tcPr>
            <w:tcW w:w="1701" w:type="dxa"/>
          </w:tcPr>
          <w:p w:rsidR="00B32650" w:rsidRPr="00DC4D5C" w:rsidRDefault="00B32650" w:rsidP="004330E1">
            <w:pPr>
              <w:pStyle w:val="BodyText"/>
              <w:spacing w:after="0" w:line="240" w:lineRule="auto"/>
              <w:jc w:val="center"/>
              <w:rPr>
                <w:sz w:val="18"/>
              </w:rPr>
            </w:pPr>
            <w:r w:rsidRPr="00DC4D5C">
              <w:rPr>
                <w:sz w:val="18"/>
              </w:rPr>
              <w:t xml:space="preserve">Motor </w:t>
            </w:r>
            <w:proofErr w:type="spellStart"/>
            <w:r w:rsidRPr="00DC4D5C">
              <w:rPr>
                <w:sz w:val="18"/>
              </w:rPr>
              <w:t>Bawah</w:t>
            </w:r>
            <w:proofErr w:type="spellEnd"/>
          </w:p>
          <w:p w:rsidR="00B32650" w:rsidRPr="00DC4D5C" w:rsidRDefault="00B32650" w:rsidP="004330E1">
            <w:pPr>
              <w:pStyle w:val="BodyText"/>
              <w:spacing w:after="0" w:line="240" w:lineRule="auto"/>
              <w:jc w:val="center"/>
              <w:rPr>
                <w:sz w:val="18"/>
              </w:rPr>
            </w:pPr>
            <w:proofErr w:type="spellStart"/>
            <w:r w:rsidRPr="00DC4D5C">
              <w:rPr>
                <w:sz w:val="18"/>
              </w:rPr>
              <w:t>Lantai</w:t>
            </w:r>
            <w:proofErr w:type="spellEnd"/>
            <w:r w:rsidRPr="00DC4D5C">
              <w:rPr>
                <w:sz w:val="18"/>
              </w:rPr>
              <w:t xml:space="preserve"> 1</w:t>
            </w:r>
          </w:p>
        </w:tc>
        <w:tc>
          <w:tcPr>
            <w:tcW w:w="1560" w:type="dxa"/>
            <w:vAlign w:val="center"/>
          </w:tcPr>
          <w:p w:rsidR="00B32650" w:rsidRPr="00DC4D5C" w:rsidRDefault="00B32650" w:rsidP="0046311B">
            <w:pPr>
              <w:pStyle w:val="BodyText"/>
              <w:spacing w:after="0" w:line="240" w:lineRule="auto"/>
              <w:jc w:val="center"/>
              <w:rPr>
                <w:sz w:val="18"/>
              </w:rPr>
            </w:pPr>
            <w:r w:rsidRPr="00DC4D5C">
              <w:rPr>
                <w:sz w:val="18"/>
              </w:rPr>
              <w:t>555,8133</w:t>
            </w:r>
          </w:p>
        </w:tc>
        <w:tc>
          <w:tcPr>
            <w:tcW w:w="2537" w:type="dxa"/>
            <w:vAlign w:val="center"/>
          </w:tcPr>
          <w:p w:rsidR="00B32650" w:rsidRPr="00DC4D5C" w:rsidRDefault="00B32650" w:rsidP="0046311B">
            <w:pPr>
              <w:pStyle w:val="BodyText"/>
              <w:spacing w:after="0" w:line="240" w:lineRule="auto"/>
              <w:jc w:val="center"/>
              <w:rPr>
                <w:sz w:val="18"/>
              </w:rPr>
            </w:pPr>
            <w:r w:rsidRPr="00DC4D5C">
              <w:rPr>
                <w:sz w:val="18"/>
              </w:rPr>
              <w:t>370</w:t>
            </w:r>
          </w:p>
        </w:tc>
      </w:tr>
      <w:tr w:rsidR="00B32650" w:rsidRPr="00DC4D5C" w:rsidTr="00377585">
        <w:trPr>
          <w:jc w:val="center"/>
        </w:trPr>
        <w:tc>
          <w:tcPr>
            <w:tcW w:w="1696" w:type="dxa"/>
            <w:vMerge/>
            <w:vAlign w:val="center"/>
          </w:tcPr>
          <w:p w:rsidR="00B32650" w:rsidRPr="00DC4D5C" w:rsidRDefault="00B32650" w:rsidP="0046311B">
            <w:pPr>
              <w:pStyle w:val="BodyText"/>
              <w:spacing w:after="0" w:line="240" w:lineRule="auto"/>
              <w:jc w:val="center"/>
              <w:rPr>
                <w:sz w:val="18"/>
              </w:rPr>
            </w:pPr>
          </w:p>
        </w:tc>
        <w:tc>
          <w:tcPr>
            <w:tcW w:w="1701" w:type="dxa"/>
          </w:tcPr>
          <w:p w:rsidR="00B32650" w:rsidRPr="00DC4D5C" w:rsidRDefault="00B32650" w:rsidP="004330E1">
            <w:pPr>
              <w:pStyle w:val="BodyText"/>
              <w:spacing w:after="0" w:line="240" w:lineRule="auto"/>
              <w:jc w:val="center"/>
              <w:rPr>
                <w:sz w:val="18"/>
              </w:rPr>
            </w:pPr>
            <w:r w:rsidRPr="00DC4D5C">
              <w:rPr>
                <w:sz w:val="18"/>
              </w:rPr>
              <w:t xml:space="preserve">Motor </w:t>
            </w:r>
            <w:proofErr w:type="spellStart"/>
            <w:r w:rsidRPr="00DC4D5C">
              <w:rPr>
                <w:sz w:val="18"/>
              </w:rPr>
              <w:t>Bawah</w:t>
            </w:r>
            <w:proofErr w:type="spellEnd"/>
          </w:p>
          <w:p w:rsidR="00B32650" w:rsidRPr="00DC4D5C" w:rsidRDefault="00B32650" w:rsidP="004330E1">
            <w:pPr>
              <w:pStyle w:val="BodyText"/>
              <w:spacing w:after="0" w:line="240" w:lineRule="auto"/>
              <w:jc w:val="center"/>
              <w:rPr>
                <w:sz w:val="18"/>
              </w:rPr>
            </w:pPr>
            <w:proofErr w:type="spellStart"/>
            <w:r w:rsidRPr="00DC4D5C">
              <w:rPr>
                <w:sz w:val="18"/>
              </w:rPr>
              <w:t>Lantai</w:t>
            </w:r>
            <w:proofErr w:type="spellEnd"/>
            <w:r w:rsidRPr="00DC4D5C">
              <w:rPr>
                <w:sz w:val="18"/>
              </w:rPr>
              <w:t xml:space="preserve"> 2</w:t>
            </w:r>
          </w:p>
        </w:tc>
        <w:tc>
          <w:tcPr>
            <w:tcW w:w="1560" w:type="dxa"/>
            <w:vAlign w:val="center"/>
          </w:tcPr>
          <w:p w:rsidR="00B32650" w:rsidRPr="00DC4D5C" w:rsidRDefault="00B32650" w:rsidP="0046311B">
            <w:pPr>
              <w:pStyle w:val="BodyText"/>
              <w:spacing w:after="0" w:line="240" w:lineRule="auto"/>
              <w:jc w:val="center"/>
              <w:rPr>
                <w:sz w:val="18"/>
              </w:rPr>
            </w:pPr>
            <w:r w:rsidRPr="00DC4D5C">
              <w:rPr>
                <w:sz w:val="18"/>
              </w:rPr>
              <w:t>426,0331</w:t>
            </w:r>
          </w:p>
        </w:tc>
        <w:tc>
          <w:tcPr>
            <w:tcW w:w="2537" w:type="dxa"/>
            <w:vAlign w:val="center"/>
          </w:tcPr>
          <w:p w:rsidR="00B32650" w:rsidRPr="00DC4D5C" w:rsidRDefault="00B32650" w:rsidP="0046311B">
            <w:pPr>
              <w:pStyle w:val="BodyText"/>
              <w:spacing w:after="0" w:line="240" w:lineRule="auto"/>
              <w:jc w:val="center"/>
              <w:rPr>
                <w:sz w:val="18"/>
              </w:rPr>
            </w:pPr>
            <w:r w:rsidRPr="00DC4D5C">
              <w:rPr>
                <w:sz w:val="18"/>
              </w:rPr>
              <w:t>284</w:t>
            </w:r>
          </w:p>
        </w:tc>
      </w:tr>
      <w:tr w:rsidR="00B32650" w:rsidRPr="00DC4D5C" w:rsidTr="00377585">
        <w:trPr>
          <w:jc w:val="center"/>
        </w:trPr>
        <w:tc>
          <w:tcPr>
            <w:tcW w:w="1696" w:type="dxa"/>
            <w:vAlign w:val="center"/>
          </w:tcPr>
          <w:p w:rsidR="00B32650" w:rsidRPr="00DC4D5C" w:rsidRDefault="00B32650" w:rsidP="0046311B">
            <w:pPr>
              <w:pStyle w:val="BodyText"/>
              <w:spacing w:after="0" w:line="240" w:lineRule="auto"/>
              <w:jc w:val="center"/>
              <w:rPr>
                <w:sz w:val="18"/>
              </w:rPr>
            </w:pPr>
            <w:proofErr w:type="spellStart"/>
            <w:r w:rsidRPr="00DC4D5C">
              <w:rPr>
                <w:sz w:val="18"/>
              </w:rPr>
              <w:t>Tamansari</w:t>
            </w:r>
            <w:proofErr w:type="spellEnd"/>
            <w:r w:rsidRPr="00DC4D5C">
              <w:rPr>
                <w:sz w:val="18"/>
              </w:rPr>
              <w:t xml:space="preserve"> 1</w:t>
            </w:r>
          </w:p>
        </w:tc>
        <w:tc>
          <w:tcPr>
            <w:tcW w:w="1701" w:type="dxa"/>
          </w:tcPr>
          <w:p w:rsidR="00B32650" w:rsidRPr="00DC4D5C" w:rsidRDefault="00B32650" w:rsidP="004330E1">
            <w:pPr>
              <w:pStyle w:val="BodyText"/>
              <w:spacing w:after="0" w:line="240" w:lineRule="auto"/>
              <w:jc w:val="center"/>
              <w:rPr>
                <w:sz w:val="18"/>
              </w:rPr>
            </w:pPr>
            <w:r w:rsidRPr="00DC4D5C">
              <w:rPr>
                <w:sz w:val="18"/>
              </w:rPr>
              <w:t>Mobil</w:t>
            </w:r>
          </w:p>
        </w:tc>
        <w:tc>
          <w:tcPr>
            <w:tcW w:w="1560" w:type="dxa"/>
            <w:vAlign w:val="center"/>
          </w:tcPr>
          <w:p w:rsidR="00B32650" w:rsidRPr="00DC4D5C" w:rsidRDefault="00B32650" w:rsidP="0046311B">
            <w:pPr>
              <w:pStyle w:val="BodyText"/>
              <w:spacing w:after="0" w:line="240" w:lineRule="auto"/>
              <w:jc w:val="center"/>
              <w:rPr>
                <w:sz w:val="18"/>
              </w:rPr>
            </w:pPr>
            <w:r w:rsidRPr="00DC4D5C">
              <w:rPr>
                <w:sz w:val="18"/>
              </w:rPr>
              <w:t>1559,398</w:t>
            </w:r>
          </w:p>
        </w:tc>
        <w:tc>
          <w:tcPr>
            <w:tcW w:w="2537" w:type="dxa"/>
            <w:vAlign w:val="center"/>
          </w:tcPr>
          <w:p w:rsidR="00B32650" w:rsidRPr="00DC4D5C" w:rsidRDefault="00B32650" w:rsidP="0046311B">
            <w:pPr>
              <w:pStyle w:val="BodyText"/>
              <w:spacing w:after="0" w:line="240" w:lineRule="auto"/>
              <w:jc w:val="center"/>
              <w:rPr>
                <w:sz w:val="18"/>
              </w:rPr>
            </w:pPr>
            <w:r w:rsidRPr="00DC4D5C">
              <w:rPr>
                <w:sz w:val="18"/>
              </w:rPr>
              <w:t>124</w:t>
            </w:r>
          </w:p>
        </w:tc>
      </w:tr>
      <w:tr w:rsidR="00B32650" w:rsidRPr="00DC4D5C" w:rsidTr="00377585">
        <w:trPr>
          <w:jc w:val="center"/>
        </w:trPr>
        <w:tc>
          <w:tcPr>
            <w:tcW w:w="1696" w:type="dxa"/>
            <w:vAlign w:val="center"/>
          </w:tcPr>
          <w:p w:rsidR="00B32650" w:rsidRPr="00DC4D5C" w:rsidRDefault="00B32650" w:rsidP="0046311B">
            <w:pPr>
              <w:pStyle w:val="BodyText"/>
              <w:spacing w:after="0" w:line="240" w:lineRule="auto"/>
              <w:jc w:val="center"/>
              <w:rPr>
                <w:sz w:val="18"/>
              </w:rPr>
            </w:pPr>
            <w:proofErr w:type="spellStart"/>
            <w:r w:rsidRPr="00DC4D5C">
              <w:rPr>
                <w:sz w:val="18"/>
              </w:rPr>
              <w:t>Tamansari</w:t>
            </w:r>
            <w:proofErr w:type="spellEnd"/>
            <w:r w:rsidRPr="00DC4D5C">
              <w:rPr>
                <w:sz w:val="18"/>
              </w:rPr>
              <w:t xml:space="preserve"> 1</w:t>
            </w:r>
          </w:p>
        </w:tc>
        <w:tc>
          <w:tcPr>
            <w:tcW w:w="1701" w:type="dxa"/>
          </w:tcPr>
          <w:p w:rsidR="00B32650" w:rsidRPr="00DC4D5C" w:rsidRDefault="00B32650" w:rsidP="004330E1">
            <w:pPr>
              <w:pStyle w:val="BodyText"/>
              <w:spacing w:after="0" w:line="240" w:lineRule="auto"/>
              <w:jc w:val="center"/>
              <w:rPr>
                <w:sz w:val="18"/>
              </w:rPr>
            </w:pPr>
            <w:r w:rsidRPr="00DC4D5C">
              <w:rPr>
                <w:sz w:val="18"/>
              </w:rPr>
              <w:t xml:space="preserve">Motor </w:t>
            </w:r>
            <w:proofErr w:type="spellStart"/>
            <w:r w:rsidRPr="00DC4D5C">
              <w:rPr>
                <w:sz w:val="18"/>
              </w:rPr>
              <w:t>Atas</w:t>
            </w:r>
            <w:proofErr w:type="spellEnd"/>
          </w:p>
        </w:tc>
        <w:tc>
          <w:tcPr>
            <w:tcW w:w="1560" w:type="dxa"/>
            <w:vAlign w:val="center"/>
          </w:tcPr>
          <w:p w:rsidR="00B32650" w:rsidRPr="00DC4D5C" w:rsidRDefault="00B32650" w:rsidP="0046311B">
            <w:pPr>
              <w:pStyle w:val="BodyText"/>
              <w:spacing w:after="0" w:line="240" w:lineRule="auto"/>
              <w:jc w:val="center"/>
              <w:rPr>
                <w:sz w:val="18"/>
              </w:rPr>
            </w:pPr>
            <w:r w:rsidRPr="00DC4D5C">
              <w:rPr>
                <w:sz w:val="18"/>
              </w:rPr>
              <w:t>519,2475</w:t>
            </w:r>
          </w:p>
        </w:tc>
        <w:tc>
          <w:tcPr>
            <w:tcW w:w="2537" w:type="dxa"/>
            <w:vAlign w:val="center"/>
          </w:tcPr>
          <w:p w:rsidR="00B32650" w:rsidRPr="00DC4D5C" w:rsidRDefault="00B32650" w:rsidP="0046311B">
            <w:pPr>
              <w:pStyle w:val="BodyText"/>
              <w:spacing w:after="0" w:line="240" w:lineRule="auto"/>
              <w:jc w:val="center"/>
              <w:rPr>
                <w:sz w:val="18"/>
              </w:rPr>
            </w:pPr>
            <w:r w:rsidRPr="00DC4D5C">
              <w:rPr>
                <w:sz w:val="18"/>
              </w:rPr>
              <w:t>346</w:t>
            </w:r>
          </w:p>
        </w:tc>
      </w:tr>
    </w:tbl>
    <w:p w:rsidR="00B32650" w:rsidRPr="000F6B95" w:rsidRDefault="00B32650" w:rsidP="00B32650">
      <w:pPr>
        <w:rPr>
          <w:rFonts w:cs="Times New Roman"/>
          <w:sz w:val="20"/>
          <w:szCs w:val="20"/>
        </w:rPr>
      </w:pPr>
    </w:p>
    <w:p w:rsidR="00B32650" w:rsidRPr="000F6B95" w:rsidRDefault="00B32650" w:rsidP="00B32650">
      <w:pPr>
        <w:pStyle w:val="Heading4"/>
        <w:rPr>
          <w:rFonts w:ascii="Times New Roman" w:hAnsi="Times New Roman" w:cs="Times New Roman"/>
          <w:b/>
          <w:i w:val="0"/>
          <w:color w:val="auto"/>
          <w:sz w:val="20"/>
          <w:szCs w:val="20"/>
          <w:lang w:eastAsia="ko-KR"/>
        </w:rPr>
      </w:pPr>
      <w:r w:rsidRPr="000F6B95">
        <w:rPr>
          <w:rFonts w:ascii="Times New Roman" w:hAnsi="Times New Roman" w:cs="Times New Roman"/>
          <w:b/>
          <w:i w:val="0"/>
          <w:color w:val="auto"/>
          <w:sz w:val="20"/>
          <w:szCs w:val="20"/>
          <w:lang w:eastAsia="ko-KR"/>
        </w:rPr>
        <w:t>4.</w:t>
      </w:r>
      <w:r w:rsidR="006C7D3E" w:rsidRPr="000F6B95">
        <w:rPr>
          <w:rFonts w:ascii="Times New Roman" w:hAnsi="Times New Roman" w:cs="Times New Roman"/>
          <w:b/>
          <w:i w:val="0"/>
          <w:color w:val="auto"/>
          <w:sz w:val="20"/>
          <w:szCs w:val="20"/>
          <w:lang w:eastAsia="ko-KR"/>
        </w:rPr>
        <w:t>2</w:t>
      </w:r>
      <w:r w:rsidRPr="000F6B95">
        <w:rPr>
          <w:rFonts w:ascii="Times New Roman" w:hAnsi="Times New Roman" w:cs="Times New Roman"/>
          <w:b/>
          <w:i w:val="0"/>
          <w:color w:val="auto"/>
          <w:sz w:val="20"/>
          <w:szCs w:val="20"/>
          <w:lang w:eastAsia="ko-KR"/>
        </w:rPr>
        <w:t>.</w:t>
      </w:r>
      <w:r w:rsidR="006C7D3E" w:rsidRPr="000F6B95">
        <w:rPr>
          <w:rFonts w:ascii="Times New Roman" w:hAnsi="Times New Roman" w:cs="Times New Roman"/>
          <w:b/>
          <w:i w:val="0"/>
          <w:color w:val="auto"/>
          <w:sz w:val="20"/>
          <w:szCs w:val="20"/>
          <w:lang w:eastAsia="ko-KR"/>
        </w:rPr>
        <w:t>2</w:t>
      </w:r>
      <w:r w:rsidRPr="000F6B95">
        <w:rPr>
          <w:rFonts w:ascii="Times New Roman" w:hAnsi="Times New Roman" w:cs="Times New Roman"/>
          <w:b/>
          <w:i w:val="0"/>
          <w:color w:val="auto"/>
          <w:sz w:val="20"/>
          <w:szCs w:val="20"/>
          <w:lang w:eastAsia="ko-KR"/>
        </w:rPr>
        <w:t>.2</w:t>
      </w:r>
      <w:r w:rsidRPr="000F6B95">
        <w:rPr>
          <w:rFonts w:ascii="Times New Roman" w:hAnsi="Times New Roman" w:cs="Times New Roman"/>
          <w:b/>
          <w:i w:val="0"/>
          <w:color w:val="auto"/>
          <w:sz w:val="20"/>
          <w:szCs w:val="20"/>
          <w:lang w:eastAsia="ko-KR"/>
        </w:rPr>
        <w:tab/>
        <w:t>Kapasitas Parkir</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 xml:space="preserve">Kapasitas parkir menghitung berapa volume kendaraan yang dapat ditampung oleh lahan parkir. Data rekapitulasi dapat dilihat pada Tabel </w:t>
      </w:r>
      <w:r w:rsidR="00535CEC" w:rsidRPr="000F6B95">
        <w:rPr>
          <w:rFonts w:cs="Times New Roman"/>
          <w:sz w:val="20"/>
          <w:szCs w:val="20"/>
          <w:lang w:val="en-US" w:eastAsia="ko-KR"/>
        </w:rPr>
        <w:t>4.5</w:t>
      </w:r>
      <w:r w:rsidRPr="000F6B95">
        <w:rPr>
          <w:rFonts w:cs="Times New Roman"/>
          <w:sz w:val="20"/>
          <w:szCs w:val="20"/>
          <w:lang w:eastAsia="ko-KR"/>
        </w:rPr>
        <w:t>.</w:t>
      </w:r>
    </w:p>
    <w:p w:rsidR="00B32650" w:rsidRPr="000F6B95" w:rsidRDefault="00B32650" w:rsidP="00B32650">
      <w:pPr>
        <w:rPr>
          <w:rFonts w:cs="Times New Roman"/>
          <w:sz w:val="20"/>
          <w:szCs w:val="20"/>
          <w:lang w:eastAsia="ko-KR"/>
        </w:rPr>
      </w:pPr>
      <w:r w:rsidRPr="000F6B95">
        <w:rPr>
          <w:rFonts w:cs="Times New Roman"/>
          <w:sz w:val="20"/>
          <w:szCs w:val="20"/>
          <w:lang w:eastAsia="ko-KR"/>
        </w:rPr>
        <w:t>Contoh Perhitungan Tamansari 1 Parkir Motor bawah pada hari Senin:</w:t>
      </w:r>
    </w:p>
    <w:p w:rsidR="00B32650" w:rsidRPr="000F6B95" w:rsidRDefault="00B32650" w:rsidP="00B32650">
      <w:pPr>
        <w:rPr>
          <w:rFonts w:eastAsiaTheme="minorEastAsia" w:cs="Times New Roman"/>
          <w:sz w:val="20"/>
          <w:szCs w:val="20"/>
        </w:rPr>
      </w:pPr>
      <m:oMathPara>
        <m:oMathParaPr>
          <m:jc m:val="left"/>
        </m:oMathParaPr>
        <m:oMath>
          <m:r>
            <w:rPr>
              <w:rFonts w:ascii="Cambria Math" w:hAnsi="Cambria Math" w:cs="Times New Roman"/>
              <w:sz w:val="20"/>
              <w:szCs w:val="20"/>
            </w:rPr>
            <m:t xml:space="preserve">Kapasitas= </m:t>
          </m:r>
          <m:f>
            <m:fPr>
              <m:ctrlPr>
                <w:rPr>
                  <w:rFonts w:ascii="Cambria Math" w:hAnsi="Cambria Math" w:cs="Times New Roman"/>
                  <w:i/>
                  <w:sz w:val="20"/>
                  <w:szCs w:val="20"/>
                </w:rPr>
              </m:ctrlPr>
            </m:fPr>
            <m:num>
              <m:r>
                <w:rPr>
                  <w:rFonts w:ascii="Cambria Math" w:hAnsi="Cambria Math" w:cs="Times New Roman"/>
                  <w:sz w:val="20"/>
                  <w:szCs w:val="20"/>
                </w:rPr>
                <m:t>Waktu Pelayanan</m:t>
              </m:r>
            </m:num>
            <m:den>
              <m:r>
                <w:rPr>
                  <w:rFonts w:ascii="Cambria Math" w:hAnsi="Cambria Math" w:cs="Times New Roman"/>
                  <w:sz w:val="20"/>
                  <w:szCs w:val="20"/>
                </w:rPr>
                <m:t>Lama Parkir</m:t>
              </m:r>
            </m:den>
          </m:f>
          <m:r>
            <w:rPr>
              <w:rFonts w:ascii="Cambria Math" w:hAnsi="Cambria Math" w:cs="Times New Roman"/>
              <w:sz w:val="20"/>
              <w:szCs w:val="20"/>
            </w:rPr>
            <m:t xml:space="preserve"> X Kapasitas Ruang</m:t>
          </m:r>
        </m:oMath>
      </m:oMathPara>
    </w:p>
    <w:p w:rsidR="00B32650" w:rsidRPr="000F6B95" w:rsidRDefault="00B32650" w:rsidP="00B32650">
      <w:pPr>
        <w:rPr>
          <w:rFonts w:cs="Times New Roman"/>
          <w:sz w:val="20"/>
          <w:szCs w:val="20"/>
          <w:lang w:eastAsia="ko-KR"/>
        </w:rPr>
      </w:pPr>
      <w:r w:rsidRPr="000F6B95">
        <w:rPr>
          <w:rFonts w:cs="Times New Roman"/>
          <w:sz w:val="20"/>
          <w:szCs w:val="20"/>
          <w:lang w:eastAsia="ko-KR"/>
        </w:rPr>
        <w:t>Waktu Pelayanan</w:t>
      </w:r>
      <w:r w:rsidRPr="000F6B95">
        <w:rPr>
          <w:rFonts w:cs="Times New Roman"/>
          <w:sz w:val="20"/>
          <w:szCs w:val="20"/>
          <w:lang w:eastAsia="ko-KR"/>
        </w:rPr>
        <w:tab/>
        <w:t>= 16 jam x 60 menit = 960 menit</w:t>
      </w:r>
    </w:p>
    <w:p w:rsidR="00B32650" w:rsidRPr="000F6B95" w:rsidRDefault="00B32650" w:rsidP="00B32650">
      <w:pPr>
        <w:rPr>
          <w:rFonts w:cs="Times New Roman"/>
          <w:sz w:val="20"/>
          <w:szCs w:val="20"/>
          <w:lang w:eastAsia="ko-KR"/>
        </w:rPr>
      </w:pPr>
      <w:r w:rsidRPr="000F6B95">
        <w:rPr>
          <w:rFonts w:cs="Times New Roman"/>
          <w:sz w:val="20"/>
          <w:szCs w:val="20"/>
          <w:lang w:eastAsia="ko-KR"/>
        </w:rPr>
        <w:t>Lama Parkir</w:t>
      </w:r>
      <w:r w:rsidRPr="000F6B95">
        <w:rPr>
          <w:rFonts w:cs="Times New Roman"/>
          <w:sz w:val="20"/>
          <w:szCs w:val="20"/>
          <w:lang w:eastAsia="ko-KR"/>
        </w:rPr>
        <w:tab/>
      </w:r>
      <w:r w:rsidRPr="000F6B95">
        <w:rPr>
          <w:rFonts w:cs="Times New Roman"/>
          <w:sz w:val="20"/>
          <w:szCs w:val="20"/>
          <w:lang w:eastAsia="ko-KR"/>
        </w:rPr>
        <w:tab/>
        <w:t>= 499 menit (Rata-rata)</w:t>
      </w:r>
    </w:p>
    <w:p w:rsidR="00B32650" w:rsidRPr="000F6B95" w:rsidRDefault="00B32650" w:rsidP="00B32650">
      <w:pPr>
        <w:rPr>
          <w:rFonts w:cs="Times New Roman"/>
          <w:sz w:val="20"/>
          <w:szCs w:val="20"/>
          <w:lang w:eastAsia="ko-KR"/>
        </w:rPr>
      </w:pPr>
      <w:r w:rsidRPr="000F6B95">
        <w:rPr>
          <w:rFonts w:cs="Times New Roman"/>
          <w:sz w:val="20"/>
          <w:szCs w:val="20"/>
          <w:lang w:eastAsia="ko-KR"/>
        </w:rPr>
        <w:t>Kapasitas ruang</w:t>
      </w:r>
      <w:r w:rsidRPr="000F6B95">
        <w:rPr>
          <w:rFonts w:cs="Times New Roman"/>
          <w:sz w:val="20"/>
          <w:szCs w:val="20"/>
          <w:lang w:eastAsia="ko-KR"/>
        </w:rPr>
        <w:tab/>
        <w:t>= 654 kendaraan</w:t>
      </w:r>
    </w:p>
    <w:p w:rsidR="00B32650" w:rsidRPr="000F6B95" w:rsidRDefault="00B32650" w:rsidP="00B32650">
      <w:pPr>
        <w:rPr>
          <w:rFonts w:eastAsiaTheme="minorEastAsia" w:cs="Times New Roman"/>
          <w:sz w:val="20"/>
          <w:szCs w:val="20"/>
        </w:rPr>
      </w:pPr>
      <m:oMathPara>
        <m:oMathParaPr>
          <m:jc m:val="left"/>
        </m:oMathParaPr>
        <m:oMath>
          <m:r>
            <w:rPr>
              <w:rFonts w:ascii="Cambria Math" w:hAnsi="Cambria Math" w:cs="Times New Roman"/>
              <w:sz w:val="20"/>
              <w:szCs w:val="20"/>
            </w:rPr>
            <m:t xml:space="preserve">Kapasitas                      = </m:t>
          </m:r>
          <m:f>
            <m:fPr>
              <m:ctrlPr>
                <w:rPr>
                  <w:rFonts w:ascii="Cambria Math" w:hAnsi="Cambria Math" w:cs="Times New Roman"/>
                  <w:i/>
                  <w:sz w:val="20"/>
                  <w:szCs w:val="20"/>
                </w:rPr>
              </m:ctrlPr>
            </m:fPr>
            <m:num>
              <m:r>
                <w:rPr>
                  <w:rFonts w:ascii="Cambria Math" w:hAnsi="Cambria Math" w:cs="Times New Roman"/>
                  <w:sz w:val="20"/>
                  <w:szCs w:val="20"/>
                </w:rPr>
                <m:t>960</m:t>
              </m:r>
            </m:num>
            <m:den>
              <m:r>
                <w:rPr>
                  <w:rFonts w:ascii="Cambria Math" w:hAnsi="Cambria Math" w:cs="Times New Roman"/>
                  <w:sz w:val="20"/>
                  <w:szCs w:val="20"/>
                </w:rPr>
                <m:t>499</m:t>
              </m:r>
            </m:den>
          </m:f>
          <m:r>
            <w:rPr>
              <w:rFonts w:ascii="Cambria Math" w:hAnsi="Cambria Math" w:cs="Times New Roman"/>
              <w:sz w:val="20"/>
              <w:szCs w:val="20"/>
            </w:rPr>
            <m:t xml:space="preserve"> X 654</m:t>
          </m:r>
        </m:oMath>
      </m:oMathPara>
    </w:p>
    <w:p w:rsidR="0046311B" w:rsidRDefault="00B32650" w:rsidP="000F6B95">
      <w:pPr>
        <w:rPr>
          <w:rFonts w:cs="Times New Roman"/>
          <w:sz w:val="20"/>
          <w:szCs w:val="20"/>
          <w:lang w:eastAsia="ko-KR"/>
        </w:rPr>
      </w:pPr>
      <w:r w:rsidRPr="000F6B95">
        <w:rPr>
          <w:rFonts w:cs="Times New Roman"/>
          <w:sz w:val="20"/>
          <w:szCs w:val="20"/>
          <w:lang w:eastAsia="ko-KR"/>
        </w:rPr>
        <w:tab/>
      </w:r>
      <w:r w:rsidRPr="000F6B95">
        <w:rPr>
          <w:rFonts w:cs="Times New Roman"/>
          <w:sz w:val="20"/>
          <w:szCs w:val="20"/>
          <w:lang w:eastAsia="ko-KR"/>
        </w:rPr>
        <w:tab/>
      </w:r>
      <w:r w:rsidRPr="000F6B95">
        <w:rPr>
          <w:rFonts w:cs="Times New Roman"/>
          <w:sz w:val="20"/>
          <w:szCs w:val="20"/>
          <w:lang w:eastAsia="ko-KR"/>
        </w:rPr>
        <w:tab/>
        <w:t>= 1258 kendaraan</w:t>
      </w:r>
    </w:p>
    <w:p w:rsidR="000F6B95" w:rsidRPr="00CB0721" w:rsidRDefault="000F6B95" w:rsidP="000F6B95">
      <w:pPr>
        <w:rPr>
          <w:rFonts w:cs="Times New Roman"/>
          <w:sz w:val="14"/>
          <w:szCs w:val="20"/>
          <w:lang w:eastAsia="ko-KR"/>
        </w:rPr>
      </w:pPr>
    </w:p>
    <w:p w:rsidR="00B32650" w:rsidRPr="000F6B95" w:rsidRDefault="00B32650" w:rsidP="00B10F08">
      <w:pPr>
        <w:pStyle w:val="Caption"/>
        <w:jc w:val="center"/>
        <w:rPr>
          <w:color w:val="auto"/>
          <w:sz w:val="20"/>
          <w:szCs w:val="20"/>
          <w:lang w:val="id-ID"/>
        </w:rPr>
      </w:pPr>
      <w:proofErr w:type="spellStart"/>
      <w:r w:rsidRPr="000F6B95">
        <w:rPr>
          <w:color w:val="auto"/>
          <w:sz w:val="20"/>
          <w:szCs w:val="20"/>
        </w:rPr>
        <w:t>Tabel</w:t>
      </w:r>
      <w:proofErr w:type="spellEnd"/>
      <w:r w:rsidRPr="000F6B95">
        <w:rPr>
          <w:color w:val="auto"/>
          <w:sz w:val="20"/>
          <w:szCs w:val="20"/>
        </w:rPr>
        <w:t xml:space="preserve"> 4.</w:t>
      </w:r>
      <w:r w:rsidR="00535CEC" w:rsidRPr="000F6B95">
        <w:rPr>
          <w:color w:val="auto"/>
          <w:sz w:val="20"/>
          <w:szCs w:val="20"/>
        </w:rPr>
        <w:t>5</w:t>
      </w:r>
      <w:r w:rsidRPr="000F6B95">
        <w:rPr>
          <w:color w:val="auto"/>
          <w:sz w:val="20"/>
          <w:szCs w:val="20"/>
        </w:rPr>
        <w:t xml:space="preserve"> </w:t>
      </w:r>
      <w:proofErr w:type="spellStart"/>
      <w:r w:rsidRPr="000F6B95">
        <w:rPr>
          <w:color w:val="auto"/>
          <w:sz w:val="20"/>
          <w:szCs w:val="20"/>
        </w:rPr>
        <w:t>Hasil</w:t>
      </w:r>
      <w:proofErr w:type="spellEnd"/>
      <w:r w:rsidRPr="000F6B95">
        <w:rPr>
          <w:color w:val="auto"/>
          <w:sz w:val="20"/>
          <w:szCs w:val="20"/>
        </w:rPr>
        <w:t xml:space="preserve"> </w:t>
      </w:r>
      <w:proofErr w:type="spellStart"/>
      <w:r w:rsidRPr="000F6B95">
        <w:rPr>
          <w:color w:val="auto"/>
          <w:sz w:val="20"/>
          <w:szCs w:val="20"/>
        </w:rPr>
        <w:t>Rekapitulasi</w:t>
      </w:r>
      <w:proofErr w:type="spellEnd"/>
      <w:r w:rsidRPr="000F6B95">
        <w:rPr>
          <w:color w:val="auto"/>
          <w:sz w:val="20"/>
          <w:szCs w:val="20"/>
        </w:rPr>
        <w:t xml:space="preserve"> </w:t>
      </w:r>
      <w:r w:rsidRPr="000F6B95">
        <w:rPr>
          <w:color w:val="auto"/>
          <w:sz w:val="20"/>
          <w:szCs w:val="20"/>
          <w:lang w:val="id-ID"/>
        </w:rPr>
        <w:t xml:space="preserve">Perhitungan dan Rata – Rata </w:t>
      </w:r>
      <w:proofErr w:type="spellStart"/>
      <w:r w:rsidRPr="000F6B95">
        <w:rPr>
          <w:color w:val="auto"/>
          <w:sz w:val="20"/>
          <w:szCs w:val="20"/>
        </w:rPr>
        <w:t>Kapasitas</w:t>
      </w:r>
      <w:proofErr w:type="spellEnd"/>
      <w:r w:rsidRPr="000F6B95">
        <w:rPr>
          <w:color w:val="auto"/>
          <w:sz w:val="20"/>
          <w:szCs w:val="20"/>
        </w:rPr>
        <w:t xml:space="preserve"> </w:t>
      </w:r>
      <w:proofErr w:type="spellStart"/>
      <w:r w:rsidRPr="000F6B95">
        <w:rPr>
          <w:color w:val="auto"/>
          <w:sz w:val="20"/>
          <w:szCs w:val="20"/>
        </w:rPr>
        <w:t>Parkir</w:t>
      </w:r>
      <w:proofErr w:type="spellEnd"/>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898"/>
        <w:gridCol w:w="857"/>
        <w:gridCol w:w="777"/>
        <w:gridCol w:w="883"/>
        <w:gridCol w:w="950"/>
        <w:gridCol w:w="817"/>
        <w:gridCol w:w="817"/>
      </w:tblGrid>
      <w:tr w:rsidR="00B32650" w:rsidRPr="00DC4D5C" w:rsidTr="0046311B">
        <w:trPr>
          <w:trHeight w:val="392"/>
          <w:jc w:val="center"/>
        </w:trPr>
        <w:tc>
          <w:tcPr>
            <w:tcW w:w="2361" w:type="dxa"/>
            <w:tcBorders>
              <w:tl2br w:val="single" w:sz="4" w:space="0" w:color="auto"/>
            </w:tcBorders>
            <w:shd w:val="clear" w:color="auto" w:fill="5B9BD5" w:themeFill="accent1"/>
            <w:noWrap/>
            <w:vAlign w:val="bottom"/>
            <w:hideMark/>
          </w:tcPr>
          <w:p w:rsidR="00B32650" w:rsidRPr="00DC4D5C" w:rsidRDefault="00B32650" w:rsidP="00377585">
            <w:pPr>
              <w:jc w:val="right"/>
              <w:rPr>
                <w:rFonts w:eastAsia="Times New Roman" w:cs="Times New Roman"/>
                <w:b/>
                <w:sz w:val="18"/>
                <w:szCs w:val="20"/>
              </w:rPr>
            </w:pPr>
            <w:r w:rsidRPr="00DC4D5C">
              <w:rPr>
                <w:rFonts w:eastAsia="Times New Roman" w:cs="Times New Roman"/>
                <w:b/>
                <w:sz w:val="18"/>
                <w:szCs w:val="20"/>
              </w:rPr>
              <w:t>Hari</w:t>
            </w:r>
          </w:p>
          <w:p w:rsidR="00B32650" w:rsidRPr="00DC4D5C" w:rsidRDefault="00B32650" w:rsidP="00377585">
            <w:pPr>
              <w:rPr>
                <w:rFonts w:eastAsia="Times New Roman" w:cs="Times New Roman"/>
                <w:b/>
                <w:sz w:val="18"/>
                <w:szCs w:val="20"/>
              </w:rPr>
            </w:pPr>
            <w:r w:rsidRPr="00DC4D5C">
              <w:rPr>
                <w:rFonts w:eastAsia="Times New Roman" w:cs="Times New Roman"/>
                <w:b/>
                <w:sz w:val="18"/>
                <w:szCs w:val="20"/>
              </w:rPr>
              <w:t>Tempat</w:t>
            </w:r>
          </w:p>
        </w:tc>
        <w:tc>
          <w:tcPr>
            <w:tcW w:w="898"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Senin</w:t>
            </w:r>
          </w:p>
        </w:tc>
        <w:tc>
          <w:tcPr>
            <w:tcW w:w="857"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Selasa</w:t>
            </w:r>
          </w:p>
        </w:tc>
        <w:tc>
          <w:tcPr>
            <w:tcW w:w="777"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Rabu</w:t>
            </w:r>
          </w:p>
        </w:tc>
        <w:tc>
          <w:tcPr>
            <w:tcW w:w="883"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Kamis</w:t>
            </w:r>
          </w:p>
        </w:tc>
        <w:tc>
          <w:tcPr>
            <w:tcW w:w="950"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Jum’at</w:t>
            </w:r>
          </w:p>
        </w:tc>
        <w:tc>
          <w:tcPr>
            <w:tcW w:w="817"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Sabtu</w:t>
            </w:r>
          </w:p>
        </w:tc>
        <w:tc>
          <w:tcPr>
            <w:tcW w:w="817" w:type="dxa"/>
            <w:shd w:val="clear" w:color="auto" w:fill="5B9BD5" w:themeFill="accent1"/>
            <w:vAlign w:val="center"/>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Rata - rata</w:t>
            </w:r>
          </w:p>
        </w:tc>
      </w:tr>
      <w:tr w:rsidR="00B32650" w:rsidRPr="00DC4D5C" w:rsidTr="0046311B">
        <w:trPr>
          <w:trHeight w:val="392"/>
          <w:jc w:val="center"/>
        </w:trPr>
        <w:tc>
          <w:tcPr>
            <w:tcW w:w="2361"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Tamansari 1</w:t>
            </w:r>
          </w:p>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(Parkir Motor Bawah)</w:t>
            </w:r>
          </w:p>
        </w:tc>
        <w:tc>
          <w:tcPr>
            <w:tcW w:w="898"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1258</w:t>
            </w:r>
          </w:p>
        </w:tc>
        <w:tc>
          <w:tcPr>
            <w:tcW w:w="85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1177</w:t>
            </w:r>
          </w:p>
        </w:tc>
        <w:tc>
          <w:tcPr>
            <w:tcW w:w="77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1263</w:t>
            </w:r>
          </w:p>
        </w:tc>
        <w:tc>
          <w:tcPr>
            <w:tcW w:w="88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1434</w:t>
            </w:r>
          </w:p>
        </w:tc>
        <w:tc>
          <w:tcPr>
            <w:tcW w:w="95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1384</w:t>
            </w:r>
          </w:p>
        </w:tc>
        <w:tc>
          <w:tcPr>
            <w:tcW w:w="81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1724</w:t>
            </w:r>
          </w:p>
        </w:tc>
        <w:tc>
          <w:tcPr>
            <w:tcW w:w="817" w:type="dxa"/>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1372</w:t>
            </w:r>
          </w:p>
        </w:tc>
      </w:tr>
      <w:tr w:rsidR="00B32650" w:rsidRPr="00DC4D5C" w:rsidTr="0046311B">
        <w:trPr>
          <w:trHeight w:val="314"/>
          <w:jc w:val="center"/>
        </w:trPr>
        <w:tc>
          <w:tcPr>
            <w:tcW w:w="2361"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Tamansari 1</w:t>
            </w:r>
          </w:p>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(Parkir Mobil)</w:t>
            </w:r>
          </w:p>
        </w:tc>
        <w:tc>
          <w:tcPr>
            <w:tcW w:w="898"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151</w:t>
            </w:r>
          </w:p>
        </w:tc>
        <w:tc>
          <w:tcPr>
            <w:tcW w:w="85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143</w:t>
            </w:r>
          </w:p>
        </w:tc>
        <w:tc>
          <w:tcPr>
            <w:tcW w:w="77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146</w:t>
            </w:r>
          </w:p>
        </w:tc>
        <w:tc>
          <w:tcPr>
            <w:tcW w:w="88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161</w:t>
            </w:r>
          </w:p>
        </w:tc>
        <w:tc>
          <w:tcPr>
            <w:tcW w:w="95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145</w:t>
            </w:r>
          </w:p>
        </w:tc>
        <w:tc>
          <w:tcPr>
            <w:tcW w:w="81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182</w:t>
            </w:r>
          </w:p>
        </w:tc>
        <w:tc>
          <w:tcPr>
            <w:tcW w:w="817" w:type="dxa"/>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155</w:t>
            </w:r>
          </w:p>
        </w:tc>
      </w:tr>
      <w:tr w:rsidR="00B32650" w:rsidRPr="00DC4D5C" w:rsidTr="0046311B">
        <w:trPr>
          <w:trHeight w:val="392"/>
          <w:jc w:val="center"/>
        </w:trPr>
        <w:tc>
          <w:tcPr>
            <w:tcW w:w="2361"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Tamansari 1</w:t>
            </w:r>
          </w:p>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(Parkir Motor Atas)</w:t>
            </w:r>
          </w:p>
        </w:tc>
        <w:tc>
          <w:tcPr>
            <w:tcW w:w="898"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1103</w:t>
            </w:r>
          </w:p>
        </w:tc>
        <w:tc>
          <w:tcPr>
            <w:tcW w:w="85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676</w:t>
            </w:r>
          </w:p>
        </w:tc>
        <w:tc>
          <w:tcPr>
            <w:tcW w:w="77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604</w:t>
            </w:r>
          </w:p>
        </w:tc>
        <w:tc>
          <w:tcPr>
            <w:tcW w:w="88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505</w:t>
            </w:r>
          </w:p>
        </w:tc>
        <w:tc>
          <w:tcPr>
            <w:tcW w:w="95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500</w:t>
            </w:r>
          </w:p>
        </w:tc>
        <w:tc>
          <w:tcPr>
            <w:tcW w:w="817"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946</w:t>
            </w:r>
          </w:p>
        </w:tc>
        <w:tc>
          <w:tcPr>
            <w:tcW w:w="817" w:type="dxa"/>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722</w:t>
            </w:r>
          </w:p>
        </w:tc>
      </w:tr>
    </w:tbl>
    <w:p w:rsidR="00CB0721" w:rsidRDefault="00CB0721" w:rsidP="00B32650">
      <w:pPr>
        <w:pStyle w:val="Heading4"/>
        <w:rPr>
          <w:rFonts w:ascii="Times New Roman" w:hAnsi="Times New Roman" w:cs="Times New Roman"/>
          <w:b/>
          <w:i w:val="0"/>
          <w:color w:val="auto"/>
          <w:sz w:val="20"/>
          <w:szCs w:val="20"/>
          <w:lang w:eastAsia="ko-KR"/>
        </w:rPr>
      </w:pPr>
    </w:p>
    <w:p w:rsidR="00B32650" w:rsidRPr="000F6B95" w:rsidRDefault="00B32650" w:rsidP="00B32650">
      <w:pPr>
        <w:pStyle w:val="Heading4"/>
        <w:rPr>
          <w:rFonts w:ascii="Times New Roman" w:hAnsi="Times New Roman" w:cs="Times New Roman"/>
          <w:b/>
          <w:i w:val="0"/>
          <w:color w:val="auto"/>
          <w:sz w:val="20"/>
          <w:szCs w:val="20"/>
          <w:lang w:eastAsia="ko-KR"/>
        </w:rPr>
      </w:pPr>
      <w:r w:rsidRPr="000F6B95">
        <w:rPr>
          <w:rFonts w:ascii="Times New Roman" w:hAnsi="Times New Roman" w:cs="Times New Roman"/>
          <w:b/>
          <w:i w:val="0"/>
          <w:color w:val="auto"/>
          <w:sz w:val="20"/>
          <w:szCs w:val="20"/>
          <w:lang w:eastAsia="ko-KR"/>
        </w:rPr>
        <w:t>4.</w:t>
      </w:r>
      <w:r w:rsidR="006C7D3E" w:rsidRPr="000F6B95">
        <w:rPr>
          <w:rFonts w:ascii="Times New Roman" w:hAnsi="Times New Roman" w:cs="Times New Roman"/>
          <w:b/>
          <w:i w:val="0"/>
          <w:color w:val="auto"/>
          <w:sz w:val="20"/>
          <w:szCs w:val="20"/>
          <w:lang w:eastAsia="ko-KR"/>
        </w:rPr>
        <w:t>2</w:t>
      </w:r>
      <w:r w:rsidRPr="000F6B95">
        <w:rPr>
          <w:rFonts w:ascii="Times New Roman" w:hAnsi="Times New Roman" w:cs="Times New Roman"/>
          <w:b/>
          <w:i w:val="0"/>
          <w:color w:val="auto"/>
          <w:sz w:val="20"/>
          <w:szCs w:val="20"/>
          <w:lang w:eastAsia="ko-KR"/>
        </w:rPr>
        <w:t>.</w:t>
      </w:r>
      <w:r w:rsidR="006C7D3E" w:rsidRPr="000F6B95">
        <w:rPr>
          <w:rFonts w:ascii="Times New Roman" w:hAnsi="Times New Roman" w:cs="Times New Roman"/>
          <w:b/>
          <w:i w:val="0"/>
          <w:color w:val="auto"/>
          <w:sz w:val="20"/>
          <w:szCs w:val="20"/>
          <w:lang w:eastAsia="ko-KR"/>
        </w:rPr>
        <w:t>2</w:t>
      </w:r>
      <w:r w:rsidRPr="000F6B95">
        <w:rPr>
          <w:rFonts w:ascii="Times New Roman" w:hAnsi="Times New Roman" w:cs="Times New Roman"/>
          <w:b/>
          <w:i w:val="0"/>
          <w:color w:val="auto"/>
          <w:sz w:val="20"/>
          <w:szCs w:val="20"/>
          <w:lang w:eastAsia="ko-KR"/>
        </w:rPr>
        <w:t>.1</w:t>
      </w:r>
      <w:r w:rsidRPr="000F6B95">
        <w:rPr>
          <w:rFonts w:ascii="Times New Roman" w:hAnsi="Times New Roman" w:cs="Times New Roman"/>
          <w:b/>
          <w:i w:val="0"/>
          <w:color w:val="auto"/>
          <w:sz w:val="20"/>
          <w:szCs w:val="20"/>
          <w:lang w:eastAsia="ko-KR"/>
        </w:rPr>
        <w:tab/>
        <w:t>Indeks Parkir</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Indeks parkir dihitung untuk mengetahui berapa persen (%) indeks parkir yang ada pada lahan parkir tersebut. Jika indeks parkir lebih dari 100 %, maka perlu dilakukannya penambahan lahan parkir. Data rekapitulasi hasil perhitun</w:t>
      </w:r>
      <w:r w:rsidR="00535CEC" w:rsidRPr="000F6B95">
        <w:rPr>
          <w:rFonts w:cs="Times New Roman"/>
          <w:sz w:val="20"/>
          <w:szCs w:val="20"/>
          <w:lang w:eastAsia="ko-KR"/>
        </w:rPr>
        <w:t xml:space="preserve">gan dapat dilihat pada Tabel </w:t>
      </w:r>
      <w:r w:rsidR="00535CEC" w:rsidRPr="000F6B95">
        <w:rPr>
          <w:rFonts w:cs="Times New Roman"/>
          <w:sz w:val="20"/>
          <w:szCs w:val="20"/>
          <w:lang w:val="en-US" w:eastAsia="ko-KR"/>
        </w:rPr>
        <w:t>4.6</w:t>
      </w:r>
      <w:r w:rsidRPr="000F6B95">
        <w:rPr>
          <w:rFonts w:cs="Times New Roman"/>
          <w:sz w:val="20"/>
          <w:szCs w:val="20"/>
          <w:lang w:eastAsia="ko-KR"/>
        </w:rPr>
        <w:t xml:space="preserve">. </w:t>
      </w:r>
    </w:p>
    <w:p w:rsidR="00B32650" w:rsidRPr="000F6B95" w:rsidRDefault="00B32650" w:rsidP="00B32650">
      <w:pPr>
        <w:rPr>
          <w:rFonts w:cs="Times New Roman"/>
          <w:sz w:val="20"/>
          <w:szCs w:val="20"/>
          <w:lang w:eastAsia="ko-KR"/>
        </w:rPr>
      </w:pPr>
      <w:r w:rsidRPr="000F6B95">
        <w:rPr>
          <w:rFonts w:cs="Times New Roman"/>
          <w:sz w:val="20"/>
          <w:szCs w:val="20"/>
          <w:lang w:eastAsia="ko-KR"/>
        </w:rPr>
        <w:lastRenderedPageBreak/>
        <w:t>Contoh Perhitungan Tamansari 1 Parkir Motor bawah pada hari Senin:</w:t>
      </w:r>
    </w:p>
    <w:p w:rsidR="00B32650" w:rsidRPr="000F6B95" w:rsidRDefault="00B32650" w:rsidP="00B32650">
      <w:pPr>
        <w:rPr>
          <w:rFonts w:cs="Times New Roman"/>
          <w:sz w:val="20"/>
          <w:szCs w:val="20"/>
          <w:lang w:eastAsia="ko-KR"/>
        </w:rPr>
      </w:pPr>
    </w:p>
    <w:p w:rsidR="00B32650" w:rsidRPr="000F6B95" w:rsidRDefault="00B32650" w:rsidP="00B32650">
      <w:pPr>
        <w:rPr>
          <w:rFonts w:eastAsiaTheme="minorEastAsia" w:cs="Times New Roman"/>
          <w:sz w:val="20"/>
          <w:szCs w:val="20"/>
        </w:rPr>
      </w:pPr>
      <w:r w:rsidRPr="000F6B95">
        <w:rPr>
          <w:rFonts w:cs="Times New Roman"/>
          <w:sz w:val="20"/>
          <w:szCs w:val="20"/>
          <w:lang w:eastAsia="ko-KR"/>
        </w:rPr>
        <w:t xml:space="preserve"> </w:t>
      </w:r>
      <m:oMath>
        <m:r>
          <m:rPr>
            <m:sty m:val="p"/>
          </m:rPr>
          <w:rPr>
            <w:rFonts w:ascii="Cambria Math" w:hAnsi="Cambria Math" w:cs="Times New Roman"/>
            <w:sz w:val="20"/>
            <w:szCs w:val="20"/>
            <w:lang w:eastAsia="ko-KR"/>
          </w:rPr>
          <m:t>Indeks Parkir</m:t>
        </m:r>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Jumlah Kendaraan Parkir</m:t>
            </m:r>
          </m:num>
          <m:den>
            <m:r>
              <w:rPr>
                <w:rFonts w:ascii="Cambria Math" w:hAnsi="Cambria Math" w:cs="Times New Roman"/>
                <w:sz w:val="20"/>
                <w:szCs w:val="20"/>
              </w:rPr>
              <m:t>Jumlah Petak parkir</m:t>
            </m:r>
          </m:den>
        </m:f>
        <m:r>
          <w:rPr>
            <w:rFonts w:ascii="Cambria Math" w:hAnsi="Cambria Math" w:cs="Times New Roman"/>
            <w:sz w:val="20"/>
            <w:szCs w:val="20"/>
          </w:rPr>
          <m:t xml:space="preserve"> X 100%</m:t>
        </m:r>
      </m:oMath>
    </w:p>
    <w:p w:rsidR="00B32650" w:rsidRPr="000F6B95" w:rsidRDefault="00B32650" w:rsidP="00B32650">
      <w:pPr>
        <w:rPr>
          <w:rFonts w:eastAsiaTheme="minorEastAsia" w:cs="Times New Roman"/>
          <w:sz w:val="20"/>
          <w:szCs w:val="20"/>
        </w:rPr>
      </w:pP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 xml:space="preserve">Jumlah Kendaraan parkir </w:t>
      </w:r>
      <w:r w:rsidRPr="000F6B95">
        <w:rPr>
          <w:rFonts w:cs="Times New Roman"/>
          <w:sz w:val="20"/>
          <w:szCs w:val="20"/>
          <w:lang w:eastAsia="ko-KR"/>
        </w:rPr>
        <w:tab/>
        <w:t>= 1258 kendaraan</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Jumlah Petak parkir</w:t>
      </w:r>
      <w:r w:rsidRPr="000F6B95">
        <w:rPr>
          <w:rFonts w:cs="Times New Roman"/>
          <w:sz w:val="20"/>
          <w:szCs w:val="20"/>
          <w:lang w:eastAsia="ko-KR"/>
        </w:rPr>
        <w:tab/>
      </w:r>
      <w:r w:rsidRPr="000F6B95">
        <w:rPr>
          <w:rFonts w:cs="Times New Roman"/>
          <w:sz w:val="20"/>
          <w:szCs w:val="20"/>
          <w:lang w:eastAsia="ko-KR"/>
        </w:rPr>
        <w:tab/>
        <w:t>= 654 kendaraan</w:t>
      </w:r>
    </w:p>
    <w:p w:rsidR="00B32650" w:rsidRPr="000F6B95" w:rsidRDefault="00B32650" w:rsidP="00B32650">
      <w:pPr>
        <w:rPr>
          <w:rFonts w:eastAsiaTheme="minorEastAsia" w:cs="Times New Roman"/>
          <w:color w:val="000000" w:themeColor="text1"/>
          <w:sz w:val="20"/>
          <w:szCs w:val="20"/>
        </w:rPr>
      </w:pPr>
      <m:oMathPara>
        <m:oMathParaPr>
          <m:jc m:val="left"/>
        </m:oMathParaPr>
        <m:oMath>
          <m:r>
            <m:rPr>
              <m:sty m:val="p"/>
            </m:rPr>
            <w:rPr>
              <w:rFonts w:ascii="Cambria Math" w:hAnsi="Cambria Math" w:cs="Times New Roman"/>
              <w:color w:val="000000" w:themeColor="text1"/>
              <w:sz w:val="20"/>
              <w:szCs w:val="20"/>
              <w:lang w:eastAsia="ko-KR"/>
            </w:rPr>
            <m:t xml:space="preserve">Indeks Parkir                               </m:t>
          </m:r>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1258</m:t>
              </m:r>
            </m:num>
            <m:den>
              <m:r>
                <w:rPr>
                  <w:rFonts w:ascii="Cambria Math" w:hAnsi="Cambria Math" w:cs="Times New Roman"/>
                  <w:color w:val="000000" w:themeColor="text1"/>
                  <w:sz w:val="20"/>
                  <w:szCs w:val="20"/>
                </w:rPr>
                <m:t>654</m:t>
              </m:r>
            </m:den>
          </m:f>
          <m:r>
            <w:rPr>
              <w:rFonts w:ascii="Cambria Math" w:hAnsi="Cambria Math" w:cs="Times New Roman"/>
              <w:color w:val="000000" w:themeColor="text1"/>
              <w:sz w:val="20"/>
              <w:szCs w:val="20"/>
            </w:rPr>
            <m:t xml:space="preserve"> X 100%</m:t>
          </m:r>
        </m:oMath>
      </m:oMathPara>
    </w:p>
    <w:p w:rsidR="00B32650" w:rsidRDefault="00B32650" w:rsidP="00B32650">
      <w:pPr>
        <w:rPr>
          <w:rFonts w:cs="Times New Roman"/>
          <w:sz w:val="20"/>
          <w:szCs w:val="20"/>
          <w:lang w:eastAsia="ko-KR"/>
        </w:rPr>
      </w:pPr>
      <w:r w:rsidRPr="000F6B95">
        <w:rPr>
          <w:rFonts w:cs="Times New Roman"/>
          <w:sz w:val="20"/>
          <w:szCs w:val="20"/>
          <w:lang w:eastAsia="ko-KR"/>
        </w:rPr>
        <w:tab/>
      </w:r>
      <w:r w:rsidRPr="000F6B95">
        <w:rPr>
          <w:rFonts w:cs="Times New Roman"/>
          <w:sz w:val="20"/>
          <w:szCs w:val="20"/>
          <w:lang w:eastAsia="ko-KR"/>
        </w:rPr>
        <w:tab/>
      </w:r>
      <w:r w:rsidRPr="000F6B95">
        <w:rPr>
          <w:rFonts w:cs="Times New Roman"/>
          <w:sz w:val="20"/>
          <w:szCs w:val="20"/>
          <w:lang w:eastAsia="ko-KR"/>
        </w:rPr>
        <w:tab/>
      </w:r>
      <w:r w:rsidRPr="000F6B95">
        <w:rPr>
          <w:rFonts w:cs="Times New Roman"/>
          <w:sz w:val="20"/>
          <w:szCs w:val="20"/>
          <w:lang w:eastAsia="ko-KR"/>
        </w:rPr>
        <w:tab/>
        <w:t>= 192 %</w:t>
      </w:r>
    </w:p>
    <w:p w:rsidR="00CB0721" w:rsidRPr="00CB0721" w:rsidRDefault="00CB0721" w:rsidP="00B32650">
      <w:pPr>
        <w:rPr>
          <w:rFonts w:cs="Times New Roman"/>
          <w:sz w:val="8"/>
          <w:szCs w:val="20"/>
          <w:lang w:eastAsia="ko-KR"/>
        </w:rPr>
      </w:pPr>
    </w:p>
    <w:p w:rsidR="00B32650" w:rsidRPr="000F6B95" w:rsidRDefault="00B32650" w:rsidP="00B10F08">
      <w:pPr>
        <w:pStyle w:val="Caption"/>
        <w:jc w:val="center"/>
        <w:rPr>
          <w:color w:val="auto"/>
          <w:sz w:val="20"/>
          <w:szCs w:val="20"/>
          <w:lang w:val="id-ID"/>
        </w:rPr>
      </w:pPr>
      <w:proofErr w:type="spellStart"/>
      <w:r w:rsidRPr="000F6B95">
        <w:rPr>
          <w:color w:val="auto"/>
          <w:sz w:val="20"/>
          <w:szCs w:val="20"/>
        </w:rPr>
        <w:t>Tabel</w:t>
      </w:r>
      <w:proofErr w:type="spellEnd"/>
      <w:r w:rsidRPr="000F6B95">
        <w:rPr>
          <w:color w:val="auto"/>
          <w:sz w:val="20"/>
          <w:szCs w:val="20"/>
        </w:rPr>
        <w:t xml:space="preserve"> </w:t>
      </w:r>
      <w:r w:rsidR="00CB0721">
        <w:rPr>
          <w:color w:val="auto"/>
          <w:sz w:val="20"/>
          <w:szCs w:val="20"/>
          <w:lang w:val="id-ID"/>
        </w:rPr>
        <w:t>4.6</w:t>
      </w:r>
      <w:r w:rsidRPr="000F6B95">
        <w:rPr>
          <w:color w:val="auto"/>
          <w:sz w:val="20"/>
          <w:szCs w:val="20"/>
          <w:lang w:val="id-ID"/>
        </w:rPr>
        <w:t xml:space="preserve"> </w:t>
      </w:r>
      <w:proofErr w:type="spellStart"/>
      <w:r w:rsidRPr="000F6B95">
        <w:rPr>
          <w:color w:val="auto"/>
          <w:sz w:val="20"/>
          <w:szCs w:val="20"/>
        </w:rPr>
        <w:t>Hasil</w:t>
      </w:r>
      <w:proofErr w:type="spellEnd"/>
      <w:r w:rsidRPr="000F6B95">
        <w:rPr>
          <w:color w:val="auto"/>
          <w:sz w:val="20"/>
          <w:szCs w:val="20"/>
        </w:rPr>
        <w:t xml:space="preserve"> </w:t>
      </w:r>
      <w:proofErr w:type="spellStart"/>
      <w:r w:rsidRPr="000F6B95">
        <w:rPr>
          <w:color w:val="auto"/>
          <w:sz w:val="20"/>
          <w:szCs w:val="20"/>
        </w:rPr>
        <w:t>Rekapitulasi</w:t>
      </w:r>
      <w:proofErr w:type="spellEnd"/>
      <w:r w:rsidRPr="000F6B95">
        <w:rPr>
          <w:color w:val="auto"/>
          <w:sz w:val="20"/>
          <w:szCs w:val="20"/>
        </w:rPr>
        <w:t xml:space="preserve"> </w:t>
      </w:r>
      <w:proofErr w:type="spellStart"/>
      <w:r w:rsidRPr="000F6B95">
        <w:rPr>
          <w:color w:val="auto"/>
          <w:sz w:val="20"/>
          <w:szCs w:val="20"/>
        </w:rPr>
        <w:t>Indeks</w:t>
      </w:r>
      <w:proofErr w:type="spellEnd"/>
      <w:r w:rsidRPr="000F6B95">
        <w:rPr>
          <w:color w:val="auto"/>
          <w:sz w:val="20"/>
          <w:szCs w:val="20"/>
        </w:rPr>
        <w:t xml:space="preserve"> </w:t>
      </w:r>
      <w:proofErr w:type="spellStart"/>
      <w:r w:rsidRPr="000F6B95">
        <w:rPr>
          <w:color w:val="auto"/>
          <w:sz w:val="20"/>
          <w:szCs w:val="20"/>
        </w:rPr>
        <w:t>Parkir</w:t>
      </w:r>
      <w:proofErr w:type="spellEnd"/>
      <w:r w:rsidRPr="000F6B95">
        <w:rPr>
          <w:color w:val="auto"/>
          <w:sz w:val="20"/>
          <w:szCs w:val="20"/>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883"/>
        <w:gridCol w:w="950"/>
        <w:gridCol w:w="843"/>
        <w:gridCol w:w="963"/>
        <w:gridCol w:w="990"/>
        <w:gridCol w:w="872"/>
        <w:gridCol w:w="872"/>
      </w:tblGrid>
      <w:tr w:rsidR="00B32650" w:rsidRPr="00DC4D5C" w:rsidTr="0046311B">
        <w:trPr>
          <w:trHeight w:val="376"/>
          <w:jc w:val="center"/>
        </w:trPr>
        <w:tc>
          <w:tcPr>
            <w:tcW w:w="2469" w:type="dxa"/>
            <w:tcBorders>
              <w:tl2br w:val="single" w:sz="4" w:space="0" w:color="auto"/>
            </w:tcBorders>
            <w:shd w:val="clear" w:color="auto" w:fill="5B9BD5" w:themeFill="accent1"/>
            <w:noWrap/>
            <w:vAlign w:val="bottom"/>
            <w:hideMark/>
          </w:tcPr>
          <w:p w:rsidR="00B32650" w:rsidRPr="00DC4D5C" w:rsidRDefault="00B32650" w:rsidP="00377585">
            <w:pPr>
              <w:jc w:val="right"/>
              <w:rPr>
                <w:rFonts w:eastAsia="Times New Roman" w:cs="Times New Roman"/>
                <w:b/>
                <w:sz w:val="18"/>
                <w:szCs w:val="20"/>
              </w:rPr>
            </w:pPr>
            <w:r w:rsidRPr="00DC4D5C">
              <w:rPr>
                <w:rFonts w:eastAsia="Times New Roman" w:cs="Times New Roman"/>
                <w:b/>
                <w:sz w:val="18"/>
                <w:szCs w:val="20"/>
              </w:rPr>
              <w:t>Hari</w:t>
            </w:r>
          </w:p>
          <w:p w:rsidR="00B32650" w:rsidRPr="00DC4D5C" w:rsidRDefault="00B32650" w:rsidP="00377585">
            <w:pPr>
              <w:rPr>
                <w:rFonts w:eastAsia="Times New Roman" w:cs="Times New Roman"/>
                <w:b/>
                <w:sz w:val="18"/>
                <w:szCs w:val="20"/>
              </w:rPr>
            </w:pPr>
            <w:r w:rsidRPr="00DC4D5C">
              <w:rPr>
                <w:rFonts w:eastAsia="Times New Roman" w:cs="Times New Roman"/>
                <w:b/>
                <w:sz w:val="18"/>
                <w:szCs w:val="20"/>
              </w:rPr>
              <w:t>Tempat</w:t>
            </w:r>
          </w:p>
        </w:tc>
        <w:tc>
          <w:tcPr>
            <w:tcW w:w="883"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Senin</w:t>
            </w:r>
          </w:p>
        </w:tc>
        <w:tc>
          <w:tcPr>
            <w:tcW w:w="950"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Selasa</w:t>
            </w:r>
          </w:p>
        </w:tc>
        <w:tc>
          <w:tcPr>
            <w:tcW w:w="843"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Rabu</w:t>
            </w:r>
          </w:p>
        </w:tc>
        <w:tc>
          <w:tcPr>
            <w:tcW w:w="963"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Kamis</w:t>
            </w:r>
          </w:p>
        </w:tc>
        <w:tc>
          <w:tcPr>
            <w:tcW w:w="990"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Jum’at</w:t>
            </w:r>
          </w:p>
        </w:tc>
        <w:tc>
          <w:tcPr>
            <w:tcW w:w="872" w:type="dxa"/>
            <w:shd w:val="clear" w:color="auto" w:fill="5B9BD5" w:themeFill="accent1"/>
            <w:vAlign w:val="center"/>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Sabtu</w:t>
            </w:r>
          </w:p>
        </w:tc>
        <w:tc>
          <w:tcPr>
            <w:tcW w:w="872" w:type="dxa"/>
            <w:shd w:val="clear" w:color="auto" w:fill="5B9BD5" w:themeFill="accent1"/>
            <w:vAlign w:val="center"/>
            <w:hideMark/>
          </w:tcPr>
          <w:p w:rsidR="00B32650" w:rsidRPr="00DC4D5C" w:rsidRDefault="00B32650" w:rsidP="00377585">
            <w:pPr>
              <w:jc w:val="center"/>
              <w:rPr>
                <w:rFonts w:eastAsia="Times New Roman" w:cs="Times New Roman"/>
                <w:b/>
                <w:color w:val="000000"/>
                <w:sz w:val="18"/>
                <w:szCs w:val="20"/>
              </w:rPr>
            </w:pPr>
            <w:r w:rsidRPr="00DC4D5C">
              <w:rPr>
                <w:rFonts w:eastAsia="Times New Roman" w:cs="Times New Roman"/>
                <w:b/>
                <w:color w:val="000000"/>
                <w:sz w:val="18"/>
                <w:szCs w:val="20"/>
              </w:rPr>
              <w:t>Rata-Rata</w:t>
            </w:r>
          </w:p>
        </w:tc>
      </w:tr>
      <w:tr w:rsidR="00B32650" w:rsidRPr="00DC4D5C" w:rsidTr="00377585">
        <w:trPr>
          <w:trHeight w:val="376"/>
          <w:jc w:val="center"/>
        </w:trPr>
        <w:tc>
          <w:tcPr>
            <w:tcW w:w="2469"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 xml:space="preserve">Tamansari 1 </w:t>
            </w:r>
          </w:p>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(Parkir Motor Bawah)</w:t>
            </w:r>
          </w:p>
        </w:tc>
        <w:tc>
          <w:tcPr>
            <w:tcW w:w="88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192</w:t>
            </w:r>
          </w:p>
        </w:tc>
        <w:tc>
          <w:tcPr>
            <w:tcW w:w="95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180</w:t>
            </w:r>
          </w:p>
        </w:tc>
        <w:tc>
          <w:tcPr>
            <w:tcW w:w="84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193</w:t>
            </w:r>
          </w:p>
        </w:tc>
        <w:tc>
          <w:tcPr>
            <w:tcW w:w="96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219</w:t>
            </w:r>
          </w:p>
        </w:tc>
        <w:tc>
          <w:tcPr>
            <w:tcW w:w="99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211</w:t>
            </w:r>
          </w:p>
        </w:tc>
        <w:tc>
          <w:tcPr>
            <w:tcW w:w="872" w:type="dxa"/>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263</w:t>
            </w:r>
          </w:p>
        </w:tc>
        <w:tc>
          <w:tcPr>
            <w:tcW w:w="872"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210</w:t>
            </w:r>
          </w:p>
        </w:tc>
      </w:tr>
      <w:tr w:rsidR="00B32650" w:rsidRPr="00DC4D5C" w:rsidTr="00377585">
        <w:trPr>
          <w:trHeight w:val="302"/>
          <w:jc w:val="center"/>
        </w:trPr>
        <w:tc>
          <w:tcPr>
            <w:tcW w:w="2469"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 xml:space="preserve">Tamansari 1 </w:t>
            </w:r>
          </w:p>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(Parkir Mobil)</w:t>
            </w:r>
          </w:p>
        </w:tc>
        <w:tc>
          <w:tcPr>
            <w:tcW w:w="88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122</w:t>
            </w:r>
          </w:p>
        </w:tc>
        <w:tc>
          <w:tcPr>
            <w:tcW w:w="95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115</w:t>
            </w:r>
          </w:p>
        </w:tc>
        <w:tc>
          <w:tcPr>
            <w:tcW w:w="84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118</w:t>
            </w:r>
          </w:p>
        </w:tc>
        <w:tc>
          <w:tcPr>
            <w:tcW w:w="963"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129</w:t>
            </w:r>
          </w:p>
        </w:tc>
        <w:tc>
          <w:tcPr>
            <w:tcW w:w="990"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117</w:t>
            </w:r>
          </w:p>
        </w:tc>
        <w:tc>
          <w:tcPr>
            <w:tcW w:w="872" w:type="dxa"/>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147</w:t>
            </w:r>
          </w:p>
        </w:tc>
        <w:tc>
          <w:tcPr>
            <w:tcW w:w="872" w:type="dxa"/>
            <w:shd w:val="clear" w:color="auto" w:fill="auto"/>
            <w:vAlign w:val="center"/>
            <w:hideMark/>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125</w:t>
            </w:r>
          </w:p>
        </w:tc>
      </w:tr>
      <w:tr w:rsidR="00B32650" w:rsidRPr="00DC4D5C" w:rsidTr="00377585">
        <w:trPr>
          <w:trHeight w:val="302"/>
          <w:jc w:val="center"/>
        </w:trPr>
        <w:tc>
          <w:tcPr>
            <w:tcW w:w="2469"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Tamansari 1</w:t>
            </w:r>
          </w:p>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(Parkir Motor Atas)</w:t>
            </w:r>
          </w:p>
        </w:tc>
        <w:tc>
          <w:tcPr>
            <w:tcW w:w="883"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318</w:t>
            </w:r>
          </w:p>
        </w:tc>
        <w:tc>
          <w:tcPr>
            <w:tcW w:w="950"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195</w:t>
            </w:r>
          </w:p>
        </w:tc>
        <w:tc>
          <w:tcPr>
            <w:tcW w:w="843"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174</w:t>
            </w:r>
          </w:p>
        </w:tc>
        <w:tc>
          <w:tcPr>
            <w:tcW w:w="963"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146</w:t>
            </w:r>
          </w:p>
        </w:tc>
        <w:tc>
          <w:tcPr>
            <w:tcW w:w="990"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144</w:t>
            </w:r>
          </w:p>
        </w:tc>
        <w:tc>
          <w:tcPr>
            <w:tcW w:w="872" w:type="dxa"/>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273</w:t>
            </w:r>
          </w:p>
        </w:tc>
        <w:tc>
          <w:tcPr>
            <w:tcW w:w="872" w:type="dxa"/>
            <w:shd w:val="clear" w:color="auto" w:fill="auto"/>
            <w:vAlign w:val="center"/>
          </w:tcPr>
          <w:p w:rsidR="00B32650" w:rsidRPr="00DC4D5C" w:rsidRDefault="00B32650" w:rsidP="00377585">
            <w:pPr>
              <w:jc w:val="center"/>
              <w:rPr>
                <w:rFonts w:eastAsia="Times New Roman" w:cs="Times New Roman"/>
                <w:color w:val="000000"/>
                <w:sz w:val="18"/>
                <w:szCs w:val="20"/>
              </w:rPr>
            </w:pPr>
            <w:r w:rsidRPr="00DC4D5C">
              <w:rPr>
                <w:rFonts w:eastAsia="Times New Roman" w:cs="Times New Roman"/>
                <w:color w:val="000000"/>
                <w:sz w:val="18"/>
                <w:szCs w:val="20"/>
              </w:rPr>
              <w:t>208</w:t>
            </w:r>
          </w:p>
        </w:tc>
      </w:tr>
    </w:tbl>
    <w:p w:rsidR="00B32650" w:rsidRPr="000F6B95" w:rsidRDefault="00B32650" w:rsidP="00B32650">
      <w:pPr>
        <w:rPr>
          <w:rFonts w:eastAsiaTheme="minorEastAsia" w:cs="Times New Roman"/>
          <w:sz w:val="20"/>
          <w:szCs w:val="20"/>
          <w:lang w:eastAsia="id-ID"/>
        </w:rPr>
      </w:pPr>
    </w:p>
    <w:p w:rsidR="00B32650" w:rsidRPr="000F6B95" w:rsidRDefault="00B32650" w:rsidP="001E3D78">
      <w:pPr>
        <w:pStyle w:val="Heading3"/>
        <w:numPr>
          <w:ilvl w:val="1"/>
          <w:numId w:val="4"/>
        </w:numPr>
        <w:spacing w:before="0"/>
        <w:ind w:left="709" w:hanging="709"/>
        <w:rPr>
          <w:rFonts w:ascii="Times New Roman" w:hAnsi="Times New Roman" w:cs="Times New Roman"/>
          <w:b/>
          <w:color w:val="auto"/>
          <w:sz w:val="20"/>
          <w:szCs w:val="20"/>
          <w:lang w:eastAsia="ko-KR"/>
        </w:rPr>
      </w:pPr>
      <w:r w:rsidRPr="000F6B95">
        <w:rPr>
          <w:rFonts w:ascii="Times New Roman" w:hAnsi="Times New Roman" w:cs="Times New Roman"/>
          <w:b/>
          <w:color w:val="auto"/>
          <w:sz w:val="20"/>
          <w:szCs w:val="20"/>
          <w:lang w:eastAsia="ko-KR"/>
        </w:rPr>
        <w:t>Analisis Kebutuhan Parkir Mahasiswa dan Dosen</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 xml:space="preserve">Metode </w:t>
      </w:r>
      <w:r w:rsidRPr="000F6B95">
        <w:rPr>
          <w:rFonts w:cs="Times New Roman"/>
          <w:i/>
          <w:sz w:val="20"/>
          <w:szCs w:val="20"/>
          <w:lang w:eastAsia="ko-KR"/>
        </w:rPr>
        <w:t>Quality Function Deployme</w:t>
      </w:r>
      <w:r w:rsidR="00B11F85" w:rsidRPr="000F6B95">
        <w:rPr>
          <w:rFonts w:cs="Times New Roman"/>
          <w:i/>
          <w:sz w:val="20"/>
          <w:szCs w:val="20"/>
          <w:lang w:eastAsia="ko-KR"/>
        </w:rPr>
        <w:t>n</w:t>
      </w:r>
      <w:r w:rsidRPr="000F6B95">
        <w:rPr>
          <w:rFonts w:cs="Times New Roman"/>
          <w:i/>
          <w:sz w:val="20"/>
          <w:szCs w:val="20"/>
          <w:lang w:eastAsia="ko-KR"/>
        </w:rPr>
        <w:t xml:space="preserve">t </w:t>
      </w:r>
      <w:r w:rsidRPr="000F6B95">
        <w:rPr>
          <w:rFonts w:cs="Times New Roman"/>
          <w:sz w:val="20"/>
          <w:szCs w:val="20"/>
          <w:lang w:eastAsia="ko-KR"/>
        </w:rPr>
        <w:t xml:space="preserve">yang digunakan hanya sampai fasa 1 yang menterjemahkan kebutuhan konsumen ke karakteristik teknis penyedia layanan. Hasil yang diperoleh dari QFD dengan kebutuhan konsumen tersebut adalah pernyataan standar keamanan menunjang lebih besar dengan nilai bobot absolute sebesar 8,9 dan pernyataan adanya </w:t>
      </w:r>
      <w:r w:rsidRPr="000F6B95">
        <w:rPr>
          <w:rFonts w:cs="Times New Roman"/>
          <w:i/>
          <w:sz w:val="20"/>
          <w:szCs w:val="20"/>
          <w:lang w:eastAsia="ko-KR"/>
        </w:rPr>
        <w:t>E-Ticketing</w:t>
      </w:r>
      <w:r w:rsidRPr="000F6B95">
        <w:rPr>
          <w:rFonts w:cs="Times New Roman"/>
          <w:sz w:val="20"/>
          <w:szCs w:val="20"/>
          <w:lang w:eastAsia="ko-KR"/>
        </w:rPr>
        <w:t xml:space="preserve"> lebih kecil dengan nilai bobot absolute sebesar 1,6. Hal tersebut berarti perbaikan yang harus didahulukan adalah standar keamanan yang menunjang dan kemudian dilakukan perbaikan sesuai dengan urutan nilai bobot absolute dari setiap kebutuhan konsumen. Sedangkan karakteristik teknis, pernyataan desain fasilitas dan infrastruktur lebih besar dengan nilai bobot relati</w:t>
      </w:r>
      <w:r w:rsidR="00FB5733" w:rsidRPr="000F6B95">
        <w:rPr>
          <w:rFonts w:cs="Times New Roman"/>
          <w:sz w:val="20"/>
          <w:szCs w:val="20"/>
          <w:lang w:eastAsia="ko-KR"/>
        </w:rPr>
        <w:t>f</w:t>
      </w:r>
      <w:r w:rsidRPr="000F6B95">
        <w:rPr>
          <w:rFonts w:cs="Times New Roman"/>
          <w:sz w:val="20"/>
          <w:szCs w:val="20"/>
          <w:lang w:eastAsia="ko-KR"/>
        </w:rPr>
        <w:t xml:space="preserve"> sebesar 472,6 dan pernyataan biaya operasional lebih kecil dengan nilai bobot relati</w:t>
      </w:r>
      <w:r w:rsidR="00FB5733" w:rsidRPr="000F6B95">
        <w:rPr>
          <w:rFonts w:cs="Times New Roman"/>
          <w:sz w:val="20"/>
          <w:szCs w:val="20"/>
          <w:lang w:eastAsia="ko-KR"/>
        </w:rPr>
        <w:t>f</w:t>
      </w:r>
      <w:r w:rsidRPr="000F6B95">
        <w:rPr>
          <w:rFonts w:cs="Times New Roman"/>
          <w:sz w:val="20"/>
          <w:szCs w:val="20"/>
          <w:lang w:eastAsia="ko-KR"/>
        </w:rPr>
        <w:t xml:space="preserve"> sebesar 56,7 sehingga perbaikan yang harus diperbaiki lebih dulu ialah desain fasilitas dan infrastruktur lalu dilakukan perbaikan sesuai dengan urutan nilai bobot relative terbesar sampai terkecil.</w:t>
      </w:r>
    </w:p>
    <w:p w:rsidR="0046311B" w:rsidRPr="000F6B95" w:rsidRDefault="0046311B" w:rsidP="00B10F08">
      <w:pPr>
        <w:spacing w:line="259" w:lineRule="auto"/>
        <w:rPr>
          <w:rFonts w:cs="Times New Roman"/>
          <w:b/>
          <w:sz w:val="20"/>
          <w:szCs w:val="20"/>
          <w:lang w:eastAsia="ko-KR"/>
        </w:rPr>
      </w:pPr>
    </w:p>
    <w:p w:rsidR="00B32650" w:rsidRPr="000F6B95" w:rsidRDefault="00B32650" w:rsidP="00B32650">
      <w:pPr>
        <w:jc w:val="both"/>
        <w:rPr>
          <w:rFonts w:cs="Times New Roman"/>
          <w:b/>
          <w:sz w:val="20"/>
          <w:szCs w:val="20"/>
          <w:lang w:eastAsia="ko-KR"/>
        </w:rPr>
      </w:pPr>
      <w:r w:rsidRPr="000F6B95">
        <w:rPr>
          <w:rFonts w:cs="Times New Roman"/>
          <w:b/>
          <w:sz w:val="20"/>
          <w:szCs w:val="20"/>
          <w:lang w:eastAsia="ko-KR"/>
        </w:rPr>
        <w:t>4.</w:t>
      </w:r>
      <w:r w:rsidR="006C7D3E" w:rsidRPr="000F6B95">
        <w:rPr>
          <w:rFonts w:cs="Times New Roman"/>
          <w:b/>
          <w:sz w:val="20"/>
          <w:szCs w:val="20"/>
          <w:lang w:eastAsia="ko-KR"/>
        </w:rPr>
        <w:t>4</w:t>
      </w:r>
      <w:r w:rsidRPr="000F6B95">
        <w:rPr>
          <w:rFonts w:cs="Times New Roman"/>
          <w:b/>
          <w:sz w:val="20"/>
          <w:szCs w:val="20"/>
          <w:lang w:eastAsia="ko-KR"/>
        </w:rPr>
        <w:t xml:space="preserve"> </w:t>
      </w:r>
      <w:r w:rsidR="0065136B" w:rsidRPr="000F6B95">
        <w:rPr>
          <w:rFonts w:cs="Times New Roman"/>
          <w:b/>
          <w:sz w:val="20"/>
          <w:szCs w:val="20"/>
          <w:lang w:eastAsia="ko-KR"/>
        </w:rPr>
        <w:tab/>
      </w:r>
      <w:r w:rsidRPr="000F6B95">
        <w:rPr>
          <w:rFonts w:cs="Times New Roman"/>
          <w:b/>
          <w:sz w:val="20"/>
          <w:szCs w:val="20"/>
          <w:lang w:eastAsia="ko-KR"/>
        </w:rPr>
        <w:t>Analisis Optimalisasi Lahan Parkir Unisba</w:t>
      </w:r>
    </w:p>
    <w:p w:rsidR="00B32650" w:rsidRPr="000F6B95" w:rsidRDefault="00B32650" w:rsidP="00B32650">
      <w:pPr>
        <w:pStyle w:val="Heading3"/>
        <w:rPr>
          <w:rFonts w:ascii="Times New Roman" w:hAnsi="Times New Roman" w:cs="Times New Roman"/>
          <w:b/>
          <w:sz w:val="20"/>
          <w:szCs w:val="20"/>
          <w:lang w:eastAsia="ko-KR"/>
        </w:rPr>
      </w:pPr>
      <w:r w:rsidRPr="000F6B95">
        <w:rPr>
          <w:rFonts w:ascii="Times New Roman" w:hAnsi="Times New Roman" w:cs="Times New Roman"/>
          <w:b/>
          <w:color w:val="auto"/>
          <w:sz w:val="20"/>
          <w:szCs w:val="20"/>
          <w:lang w:eastAsia="ko-KR"/>
        </w:rPr>
        <w:t>4.</w:t>
      </w:r>
      <w:r w:rsidR="006C7D3E" w:rsidRPr="000F6B95">
        <w:rPr>
          <w:rFonts w:ascii="Times New Roman" w:hAnsi="Times New Roman" w:cs="Times New Roman"/>
          <w:b/>
          <w:color w:val="auto"/>
          <w:sz w:val="20"/>
          <w:szCs w:val="20"/>
          <w:lang w:eastAsia="ko-KR"/>
        </w:rPr>
        <w:t>4</w:t>
      </w:r>
      <w:r w:rsidRPr="000F6B95">
        <w:rPr>
          <w:rFonts w:ascii="Times New Roman" w:hAnsi="Times New Roman" w:cs="Times New Roman"/>
          <w:b/>
          <w:color w:val="auto"/>
          <w:sz w:val="20"/>
          <w:szCs w:val="20"/>
          <w:lang w:eastAsia="ko-KR"/>
        </w:rPr>
        <w:t>. 1</w:t>
      </w:r>
      <w:r w:rsidRPr="000F6B95">
        <w:rPr>
          <w:rFonts w:ascii="Times New Roman" w:hAnsi="Times New Roman" w:cs="Times New Roman"/>
          <w:b/>
          <w:color w:val="auto"/>
          <w:sz w:val="20"/>
          <w:szCs w:val="20"/>
          <w:lang w:eastAsia="ko-KR"/>
        </w:rPr>
        <w:tab/>
        <w:t>Satuan Ruang Parkir</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Pengolahan satuan ruang parkir dilakukan untuk mengetahui kapasitas lahan untuk menampung kendaraan dengan menyesuaikan standar parkir yaitu Satuan ruang parkir untuk mobil golongan II adalah 12,5 m</w:t>
      </w:r>
      <w:r w:rsidRPr="000F6B95">
        <w:rPr>
          <w:rFonts w:cs="Times New Roman"/>
          <w:sz w:val="20"/>
          <w:szCs w:val="20"/>
          <w:vertAlign w:val="superscript"/>
          <w:lang w:eastAsia="ko-KR"/>
        </w:rPr>
        <w:t>2</w:t>
      </w:r>
      <w:r w:rsidRPr="000F6B95">
        <w:rPr>
          <w:rFonts w:cs="Times New Roman"/>
          <w:sz w:val="20"/>
          <w:szCs w:val="20"/>
          <w:lang w:eastAsia="ko-KR"/>
        </w:rPr>
        <w:t xml:space="preserve"> diperoleh dari 5,00 m x 2,50 m dan satuan ruang parkir untuk motor adalah 1,5 m</w:t>
      </w:r>
      <w:r w:rsidRPr="000F6B95">
        <w:rPr>
          <w:rFonts w:cs="Times New Roman"/>
          <w:sz w:val="20"/>
          <w:szCs w:val="20"/>
          <w:vertAlign w:val="superscript"/>
          <w:lang w:eastAsia="ko-KR"/>
        </w:rPr>
        <w:t>2</w:t>
      </w:r>
      <w:r w:rsidRPr="000F6B95">
        <w:rPr>
          <w:rFonts w:cs="Times New Roman"/>
          <w:sz w:val="20"/>
          <w:szCs w:val="20"/>
          <w:lang w:eastAsia="ko-KR"/>
        </w:rPr>
        <w:t xml:space="preserve"> diperoleh dari 0,75 m x 2,00 m. Sehingga, lahan parkir lebih optimal dan lebih tertata.Tanpa memperhatikan lahan untuk jalur masuk dan keluar parkir untuk pejalan kaki satuan ruang parkir yang ada di Jln. Taman Sari 1, yang meliputi Parkir samping Masjid Al Asyari yang terdiri dua lantai yaitu lantai 1 parkir motor bawah dengan luas lahan 555, 8133 m</w:t>
      </w:r>
      <w:r w:rsidRPr="000F6B95">
        <w:rPr>
          <w:rFonts w:cs="Times New Roman"/>
          <w:sz w:val="20"/>
          <w:szCs w:val="20"/>
          <w:vertAlign w:val="superscript"/>
          <w:lang w:eastAsia="ko-KR"/>
        </w:rPr>
        <w:t xml:space="preserve">2  </w:t>
      </w:r>
      <w:r w:rsidRPr="000F6B95">
        <w:rPr>
          <w:rFonts w:cs="Times New Roman"/>
          <w:sz w:val="20"/>
          <w:szCs w:val="20"/>
          <w:lang w:eastAsia="ko-KR"/>
        </w:rPr>
        <w:t>mempunyai satuan ruang parkir sesuai standar adalah 370 satuan ruang pakir, lantai 2 parkir motor bawah dengan luas lahan 426,0331 m</w:t>
      </w:r>
      <w:r w:rsidRPr="000F6B95">
        <w:rPr>
          <w:rFonts w:cs="Times New Roman"/>
          <w:sz w:val="20"/>
          <w:szCs w:val="20"/>
          <w:vertAlign w:val="superscript"/>
          <w:lang w:eastAsia="ko-KR"/>
        </w:rPr>
        <w:t>2</w:t>
      </w:r>
      <w:r w:rsidRPr="000F6B95">
        <w:rPr>
          <w:rFonts w:cs="Times New Roman"/>
          <w:sz w:val="20"/>
          <w:szCs w:val="20"/>
          <w:lang w:eastAsia="ko-KR"/>
        </w:rPr>
        <w:t xml:space="preserve"> mempunyai satuan ruang parkir 284 satuan ruang parkir, dan lahan parkir motor atas dengan luas lahan parkir 519,2475 m</w:t>
      </w:r>
      <w:r w:rsidRPr="000F6B95">
        <w:rPr>
          <w:rFonts w:cs="Times New Roman"/>
          <w:sz w:val="20"/>
          <w:szCs w:val="20"/>
          <w:vertAlign w:val="superscript"/>
          <w:lang w:eastAsia="ko-KR"/>
        </w:rPr>
        <w:t>2</w:t>
      </w:r>
      <w:r w:rsidRPr="000F6B95">
        <w:rPr>
          <w:rFonts w:cs="Times New Roman"/>
          <w:sz w:val="20"/>
          <w:szCs w:val="20"/>
          <w:lang w:eastAsia="ko-KR"/>
        </w:rPr>
        <w:t xml:space="preserve"> mempunyai satuan ruang parkir 346 satuan ruang parkir, sedangkan lahan parkir mobil yang ada di Jln. Taman Sari baik di area utama parkir dan lapangan Volly dengan luas lahan 1559, 398 </w:t>
      </w:r>
      <w:r w:rsidR="00FB5733" w:rsidRPr="000F6B95">
        <w:rPr>
          <w:rFonts w:cs="Times New Roman"/>
          <w:sz w:val="20"/>
          <w:szCs w:val="20"/>
          <w:lang w:eastAsia="ko-KR"/>
        </w:rPr>
        <w:t>m</w:t>
      </w:r>
      <w:r w:rsidR="00FB5733" w:rsidRPr="000F6B95">
        <w:rPr>
          <w:rFonts w:cs="Times New Roman"/>
          <w:sz w:val="20"/>
          <w:szCs w:val="20"/>
          <w:vertAlign w:val="superscript"/>
          <w:lang w:eastAsia="ko-KR"/>
        </w:rPr>
        <w:t>2</w:t>
      </w:r>
      <w:r w:rsidR="00FB5733" w:rsidRPr="000F6B95">
        <w:rPr>
          <w:rFonts w:cs="Times New Roman"/>
          <w:sz w:val="20"/>
          <w:szCs w:val="20"/>
          <w:lang w:eastAsia="ko-KR"/>
        </w:rPr>
        <w:t xml:space="preserve"> </w:t>
      </w:r>
      <w:r w:rsidRPr="000F6B95">
        <w:rPr>
          <w:rFonts w:cs="Times New Roman"/>
          <w:sz w:val="20"/>
          <w:szCs w:val="20"/>
          <w:lang w:eastAsia="ko-KR"/>
        </w:rPr>
        <w:t>mempunyai satuan ruang parkir yaitu 124 satuan ruang parkir, artinya apabila parkir melebihi kapasitas tersebut akan melebihi kapasitas parkir, idealnya jumlahnya bisa berkurang dengan dikurangi penjalan kaki dan jalur masuk dan keluar.</w:t>
      </w:r>
    </w:p>
    <w:p w:rsidR="00B32650" w:rsidRPr="000F6B95" w:rsidRDefault="00B32650" w:rsidP="00B32650">
      <w:pPr>
        <w:jc w:val="both"/>
        <w:rPr>
          <w:rFonts w:cs="Times New Roman"/>
          <w:b/>
          <w:sz w:val="20"/>
          <w:szCs w:val="20"/>
          <w:lang w:eastAsia="ko-KR"/>
        </w:rPr>
      </w:pPr>
      <w:r w:rsidRPr="000F6B95">
        <w:rPr>
          <w:rFonts w:cs="Times New Roman"/>
          <w:b/>
          <w:sz w:val="20"/>
          <w:szCs w:val="20"/>
          <w:lang w:eastAsia="ko-KR"/>
        </w:rPr>
        <w:t>4.</w:t>
      </w:r>
      <w:r w:rsidR="006C7D3E" w:rsidRPr="000F6B95">
        <w:rPr>
          <w:rFonts w:cs="Times New Roman"/>
          <w:b/>
          <w:sz w:val="20"/>
          <w:szCs w:val="20"/>
          <w:lang w:eastAsia="ko-KR"/>
        </w:rPr>
        <w:t>4</w:t>
      </w:r>
      <w:r w:rsidRPr="000F6B95">
        <w:rPr>
          <w:rFonts w:cs="Times New Roman"/>
          <w:b/>
          <w:sz w:val="20"/>
          <w:szCs w:val="20"/>
          <w:lang w:eastAsia="ko-KR"/>
        </w:rPr>
        <w:t xml:space="preserve">.2 </w:t>
      </w:r>
      <w:r w:rsidR="0065136B" w:rsidRPr="000F6B95">
        <w:rPr>
          <w:rFonts w:cs="Times New Roman"/>
          <w:b/>
          <w:sz w:val="20"/>
          <w:szCs w:val="20"/>
          <w:lang w:eastAsia="ko-KR"/>
        </w:rPr>
        <w:tab/>
      </w:r>
      <w:r w:rsidRPr="000F6B95">
        <w:rPr>
          <w:rFonts w:cs="Times New Roman"/>
          <w:b/>
          <w:sz w:val="20"/>
          <w:szCs w:val="20"/>
          <w:lang w:eastAsia="ko-KR"/>
        </w:rPr>
        <w:t>Kapasitas Parkir</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 xml:space="preserve">Dari hasil rekapitulasi perhitungan kendaraan parkir dari hari Senin – Sabtu dan rata – rata kapasitas parkir untuk lahan parkir Jln. Taman Sari 1, untuk parkir motor bawah baik  lantai 1 dan lantai 2 adalah 1372 sepeda motor sedangkan lahan parkir yang ideal adalah 654 satuan ruang parkir (motor) artinya ada kelebihan parkir sebesar 718, untuk lahan pakir motot atas rata – rata parkir yang masuk adalah 722 sepeda motor sedangkan lahan parkir yang ideal adalah 346 motor  artinya ada </w:t>
      </w:r>
      <w:r w:rsidR="00445396" w:rsidRPr="000F6B95">
        <w:rPr>
          <w:rFonts w:cs="Times New Roman"/>
          <w:sz w:val="20"/>
          <w:szCs w:val="20"/>
          <w:lang w:eastAsia="ko-KR"/>
        </w:rPr>
        <w:t>kekurangan</w:t>
      </w:r>
      <w:r w:rsidR="00FB5733" w:rsidRPr="000F6B95">
        <w:rPr>
          <w:rFonts w:cs="Times New Roman"/>
          <w:sz w:val="20"/>
          <w:szCs w:val="20"/>
          <w:lang w:eastAsia="ko-KR"/>
        </w:rPr>
        <w:t xml:space="preserve"> lahan</w:t>
      </w:r>
      <w:r w:rsidR="00EF5197" w:rsidRPr="000F6B95">
        <w:rPr>
          <w:rFonts w:cs="Times New Roman"/>
          <w:sz w:val="20"/>
          <w:szCs w:val="20"/>
          <w:lang w:eastAsia="ko-KR"/>
        </w:rPr>
        <w:t xml:space="preserve"> parkir untuk sepeda motor</w:t>
      </w:r>
      <w:r w:rsidRPr="000F6B95">
        <w:rPr>
          <w:rFonts w:cs="Times New Roman"/>
          <w:sz w:val="20"/>
          <w:szCs w:val="20"/>
          <w:lang w:eastAsia="ko-KR"/>
        </w:rPr>
        <w:t xml:space="preserve"> sebesar 376 motor, sedangkan lahan parkir utama dan lapangan Volly rata – rata yang parkir tiap harinya adalah 155 mobil sedangkan satuan ruang pakir yang digunaka</w:t>
      </w:r>
      <w:r w:rsidR="00445396" w:rsidRPr="000F6B95">
        <w:rPr>
          <w:rFonts w:cs="Times New Roman"/>
          <w:sz w:val="20"/>
          <w:szCs w:val="20"/>
          <w:lang w:eastAsia="ko-KR"/>
        </w:rPr>
        <w:t>n</w:t>
      </w:r>
      <w:r w:rsidRPr="000F6B95">
        <w:rPr>
          <w:rFonts w:cs="Times New Roman"/>
          <w:sz w:val="20"/>
          <w:szCs w:val="20"/>
          <w:lang w:eastAsia="ko-KR"/>
        </w:rPr>
        <w:t xml:space="preserve"> adalah 124 artinya adala ke</w:t>
      </w:r>
      <w:r w:rsidR="00445396" w:rsidRPr="000F6B95">
        <w:rPr>
          <w:rFonts w:cs="Times New Roman"/>
          <w:sz w:val="20"/>
          <w:szCs w:val="20"/>
          <w:lang w:eastAsia="ko-KR"/>
        </w:rPr>
        <w:t>kurangan</w:t>
      </w:r>
      <w:r w:rsidRPr="000F6B95">
        <w:rPr>
          <w:rFonts w:cs="Times New Roman"/>
          <w:sz w:val="20"/>
          <w:szCs w:val="20"/>
          <w:lang w:eastAsia="ko-KR"/>
        </w:rPr>
        <w:t xml:space="preserve"> </w:t>
      </w:r>
      <w:r w:rsidR="00FB5733" w:rsidRPr="000F6B95">
        <w:rPr>
          <w:rFonts w:cs="Times New Roman"/>
          <w:sz w:val="20"/>
          <w:szCs w:val="20"/>
          <w:lang w:eastAsia="ko-KR"/>
        </w:rPr>
        <w:t xml:space="preserve">lahar </w:t>
      </w:r>
      <w:r w:rsidRPr="000F6B95">
        <w:rPr>
          <w:rFonts w:cs="Times New Roman"/>
          <w:sz w:val="20"/>
          <w:szCs w:val="20"/>
          <w:lang w:eastAsia="ko-KR"/>
        </w:rPr>
        <w:t xml:space="preserve">parkir </w:t>
      </w:r>
      <w:r w:rsidR="00EF5197" w:rsidRPr="000F6B95">
        <w:rPr>
          <w:rFonts w:cs="Times New Roman"/>
          <w:sz w:val="20"/>
          <w:szCs w:val="20"/>
          <w:lang w:eastAsia="ko-KR"/>
        </w:rPr>
        <w:t xml:space="preserve">untuk mobil </w:t>
      </w:r>
      <w:r w:rsidRPr="000F6B95">
        <w:rPr>
          <w:rFonts w:cs="Times New Roman"/>
          <w:sz w:val="20"/>
          <w:szCs w:val="20"/>
          <w:lang w:eastAsia="ko-KR"/>
        </w:rPr>
        <w:t>sebesar 31 mobil.</w:t>
      </w:r>
    </w:p>
    <w:p w:rsidR="00B32650" w:rsidRPr="000F6B95" w:rsidRDefault="00B32650" w:rsidP="00B32650">
      <w:pPr>
        <w:jc w:val="both"/>
        <w:rPr>
          <w:rFonts w:cs="Times New Roman"/>
          <w:b/>
          <w:sz w:val="20"/>
          <w:szCs w:val="20"/>
          <w:lang w:eastAsia="ko-KR"/>
        </w:rPr>
      </w:pPr>
      <w:r w:rsidRPr="000F6B95">
        <w:rPr>
          <w:rFonts w:cs="Times New Roman"/>
          <w:b/>
          <w:sz w:val="20"/>
          <w:szCs w:val="20"/>
          <w:lang w:eastAsia="ko-KR"/>
        </w:rPr>
        <w:t>4.</w:t>
      </w:r>
      <w:r w:rsidR="006C7D3E" w:rsidRPr="000F6B95">
        <w:rPr>
          <w:rFonts w:cs="Times New Roman"/>
          <w:b/>
          <w:sz w:val="20"/>
          <w:szCs w:val="20"/>
          <w:lang w:eastAsia="ko-KR"/>
        </w:rPr>
        <w:t>4</w:t>
      </w:r>
      <w:r w:rsidRPr="000F6B95">
        <w:rPr>
          <w:rFonts w:cs="Times New Roman"/>
          <w:b/>
          <w:sz w:val="20"/>
          <w:szCs w:val="20"/>
          <w:lang w:eastAsia="ko-KR"/>
        </w:rPr>
        <w:t xml:space="preserve">.3 </w:t>
      </w:r>
      <w:r w:rsidR="0065136B" w:rsidRPr="000F6B95">
        <w:rPr>
          <w:rFonts w:cs="Times New Roman"/>
          <w:b/>
          <w:sz w:val="20"/>
          <w:szCs w:val="20"/>
          <w:lang w:eastAsia="ko-KR"/>
        </w:rPr>
        <w:tab/>
      </w:r>
      <w:r w:rsidRPr="000F6B95">
        <w:rPr>
          <w:rFonts w:cs="Times New Roman"/>
          <w:b/>
          <w:sz w:val="20"/>
          <w:szCs w:val="20"/>
          <w:lang w:eastAsia="ko-KR"/>
        </w:rPr>
        <w:t>Indeks Parkir</w:t>
      </w:r>
    </w:p>
    <w:p w:rsidR="00B32650" w:rsidRPr="000F6B95" w:rsidRDefault="00B32650" w:rsidP="00B32650">
      <w:pPr>
        <w:ind w:firstLine="720"/>
        <w:jc w:val="both"/>
        <w:rPr>
          <w:rFonts w:cs="Times New Roman"/>
          <w:sz w:val="20"/>
          <w:szCs w:val="20"/>
          <w:lang w:eastAsia="ko-KR"/>
        </w:rPr>
      </w:pPr>
      <w:r w:rsidRPr="000F6B95">
        <w:rPr>
          <w:rFonts w:cs="Times New Roman"/>
          <w:sz w:val="20"/>
          <w:szCs w:val="20"/>
          <w:lang w:eastAsia="ko-KR"/>
        </w:rPr>
        <w:t>Perhitungan indeks parkir dilakukan untuk mengetahui jumlah persentase lahan yang disediakan dengan konsumen yang menggunakan layanan tersebut. Dari hasil perhitungan diperoleh tempat Tamansari 1 untuk parkir mobil dan motor memiliki persentase melebihi dari 100% artinya parkir mobil dan motor  di Tamansari 1 tidak dapat menampung kendaraan yang parkir.</w:t>
      </w:r>
    </w:p>
    <w:p w:rsidR="00B32650" w:rsidRPr="000F6B95" w:rsidRDefault="00B32650" w:rsidP="00B32650">
      <w:pPr>
        <w:pStyle w:val="Heading2"/>
        <w:rPr>
          <w:rFonts w:ascii="Times New Roman" w:hAnsi="Times New Roman" w:cs="Times New Roman"/>
          <w:b/>
          <w:sz w:val="20"/>
          <w:szCs w:val="20"/>
        </w:rPr>
      </w:pPr>
      <w:r w:rsidRPr="000F6B95">
        <w:rPr>
          <w:rFonts w:ascii="Times New Roman" w:hAnsi="Times New Roman" w:cs="Times New Roman"/>
          <w:b/>
          <w:color w:val="auto"/>
          <w:sz w:val="20"/>
          <w:szCs w:val="20"/>
        </w:rPr>
        <w:lastRenderedPageBreak/>
        <w:t>4.</w:t>
      </w:r>
      <w:r w:rsidR="006C7D3E" w:rsidRPr="000F6B95">
        <w:rPr>
          <w:rFonts w:ascii="Times New Roman" w:hAnsi="Times New Roman" w:cs="Times New Roman"/>
          <w:b/>
          <w:color w:val="auto"/>
          <w:sz w:val="20"/>
          <w:szCs w:val="20"/>
        </w:rPr>
        <w:t>5</w:t>
      </w:r>
      <w:r w:rsidRPr="000F6B95">
        <w:rPr>
          <w:rFonts w:ascii="Times New Roman" w:hAnsi="Times New Roman" w:cs="Times New Roman"/>
          <w:b/>
          <w:color w:val="auto"/>
          <w:sz w:val="20"/>
          <w:szCs w:val="20"/>
        </w:rPr>
        <w:tab/>
        <w:t>Evaluasi Pelayanan Parkir Unisba</w:t>
      </w:r>
    </w:p>
    <w:p w:rsidR="00B32650" w:rsidRPr="000F6B95" w:rsidRDefault="00B32650" w:rsidP="00B32650">
      <w:pPr>
        <w:jc w:val="both"/>
        <w:rPr>
          <w:rFonts w:cs="Times New Roman"/>
          <w:sz w:val="20"/>
          <w:szCs w:val="20"/>
          <w:lang w:eastAsia="ko-KR"/>
        </w:rPr>
      </w:pPr>
      <w:r w:rsidRPr="000F6B95">
        <w:rPr>
          <w:rFonts w:cs="Times New Roman"/>
          <w:sz w:val="20"/>
          <w:szCs w:val="20"/>
          <w:lang w:eastAsia="ko-KR"/>
        </w:rPr>
        <w:tab/>
        <w:t>Dari uraian tentang kebutuhan parkir mahasiswa dan dosen, optimalisasi perhitungan parkir yang terdiri dari satuan ruang parkir, rata – rata kapasitas parki</w:t>
      </w:r>
      <w:r w:rsidR="00EE44EA" w:rsidRPr="000F6B95">
        <w:rPr>
          <w:rFonts w:cs="Times New Roman"/>
          <w:sz w:val="20"/>
          <w:szCs w:val="20"/>
          <w:lang w:eastAsia="ko-KR"/>
        </w:rPr>
        <w:t>r</w:t>
      </w:r>
      <w:r w:rsidRPr="000F6B95">
        <w:rPr>
          <w:rFonts w:cs="Times New Roman"/>
          <w:sz w:val="20"/>
          <w:szCs w:val="20"/>
          <w:lang w:eastAsia="ko-KR"/>
        </w:rPr>
        <w:t xml:space="preserve"> dan indeks parkir serta hasil survey Badan Penjamin Mutu yang menyebutkan bahwa keluhan terhadap fasilitas pelayanan parkir mencapai persentase 22% dengan peringkat kedua. Hal tersebut menjelaskan bahwa pelayanan parkir Unisba s</w:t>
      </w:r>
      <w:r w:rsidR="00EE44EA" w:rsidRPr="000F6B95">
        <w:rPr>
          <w:rFonts w:cs="Times New Roman"/>
          <w:sz w:val="20"/>
          <w:szCs w:val="20"/>
          <w:lang w:eastAsia="ko-KR"/>
        </w:rPr>
        <w:t>angat kurang.</w:t>
      </w:r>
    </w:p>
    <w:p w:rsidR="00EE44EA" w:rsidRPr="000F6B95" w:rsidRDefault="00EE44EA" w:rsidP="00B32650">
      <w:pPr>
        <w:jc w:val="both"/>
        <w:rPr>
          <w:rFonts w:cs="Times New Roman"/>
          <w:sz w:val="20"/>
          <w:szCs w:val="20"/>
          <w:lang w:eastAsia="ko-KR"/>
        </w:rPr>
      </w:pPr>
    </w:p>
    <w:p w:rsidR="00B32650" w:rsidRPr="000F6B95" w:rsidRDefault="00B32650" w:rsidP="00B32650">
      <w:pPr>
        <w:jc w:val="both"/>
        <w:rPr>
          <w:rFonts w:cs="Times New Roman"/>
          <w:b/>
          <w:sz w:val="20"/>
          <w:szCs w:val="20"/>
          <w:lang w:eastAsia="ko-KR"/>
        </w:rPr>
      </w:pPr>
      <w:r w:rsidRPr="000F6B95">
        <w:rPr>
          <w:rFonts w:cs="Times New Roman"/>
          <w:b/>
          <w:sz w:val="20"/>
          <w:szCs w:val="20"/>
          <w:lang w:eastAsia="ko-KR"/>
        </w:rPr>
        <w:t>4.</w:t>
      </w:r>
      <w:r w:rsidR="006C7D3E" w:rsidRPr="000F6B95">
        <w:rPr>
          <w:rFonts w:cs="Times New Roman"/>
          <w:b/>
          <w:sz w:val="20"/>
          <w:szCs w:val="20"/>
          <w:lang w:eastAsia="ko-KR"/>
        </w:rPr>
        <w:t>6</w:t>
      </w:r>
      <w:r w:rsidR="0065136B" w:rsidRPr="000F6B95">
        <w:rPr>
          <w:rFonts w:cs="Times New Roman"/>
          <w:b/>
          <w:sz w:val="20"/>
          <w:szCs w:val="20"/>
          <w:lang w:eastAsia="ko-KR"/>
        </w:rPr>
        <w:tab/>
      </w:r>
      <w:r w:rsidRPr="000F6B95">
        <w:rPr>
          <w:rFonts w:cs="Times New Roman"/>
          <w:b/>
          <w:sz w:val="20"/>
          <w:szCs w:val="20"/>
          <w:lang w:eastAsia="ko-KR"/>
        </w:rPr>
        <w:t>Perbaikan Pelayanan Parkir Unisba</w:t>
      </w:r>
    </w:p>
    <w:p w:rsidR="00B32650" w:rsidRPr="000F6B95" w:rsidRDefault="00B32650" w:rsidP="0065136B">
      <w:pPr>
        <w:autoSpaceDE w:val="0"/>
        <w:autoSpaceDN w:val="0"/>
        <w:adjustRightInd w:val="0"/>
        <w:ind w:firstLine="720"/>
        <w:jc w:val="both"/>
        <w:rPr>
          <w:rFonts w:cs="Times New Roman"/>
          <w:sz w:val="20"/>
          <w:szCs w:val="20"/>
          <w:lang w:eastAsia="ko-KR"/>
        </w:rPr>
      </w:pPr>
      <w:r w:rsidRPr="000F6B95">
        <w:rPr>
          <w:rFonts w:cs="Times New Roman"/>
          <w:sz w:val="20"/>
          <w:szCs w:val="20"/>
          <w:lang w:eastAsia="ko-KR"/>
        </w:rPr>
        <w:t xml:space="preserve">Dari hasil uraian diatas ada beberapa perbaikan yang harus dilakukan oleh Universitas </w:t>
      </w:r>
      <w:r w:rsidR="00EE44EA" w:rsidRPr="000F6B95">
        <w:rPr>
          <w:rFonts w:cs="Times New Roman"/>
          <w:sz w:val="20"/>
          <w:szCs w:val="20"/>
          <w:lang w:eastAsia="ko-KR"/>
        </w:rPr>
        <w:t>yang merupakan keinginan</w:t>
      </w:r>
      <w:r w:rsidRPr="000F6B95">
        <w:rPr>
          <w:rFonts w:cs="Times New Roman"/>
          <w:sz w:val="20"/>
          <w:szCs w:val="20"/>
        </w:rPr>
        <w:t xml:space="preserve"> Dosen dan Mahasiswa terkait fasilitas parkir yaitu </w:t>
      </w:r>
      <w:r w:rsidR="00EE44EA" w:rsidRPr="000F6B95">
        <w:rPr>
          <w:rFonts w:cs="Times New Roman"/>
          <w:sz w:val="20"/>
          <w:szCs w:val="20"/>
          <w:lang w:eastAsia="ko-KR"/>
        </w:rPr>
        <w:t xml:space="preserve">tata letak parkir lebih diatur, memiliki fasilitas </w:t>
      </w:r>
      <w:r w:rsidR="00EE44EA" w:rsidRPr="000F6B95">
        <w:rPr>
          <w:rFonts w:cs="Times New Roman"/>
          <w:i/>
          <w:sz w:val="20"/>
          <w:szCs w:val="20"/>
          <w:lang w:eastAsia="ko-KR"/>
        </w:rPr>
        <w:t>ticketing</w:t>
      </w:r>
      <w:r w:rsidR="00EE44EA" w:rsidRPr="000F6B95">
        <w:rPr>
          <w:rFonts w:cs="Times New Roman"/>
          <w:sz w:val="20"/>
          <w:szCs w:val="20"/>
          <w:lang w:eastAsia="ko-KR"/>
        </w:rPr>
        <w:t xml:space="preserve"> otomasi, perbanyak garis area parkir, adakan fasilitas parkir sepeda, penambahan petugas, pemasangan cctv, penambahan penerangan untuk parkir, adakan parkir khusus difabilitas, adanya </w:t>
      </w:r>
      <w:r w:rsidR="00EE44EA" w:rsidRPr="000F6B95">
        <w:rPr>
          <w:rFonts w:cs="Times New Roman"/>
          <w:i/>
          <w:sz w:val="20"/>
          <w:szCs w:val="20"/>
          <w:lang w:eastAsia="ko-KR"/>
        </w:rPr>
        <w:t>e-ticketing</w:t>
      </w:r>
      <w:r w:rsidR="00EE44EA" w:rsidRPr="000F6B95">
        <w:rPr>
          <w:rFonts w:cs="Times New Roman"/>
          <w:sz w:val="20"/>
          <w:szCs w:val="20"/>
          <w:lang w:eastAsia="ko-KR"/>
        </w:rPr>
        <w:t xml:space="preserve">, pemberitahuan lahan parkir yang kosong melalui </w:t>
      </w:r>
      <w:r w:rsidR="00EE44EA" w:rsidRPr="000F6B95">
        <w:rPr>
          <w:rFonts w:cs="Times New Roman"/>
          <w:i/>
          <w:sz w:val="20"/>
          <w:szCs w:val="20"/>
          <w:lang w:eastAsia="ko-KR"/>
        </w:rPr>
        <w:t>running text</w:t>
      </w:r>
      <w:r w:rsidR="00EE44EA" w:rsidRPr="000F6B95">
        <w:rPr>
          <w:rFonts w:cs="Times New Roman"/>
          <w:sz w:val="20"/>
          <w:szCs w:val="20"/>
          <w:lang w:eastAsia="ko-KR"/>
        </w:rPr>
        <w:t>, penitipan helm gratis, pelayanan parkir 24 jam, standar keamanan menunjang dan pemasangan atap untuk parkir motor.</w:t>
      </w:r>
    </w:p>
    <w:p w:rsidR="00B32650" w:rsidRPr="000F6B95" w:rsidRDefault="00B32650" w:rsidP="0065136B">
      <w:pPr>
        <w:autoSpaceDE w:val="0"/>
        <w:autoSpaceDN w:val="0"/>
        <w:adjustRightInd w:val="0"/>
        <w:ind w:firstLine="720"/>
        <w:jc w:val="both"/>
        <w:rPr>
          <w:rFonts w:cs="Times New Roman"/>
          <w:sz w:val="20"/>
          <w:szCs w:val="20"/>
        </w:rPr>
      </w:pPr>
      <w:r w:rsidRPr="000F6B95">
        <w:rPr>
          <w:rFonts w:cs="Times New Roman"/>
          <w:sz w:val="20"/>
          <w:szCs w:val="20"/>
        </w:rPr>
        <w:t xml:space="preserve">Dalam hal pengelolaan parkir di Unisba sebaiknya harus menggunakan  perspektif Islam supaya tidak merugikan bagi yang menitipkan dan yang dititipkan,yaitu Dalam perspektif fiqih parkir dapat dikategorikan sebagai masalah </w:t>
      </w:r>
      <w:r w:rsidRPr="000F6B95">
        <w:rPr>
          <w:rStyle w:val="Emphasis"/>
          <w:rFonts w:cs="Times New Roman"/>
          <w:sz w:val="20"/>
          <w:szCs w:val="20"/>
        </w:rPr>
        <w:t xml:space="preserve">wadiah </w:t>
      </w:r>
      <w:r w:rsidRPr="000F6B95">
        <w:rPr>
          <w:rFonts w:cs="Times New Roman"/>
          <w:sz w:val="20"/>
          <w:szCs w:val="20"/>
        </w:rPr>
        <w:t xml:space="preserve">(titipan). </w:t>
      </w:r>
      <w:r w:rsidRPr="000F6B95">
        <w:rPr>
          <w:rStyle w:val="Emphasis"/>
          <w:rFonts w:cs="Times New Roman"/>
          <w:sz w:val="20"/>
          <w:szCs w:val="20"/>
        </w:rPr>
        <w:t>Wadiah</w:t>
      </w:r>
      <w:r w:rsidRPr="000F6B95">
        <w:rPr>
          <w:rFonts w:cs="Times New Roman"/>
          <w:sz w:val="20"/>
          <w:szCs w:val="20"/>
        </w:rPr>
        <w:t xml:space="preserve"> mengandaikan adanya dua fihak antara fihak pertama selaku pemilik barang yang berkepentingan menitipkan barangnya dan fihak kedua penerima titipan yang merasa sanggup menjalankan amanah. Pada dasarnya wadi’ah tidak akan terjadi apabila fihak kedua (orang yang amanah) menolak untuk dititipi. Namun </w:t>
      </w:r>
      <w:r w:rsidRPr="000F6B95">
        <w:rPr>
          <w:rStyle w:val="Emphasis"/>
          <w:rFonts w:cs="Times New Roman"/>
          <w:sz w:val="20"/>
          <w:szCs w:val="20"/>
        </w:rPr>
        <w:t>syara’</w:t>
      </w:r>
      <w:r w:rsidRPr="000F6B95">
        <w:rPr>
          <w:rFonts w:cs="Times New Roman"/>
          <w:sz w:val="20"/>
          <w:szCs w:val="20"/>
        </w:rPr>
        <w:t xml:space="preserve"> dengan hukum sunnahnya memberikan pahala bagi orang-orang amanah yang mau menerima titipan.</w:t>
      </w:r>
    </w:p>
    <w:p w:rsidR="00B32650" w:rsidRPr="000F6B95" w:rsidRDefault="00B32650" w:rsidP="00B32650">
      <w:pPr>
        <w:rPr>
          <w:rFonts w:eastAsiaTheme="minorEastAsia" w:cs="Times New Roman"/>
          <w:sz w:val="20"/>
          <w:szCs w:val="20"/>
          <w:lang w:eastAsia="id-ID"/>
        </w:rPr>
      </w:pPr>
    </w:p>
    <w:p w:rsidR="00B32650" w:rsidRPr="00D65CDD" w:rsidRDefault="00B32650" w:rsidP="00D65CDD">
      <w:pPr>
        <w:pStyle w:val="ListParagraph"/>
        <w:numPr>
          <w:ilvl w:val="0"/>
          <w:numId w:val="5"/>
        </w:numPr>
        <w:spacing w:after="0"/>
        <w:ind w:hanging="720"/>
        <w:rPr>
          <w:rFonts w:ascii="Times New Roman" w:hAnsi="Times New Roman" w:cs="Times New Roman"/>
          <w:sz w:val="20"/>
          <w:szCs w:val="20"/>
        </w:rPr>
      </w:pPr>
      <w:r w:rsidRPr="00D65CDD">
        <w:rPr>
          <w:rFonts w:ascii="Times New Roman" w:hAnsi="Times New Roman" w:cs="Times New Roman"/>
          <w:b/>
          <w:sz w:val="20"/>
          <w:szCs w:val="20"/>
        </w:rPr>
        <w:t xml:space="preserve">Kesimpulan </w:t>
      </w:r>
    </w:p>
    <w:p w:rsidR="00B32650" w:rsidRPr="000F6B95" w:rsidRDefault="00EE44EA" w:rsidP="0046311B">
      <w:pPr>
        <w:autoSpaceDE w:val="0"/>
        <w:autoSpaceDN w:val="0"/>
        <w:adjustRightInd w:val="0"/>
        <w:ind w:firstLine="709"/>
        <w:jc w:val="both"/>
        <w:rPr>
          <w:rFonts w:cs="Times New Roman"/>
          <w:sz w:val="20"/>
          <w:szCs w:val="20"/>
        </w:rPr>
      </w:pPr>
      <w:r w:rsidRPr="000F6B95">
        <w:rPr>
          <w:rFonts w:cs="Times New Roman"/>
          <w:sz w:val="20"/>
          <w:szCs w:val="20"/>
          <w:lang w:eastAsia="ko-KR"/>
        </w:rPr>
        <w:t xml:space="preserve">Hasil penelitian dengan metode QFD didapat bahwa keinginan </w:t>
      </w:r>
      <w:r w:rsidRPr="000F6B95">
        <w:rPr>
          <w:rFonts w:eastAsia="LiberationSerif" w:cs="Times New Roman"/>
          <w:sz w:val="20"/>
          <w:szCs w:val="20"/>
        </w:rPr>
        <w:t xml:space="preserve">sivitas akademika meliputi </w:t>
      </w:r>
      <w:r w:rsidRPr="000F6B95">
        <w:rPr>
          <w:rFonts w:cs="Times New Roman"/>
          <w:sz w:val="20"/>
          <w:szCs w:val="20"/>
          <w:lang w:eastAsia="ko-KR"/>
        </w:rPr>
        <w:t xml:space="preserve">tata letak parkir lebih diatur, memiliki fasilitas </w:t>
      </w:r>
      <w:r w:rsidRPr="000F6B95">
        <w:rPr>
          <w:rFonts w:cs="Times New Roman"/>
          <w:i/>
          <w:sz w:val="20"/>
          <w:szCs w:val="20"/>
          <w:lang w:eastAsia="ko-KR"/>
        </w:rPr>
        <w:t>ticketing</w:t>
      </w:r>
      <w:r w:rsidRPr="000F6B95">
        <w:rPr>
          <w:rFonts w:cs="Times New Roman"/>
          <w:sz w:val="20"/>
          <w:szCs w:val="20"/>
          <w:lang w:eastAsia="ko-KR"/>
        </w:rPr>
        <w:t xml:space="preserve"> otomasi, perbanyak garis area parkir, adakan fasilitas parkir sepeda, penambahan petugas, pemasangan cctv, penambahan penerangan untuk parkir, adakan parkir khusus difabilitas, adanya </w:t>
      </w:r>
      <w:r w:rsidRPr="000F6B95">
        <w:rPr>
          <w:rFonts w:cs="Times New Roman"/>
          <w:i/>
          <w:sz w:val="20"/>
          <w:szCs w:val="20"/>
          <w:lang w:eastAsia="ko-KR"/>
        </w:rPr>
        <w:t>e-ticketing</w:t>
      </w:r>
      <w:r w:rsidRPr="000F6B95">
        <w:rPr>
          <w:rFonts w:cs="Times New Roman"/>
          <w:sz w:val="20"/>
          <w:szCs w:val="20"/>
          <w:lang w:eastAsia="ko-KR"/>
        </w:rPr>
        <w:t>, pemberitahuan lahan parkir yang kosong melalui running text, penitipan helm gratis, pelayanan parkir 24 jam, standar keamanan menunjang dan pemasangan atap untuk parkir motor.</w:t>
      </w:r>
      <w:r w:rsidRPr="000F6B95">
        <w:rPr>
          <w:rFonts w:cs="Times New Roman"/>
          <w:sz w:val="20"/>
          <w:szCs w:val="20"/>
        </w:rPr>
        <w:t xml:space="preserve"> </w:t>
      </w:r>
      <w:r w:rsidRPr="000F6B95">
        <w:rPr>
          <w:rFonts w:cs="Times New Roman"/>
          <w:sz w:val="20"/>
          <w:szCs w:val="20"/>
          <w:lang w:eastAsia="ko-KR"/>
        </w:rPr>
        <w:t>Hasil dari perhitungan optimalisasi lahan parkir di Jalan Taman Sari 1 untuk Parkir Motor Bawah lantai 1 dan 2 dengan luas lahan 981,85 m</w:t>
      </w:r>
      <w:r w:rsidRPr="000F6B95">
        <w:rPr>
          <w:rFonts w:cs="Times New Roman"/>
          <w:sz w:val="20"/>
          <w:szCs w:val="20"/>
          <w:vertAlign w:val="superscript"/>
          <w:lang w:eastAsia="ko-KR"/>
        </w:rPr>
        <w:t>2</w:t>
      </w:r>
      <w:r w:rsidRPr="000F6B95">
        <w:rPr>
          <w:rFonts w:cs="Times New Roman"/>
          <w:sz w:val="20"/>
          <w:szCs w:val="20"/>
          <w:lang w:eastAsia="ko-KR"/>
        </w:rPr>
        <w:t xml:space="preserve"> mempunyai satuan ruang parkir 654 motor dengan rata – rata penggunaan lahan parkir 1372  motor, Parkir Motor Atas dengan luas lahan 519,2475 m</w:t>
      </w:r>
      <w:r w:rsidRPr="000F6B95">
        <w:rPr>
          <w:rFonts w:cs="Times New Roman"/>
          <w:sz w:val="20"/>
          <w:szCs w:val="20"/>
          <w:vertAlign w:val="superscript"/>
          <w:lang w:eastAsia="ko-KR"/>
        </w:rPr>
        <w:t>2</w:t>
      </w:r>
      <w:r w:rsidRPr="000F6B95">
        <w:rPr>
          <w:rFonts w:cs="Times New Roman"/>
          <w:sz w:val="20"/>
          <w:szCs w:val="20"/>
          <w:lang w:eastAsia="ko-KR"/>
        </w:rPr>
        <w:t xml:space="preserve"> mempunyai satuan ruang parkir 346 motor dengan rata – rata penggunaan lahan parkir 722  motor, sedangkan Parkir Mobil dengan luas lahan 1559,398 m</w:t>
      </w:r>
      <w:r w:rsidRPr="000F6B95">
        <w:rPr>
          <w:rFonts w:cs="Times New Roman"/>
          <w:sz w:val="20"/>
          <w:szCs w:val="20"/>
          <w:vertAlign w:val="superscript"/>
          <w:lang w:eastAsia="ko-KR"/>
        </w:rPr>
        <w:t>2</w:t>
      </w:r>
      <w:r w:rsidRPr="000F6B95">
        <w:rPr>
          <w:rFonts w:cs="Times New Roman"/>
          <w:sz w:val="20"/>
          <w:szCs w:val="20"/>
          <w:lang w:eastAsia="ko-KR"/>
        </w:rPr>
        <w:t xml:space="preserve"> mempunyai satuan ruang parkir 124 dengan rata – rata penggunaan lahan parkir 155 mobil.terkait indeks parkir yang melebih batas standar untuk lahan parkir di Jalan Tamansari 1 artinya lahan parkir tidak dapat menampung kendaraan sehingga harus dilakukan perbaikan untuk mengoptimalkan lahan parkir yang ada.</w:t>
      </w:r>
      <w:r w:rsidRPr="000F6B95">
        <w:rPr>
          <w:rFonts w:cs="Times New Roman"/>
          <w:sz w:val="20"/>
          <w:szCs w:val="20"/>
          <w:lang w:val="en-US" w:eastAsia="ko-KR"/>
        </w:rPr>
        <w:t xml:space="preserve"> </w:t>
      </w:r>
      <w:r w:rsidR="00B32650" w:rsidRPr="000F6B95">
        <w:rPr>
          <w:rFonts w:cs="Times New Roman"/>
          <w:sz w:val="20"/>
          <w:szCs w:val="20"/>
        </w:rPr>
        <w:t xml:space="preserve">Dalam hal pengelolaan parkir di Unisba sebaiknya harus menggunakan  perspektif Islam supaya tidak merugikan bagi yang menitipkan dan yang dititipkan,yaitu Dalam perspektif fiqih parkir dapat dikategorikan sebagai masalah </w:t>
      </w:r>
      <w:r w:rsidR="00B32650" w:rsidRPr="000F6B95">
        <w:rPr>
          <w:rStyle w:val="Emphasis"/>
          <w:rFonts w:cs="Times New Roman"/>
          <w:sz w:val="20"/>
          <w:szCs w:val="20"/>
        </w:rPr>
        <w:t xml:space="preserve">wadiah </w:t>
      </w:r>
      <w:r w:rsidR="00B32650" w:rsidRPr="000F6B95">
        <w:rPr>
          <w:rFonts w:cs="Times New Roman"/>
          <w:sz w:val="20"/>
          <w:szCs w:val="20"/>
        </w:rPr>
        <w:t xml:space="preserve">(titipan). </w:t>
      </w:r>
      <w:r w:rsidR="00B32650" w:rsidRPr="000F6B95">
        <w:rPr>
          <w:rStyle w:val="Emphasis"/>
          <w:rFonts w:cs="Times New Roman"/>
          <w:sz w:val="20"/>
          <w:szCs w:val="20"/>
        </w:rPr>
        <w:t>Wadiah</w:t>
      </w:r>
      <w:r w:rsidR="00B32650" w:rsidRPr="000F6B95">
        <w:rPr>
          <w:rFonts w:cs="Times New Roman"/>
          <w:sz w:val="20"/>
          <w:szCs w:val="20"/>
        </w:rPr>
        <w:t xml:space="preserve"> mengandaikan adanya dua fihak antara fihak pertama selaku pemilik barang yang berkepentingan menitipkan barangnya dan fihak kedua penerima titipan yang merasa sanggup menjalankan amanah. Pada dasarnya wadi’ah tidak akan terjadi apabila fihak kedua (orang yang amanah) menolak untuk dititipi. Namun </w:t>
      </w:r>
      <w:r w:rsidR="00B32650" w:rsidRPr="000F6B95">
        <w:rPr>
          <w:rStyle w:val="Emphasis"/>
          <w:rFonts w:cs="Times New Roman"/>
          <w:sz w:val="20"/>
          <w:szCs w:val="20"/>
        </w:rPr>
        <w:t>syara’</w:t>
      </w:r>
      <w:r w:rsidR="00B32650" w:rsidRPr="000F6B95">
        <w:rPr>
          <w:rFonts w:cs="Times New Roman"/>
          <w:sz w:val="20"/>
          <w:szCs w:val="20"/>
        </w:rPr>
        <w:t xml:space="preserve"> dengan hukum sunnahnya memberikan pahala bagi orang-orang amanah yang mau menerima titipan.</w:t>
      </w:r>
    </w:p>
    <w:p w:rsidR="00B10F08" w:rsidRPr="000F6B95" w:rsidRDefault="00B10F08">
      <w:pPr>
        <w:spacing w:after="160" w:line="259" w:lineRule="auto"/>
        <w:rPr>
          <w:rFonts w:eastAsiaTheme="minorEastAsia" w:cs="Times New Roman"/>
          <w:b/>
          <w:sz w:val="20"/>
          <w:szCs w:val="20"/>
          <w:lang w:eastAsia="id-ID"/>
        </w:rPr>
      </w:pPr>
    </w:p>
    <w:p w:rsidR="00B32650" w:rsidRPr="000F6B95" w:rsidRDefault="00B32650" w:rsidP="006F3EAE">
      <w:pPr>
        <w:spacing w:line="276" w:lineRule="auto"/>
        <w:ind w:left="-11"/>
        <w:rPr>
          <w:rFonts w:eastAsiaTheme="minorEastAsia" w:cs="Times New Roman"/>
          <w:sz w:val="20"/>
          <w:szCs w:val="20"/>
          <w:lang w:eastAsia="id-ID"/>
        </w:rPr>
      </w:pPr>
      <w:r w:rsidRPr="000F6B95">
        <w:rPr>
          <w:rFonts w:eastAsiaTheme="minorEastAsia" w:cs="Times New Roman"/>
          <w:b/>
          <w:sz w:val="20"/>
          <w:szCs w:val="20"/>
          <w:lang w:eastAsia="id-ID"/>
        </w:rPr>
        <w:t>Daftar Pustaka</w:t>
      </w:r>
    </w:p>
    <w:p w:rsidR="009858A5" w:rsidRDefault="006F2622" w:rsidP="008B6D76">
      <w:pPr>
        <w:autoSpaceDE w:val="0"/>
        <w:autoSpaceDN w:val="0"/>
        <w:adjustRightInd w:val="0"/>
        <w:ind w:left="709" w:hanging="709"/>
        <w:jc w:val="both"/>
        <w:rPr>
          <w:rFonts w:eastAsia="LiberationSerif" w:cs="Times New Roman"/>
          <w:sz w:val="20"/>
          <w:szCs w:val="20"/>
        </w:rPr>
      </w:pPr>
      <w:r>
        <w:rPr>
          <w:rFonts w:eastAsia="LiberationSerif" w:cs="Times New Roman"/>
          <w:sz w:val="20"/>
          <w:szCs w:val="20"/>
        </w:rPr>
        <w:t>Akao, Yoji. 1990</w:t>
      </w:r>
      <w:r w:rsidR="009858A5" w:rsidRPr="009858A5">
        <w:rPr>
          <w:rFonts w:eastAsia="LiberationSerif" w:cs="Times New Roman"/>
          <w:sz w:val="20"/>
          <w:szCs w:val="20"/>
        </w:rPr>
        <w:t xml:space="preserve">. </w:t>
      </w:r>
      <w:r w:rsidR="009858A5" w:rsidRPr="0051310C">
        <w:rPr>
          <w:rFonts w:eastAsia="LiberationSerif" w:cs="Times New Roman"/>
          <w:i/>
          <w:sz w:val="20"/>
          <w:szCs w:val="20"/>
        </w:rPr>
        <w:t>Quality Function Deployment: Integrating Customer Requirements Into Product Design</w:t>
      </w:r>
      <w:r w:rsidR="009858A5" w:rsidRPr="009858A5">
        <w:rPr>
          <w:rFonts w:eastAsia="LiberationSerif" w:cs="Times New Roman"/>
          <w:sz w:val="20"/>
          <w:szCs w:val="20"/>
        </w:rPr>
        <w:t>. Cambridge: Productivity Press.</w:t>
      </w:r>
    </w:p>
    <w:p w:rsidR="009307DC" w:rsidRDefault="009307DC" w:rsidP="008B6D76">
      <w:pPr>
        <w:autoSpaceDE w:val="0"/>
        <w:autoSpaceDN w:val="0"/>
        <w:adjustRightInd w:val="0"/>
        <w:ind w:left="709" w:hanging="709"/>
        <w:jc w:val="both"/>
        <w:rPr>
          <w:rFonts w:eastAsia="LiberationSerif" w:cs="Times New Roman"/>
          <w:sz w:val="20"/>
          <w:szCs w:val="20"/>
        </w:rPr>
      </w:pPr>
      <w:r w:rsidRPr="009307DC">
        <w:rPr>
          <w:rFonts w:eastAsia="LiberationSerif" w:cs="Times New Roman"/>
          <w:sz w:val="20"/>
          <w:szCs w:val="20"/>
        </w:rPr>
        <w:t>Cohen, Lou</w:t>
      </w:r>
      <w:r>
        <w:rPr>
          <w:rFonts w:eastAsia="LiberationSerif" w:cs="Times New Roman"/>
          <w:sz w:val="20"/>
          <w:szCs w:val="20"/>
        </w:rPr>
        <w:t>. 1995.</w:t>
      </w:r>
      <w:r w:rsidR="0051310C">
        <w:rPr>
          <w:rFonts w:eastAsia="LiberationSerif" w:cs="Times New Roman"/>
          <w:sz w:val="20"/>
          <w:szCs w:val="20"/>
        </w:rPr>
        <w:t xml:space="preserve"> </w:t>
      </w:r>
      <w:r w:rsidRPr="0051310C">
        <w:rPr>
          <w:rFonts w:eastAsia="LiberationSerif" w:cs="Times New Roman"/>
          <w:i/>
          <w:sz w:val="20"/>
          <w:szCs w:val="20"/>
        </w:rPr>
        <w:t>Quality Function Deploymen</w:t>
      </w:r>
      <w:r w:rsidR="0051310C" w:rsidRPr="0051310C">
        <w:rPr>
          <w:rFonts w:eastAsia="LiberationSerif" w:cs="Times New Roman"/>
          <w:i/>
          <w:sz w:val="20"/>
          <w:szCs w:val="20"/>
        </w:rPr>
        <w:t>t: How To Make QFD Work For You</w:t>
      </w:r>
      <w:r>
        <w:rPr>
          <w:rFonts w:eastAsia="LiberationSerif" w:cs="Times New Roman"/>
          <w:sz w:val="20"/>
          <w:szCs w:val="20"/>
        </w:rPr>
        <w:t>.</w:t>
      </w:r>
      <w:r w:rsidRPr="009307DC">
        <w:rPr>
          <w:rFonts w:eastAsia="LiberationSerif" w:cs="Times New Roman"/>
          <w:sz w:val="20"/>
          <w:szCs w:val="20"/>
        </w:rPr>
        <w:t xml:space="preserve"> Addison-Wesley Publishing Company</w:t>
      </w:r>
      <w:r>
        <w:rPr>
          <w:rFonts w:eastAsia="LiberationSerif" w:cs="Times New Roman"/>
          <w:sz w:val="20"/>
          <w:szCs w:val="20"/>
        </w:rPr>
        <w:t>.</w:t>
      </w:r>
    </w:p>
    <w:p w:rsidR="00F90AAC" w:rsidRDefault="00F90AAC" w:rsidP="008B6D76">
      <w:pPr>
        <w:autoSpaceDE w:val="0"/>
        <w:autoSpaceDN w:val="0"/>
        <w:adjustRightInd w:val="0"/>
        <w:ind w:left="709" w:hanging="709"/>
        <w:jc w:val="both"/>
        <w:rPr>
          <w:rFonts w:eastAsia="LiberationSerif" w:cs="Times New Roman"/>
          <w:sz w:val="20"/>
          <w:szCs w:val="20"/>
        </w:rPr>
      </w:pPr>
      <w:r w:rsidRPr="00F90AAC">
        <w:rPr>
          <w:rFonts w:eastAsia="LiberationSerif" w:cs="Times New Roman"/>
          <w:sz w:val="20"/>
          <w:szCs w:val="20"/>
        </w:rPr>
        <w:t>Departemen  Perhubungan  Direktur  Jenderal  Perhubungan  Darat</w:t>
      </w:r>
      <w:r>
        <w:rPr>
          <w:rFonts w:eastAsia="LiberationSerif" w:cs="Times New Roman"/>
          <w:sz w:val="20"/>
          <w:szCs w:val="20"/>
        </w:rPr>
        <w:t xml:space="preserve">. </w:t>
      </w:r>
      <w:r w:rsidRPr="00F90AAC">
        <w:rPr>
          <w:rFonts w:eastAsia="LiberationSerif" w:cs="Times New Roman"/>
          <w:sz w:val="20"/>
          <w:szCs w:val="20"/>
        </w:rPr>
        <w:t>1996</w:t>
      </w:r>
      <w:r>
        <w:rPr>
          <w:rFonts w:eastAsia="LiberationSerif" w:cs="Times New Roman"/>
          <w:sz w:val="20"/>
          <w:szCs w:val="20"/>
        </w:rPr>
        <w:t xml:space="preserve">. </w:t>
      </w:r>
      <w:r w:rsidRPr="0051310C">
        <w:rPr>
          <w:rFonts w:eastAsia="LiberationSerif" w:cs="Times New Roman"/>
          <w:i/>
          <w:sz w:val="20"/>
          <w:szCs w:val="20"/>
        </w:rPr>
        <w:t>Pedoman  Teknis Penyelenggaraan Fasilitas Parkir</w:t>
      </w:r>
      <w:r>
        <w:rPr>
          <w:rFonts w:eastAsia="LiberationSerif" w:cs="Times New Roman"/>
          <w:sz w:val="20"/>
          <w:szCs w:val="20"/>
        </w:rPr>
        <w:t xml:space="preserve">. </w:t>
      </w:r>
      <w:r w:rsidRPr="00F90AAC">
        <w:rPr>
          <w:rFonts w:eastAsia="LiberationSerif" w:cs="Times New Roman"/>
          <w:sz w:val="20"/>
          <w:szCs w:val="20"/>
        </w:rPr>
        <w:t>Jakarta.</w:t>
      </w:r>
    </w:p>
    <w:p w:rsidR="009307DC" w:rsidRDefault="0051310C" w:rsidP="008B6D76">
      <w:pPr>
        <w:autoSpaceDE w:val="0"/>
        <w:autoSpaceDN w:val="0"/>
        <w:adjustRightInd w:val="0"/>
        <w:ind w:left="709" w:hanging="709"/>
        <w:jc w:val="both"/>
        <w:rPr>
          <w:rFonts w:eastAsia="LiberationSerif" w:cs="Times New Roman"/>
          <w:sz w:val="20"/>
          <w:szCs w:val="20"/>
        </w:rPr>
      </w:pPr>
      <w:r>
        <w:rPr>
          <w:rFonts w:eastAsia="LiberationSerif" w:cs="Times New Roman"/>
          <w:sz w:val="20"/>
          <w:szCs w:val="20"/>
        </w:rPr>
        <w:t>Hoobs, F. D. 1995.</w:t>
      </w:r>
      <w:r w:rsidR="009307DC" w:rsidRPr="009307DC">
        <w:rPr>
          <w:rFonts w:eastAsia="LiberationSerif" w:cs="Times New Roman"/>
          <w:sz w:val="20"/>
          <w:szCs w:val="20"/>
        </w:rPr>
        <w:t xml:space="preserve"> </w:t>
      </w:r>
      <w:r w:rsidR="009307DC" w:rsidRPr="0051310C">
        <w:rPr>
          <w:rFonts w:eastAsia="LiberationSerif" w:cs="Times New Roman"/>
          <w:i/>
          <w:sz w:val="20"/>
          <w:szCs w:val="20"/>
        </w:rPr>
        <w:t>Perencanaan dan Teknik Lalu Lintas, Diterjemahkan</w:t>
      </w:r>
      <w:r w:rsidRPr="0051310C">
        <w:rPr>
          <w:rFonts w:eastAsia="LiberationSerif" w:cs="Times New Roman"/>
          <w:i/>
          <w:sz w:val="20"/>
          <w:szCs w:val="20"/>
        </w:rPr>
        <w:t xml:space="preserve"> oleh Suprapto TM dan Waldijino</w:t>
      </w:r>
      <w:r>
        <w:rPr>
          <w:rFonts w:eastAsia="LiberationSerif" w:cs="Times New Roman"/>
          <w:sz w:val="20"/>
          <w:szCs w:val="20"/>
        </w:rPr>
        <w:t>. Gadjah Mada University Press. Yogyakarta.</w:t>
      </w:r>
      <w:r w:rsidR="009307DC" w:rsidRPr="009307DC">
        <w:rPr>
          <w:rFonts w:eastAsia="LiberationSerif" w:cs="Times New Roman"/>
          <w:sz w:val="20"/>
          <w:szCs w:val="20"/>
        </w:rPr>
        <w:t xml:space="preserve"> Halaman 222-226.</w:t>
      </w:r>
    </w:p>
    <w:p w:rsidR="009307DC" w:rsidRDefault="009307DC" w:rsidP="008B6D76">
      <w:pPr>
        <w:autoSpaceDE w:val="0"/>
        <w:autoSpaceDN w:val="0"/>
        <w:adjustRightInd w:val="0"/>
        <w:ind w:left="709" w:hanging="709"/>
        <w:jc w:val="both"/>
        <w:rPr>
          <w:rFonts w:eastAsia="LiberationSerif" w:cs="Times New Roman"/>
          <w:sz w:val="20"/>
          <w:szCs w:val="20"/>
        </w:rPr>
      </w:pPr>
      <w:r w:rsidRPr="009307DC">
        <w:rPr>
          <w:rFonts w:eastAsia="LiberationSerif" w:cs="Times New Roman"/>
          <w:sz w:val="20"/>
          <w:szCs w:val="20"/>
        </w:rPr>
        <w:t xml:space="preserve">Nawawi, Sherly N. S. 2015. </w:t>
      </w:r>
      <w:r w:rsidRPr="0051310C">
        <w:rPr>
          <w:rFonts w:eastAsia="LiberationSerif" w:cs="Times New Roman"/>
          <w:i/>
          <w:sz w:val="20"/>
          <w:szCs w:val="20"/>
        </w:rPr>
        <w:t>Studi Optimalisasi Perparkiran di Fakultas Teknik Jurusan Teknik Sipil Universitas Lampung, Jurusan Teknik Sipil, Universitas Lampung</w:t>
      </w:r>
      <w:r w:rsidRPr="009307DC">
        <w:rPr>
          <w:rFonts w:eastAsia="LiberationSerif" w:cs="Times New Roman"/>
          <w:sz w:val="20"/>
          <w:szCs w:val="20"/>
        </w:rPr>
        <w:t>. Bandar Lampung.</w:t>
      </w:r>
    </w:p>
    <w:p w:rsidR="00973766" w:rsidRDefault="00973766" w:rsidP="008B6D76">
      <w:pPr>
        <w:autoSpaceDE w:val="0"/>
        <w:autoSpaceDN w:val="0"/>
        <w:adjustRightInd w:val="0"/>
        <w:ind w:left="709" w:hanging="709"/>
        <w:jc w:val="both"/>
        <w:rPr>
          <w:rFonts w:eastAsia="LiberationSerif" w:cs="Times New Roman"/>
          <w:sz w:val="20"/>
          <w:szCs w:val="20"/>
        </w:rPr>
      </w:pPr>
      <w:r>
        <w:rPr>
          <w:rFonts w:eastAsia="LiberationSerif" w:cs="Times New Roman"/>
          <w:sz w:val="20"/>
          <w:szCs w:val="20"/>
        </w:rPr>
        <w:t>T</w:t>
      </w:r>
      <w:r w:rsidRPr="00973766">
        <w:rPr>
          <w:rFonts w:eastAsia="LiberationSerif" w:cs="Times New Roman"/>
          <w:sz w:val="20"/>
          <w:szCs w:val="20"/>
        </w:rPr>
        <w:t xml:space="preserve">jiptono,   Fandy   dan   Anastasia   Diana.   </w:t>
      </w:r>
      <w:r>
        <w:rPr>
          <w:rFonts w:eastAsia="LiberationSerif" w:cs="Times New Roman"/>
          <w:sz w:val="20"/>
          <w:szCs w:val="20"/>
        </w:rPr>
        <w:t>20</w:t>
      </w:r>
      <w:r w:rsidR="00B05986">
        <w:rPr>
          <w:rFonts w:eastAsia="LiberationSerif" w:cs="Times New Roman"/>
          <w:sz w:val="20"/>
          <w:szCs w:val="20"/>
        </w:rPr>
        <w:t>0</w:t>
      </w:r>
      <w:r>
        <w:rPr>
          <w:rFonts w:eastAsia="LiberationSerif" w:cs="Times New Roman"/>
          <w:sz w:val="20"/>
          <w:szCs w:val="20"/>
        </w:rPr>
        <w:t>3</w:t>
      </w:r>
      <w:r w:rsidRPr="00973766">
        <w:rPr>
          <w:rFonts w:eastAsia="LiberationSerif" w:cs="Times New Roman"/>
          <w:sz w:val="20"/>
          <w:szCs w:val="20"/>
        </w:rPr>
        <w:t xml:space="preserve">. </w:t>
      </w:r>
      <w:r w:rsidRPr="0051310C">
        <w:rPr>
          <w:rFonts w:eastAsia="LiberationSerif" w:cs="Times New Roman"/>
          <w:i/>
          <w:sz w:val="20"/>
          <w:szCs w:val="20"/>
        </w:rPr>
        <w:t>Total   Quality   Management</w:t>
      </w:r>
      <w:r w:rsidRPr="00973766">
        <w:rPr>
          <w:rFonts w:eastAsia="LiberationSerif" w:cs="Times New Roman"/>
          <w:sz w:val="20"/>
          <w:szCs w:val="20"/>
        </w:rPr>
        <w:t>. Yogyakarta: Andi Offset</w:t>
      </w:r>
    </w:p>
    <w:p w:rsidR="009307DC" w:rsidRDefault="009307DC" w:rsidP="008B6D76">
      <w:pPr>
        <w:autoSpaceDE w:val="0"/>
        <w:autoSpaceDN w:val="0"/>
        <w:adjustRightInd w:val="0"/>
        <w:ind w:left="709" w:hanging="709"/>
        <w:jc w:val="both"/>
        <w:rPr>
          <w:rFonts w:eastAsia="LiberationSerif" w:cs="Times New Roman"/>
          <w:sz w:val="20"/>
          <w:szCs w:val="20"/>
        </w:rPr>
      </w:pPr>
      <w:r w:rsidRPr="009307DC">
        <w:rPr>
          <w:rFonts w:eastAsia="LiberationSerif" w:cs="Times New Roman"/>
          <w:sz w:val="20"/>
          <w:szCs w:val="20"/>
        </w:rPr>
        <w:t>Wibowo, W.T., 2014. Efektifkah Lalu Lin</w:t>
      </w:r>
      <w:bookmarkStart w:id="0" w:name="_GoBack"/>
      <w:bookmarkEnd w:id="0"/>
      <w:r w:rsidRPr="009307DC">
        <w:rPr>
          <w:rFonts w:eastAsia="LiberationSerif" w:cs="Times New Roman"/>
          <w:sz w:val="20"/>
          <w:szCs w:val="20"/>
        </w:rPr>
        <w:t>tas Angkutan Jalan di Negara Kita</w:t>
      </w:r>
      <w:r w:rsidR="00F452A2">
        <w:rPr>
          <w:rFonts w:eastAsia="LiberationSerif" w:cs="Times New Roman"/>
          <w:sz w:val="20"/>
          <w:szCs w:val="20"/>
        </w:rPr>
        <w:t>.</w:t>
      </w:r>
      <w:r w:rsidRPr="009307DC">
        <w:rPr>
          <w:rFonts w:eastAsia="LiberationSerif" w:cs="Times New Roman"/>
          <w:sz w:val="20"/>
          <w:szCs w:val="20"/>
        </w:rPr>
        <w:t xml:space="preserve"> Jakarta.</w:t>
      </w:r>
    </w:p>
    <w:p w:rsidR="0063383C" w:rsidRPr="00DC4D5C" w:rsidRDefault="0063383C" w:rsidP="00DC4D5C">
      <w:pPr>
        <w:autoSpaceDE w:val="0"/>
        <w:autoSpaceDN w:val="0"/>
        <w:adjustRightInd w:val="0"/>
        <w:ind w:left="993" w:hanging="993"/>
        <w:jc w:val="both"/>
        <w:rPr>
          <w:rFonts w:cs="Times New Roman"/>
          <w:color w:val="000000"/>
          <w:sz w:val="20"/>
          <w:szCs w:val="20"/>
        </w:rPr>
      </w:pPr>
    </w:p>
    <w:sectPr w:rsidR="0063383C" w:rsidRPr="00DC4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63" w:rsidRDefault="00DF0D63" w:rsidP="00B11F85">
      <w:r>
        <w:separator/>
      </w:r>
    </w:p>
  </w:endnote>
  <w:endnote w:type="continuationSeparator" w:id="0">
    <w:p w:rsidR="00DF0D63" w:rsidRDefault="00DF0D63" w:rsidP="00B1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Engraved BT">
    <w:altName w:val="Courier New"/>
    <w:charset w:val="00"/>
    <w:family w:val="decorative"/>
    <w:pitch w:val="variable"/>
    <w:sig w:usb0="00000007" w:usb1="00000000" w:usb2="00000000" w:usb3="00000000" w:csb0="00000011"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63" w:rsidRDefault="00DF0D63" w:rsidP="00B11F85">
      <w:r>
        <w:separator/>
      </w:r>
    </w:p>
  </w:footnote>
  <w:footnote w:type="continuationSeparator" w:id="0">
    <w:p w:rsidR="00DF0D63" w:rsidRDefault="00DF0D63" w:rsidP="00B11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0EB"/>
    <w:multiLevelType w:val="hybridMultilevel"/>
    <w:tmpl w:val="94C0FC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0220823"/>
    <w:multiLevelType w:val="hybridMultilevel"/>
    <w:tmpl w:val="E7567D30"/>
    <w:lvl w:ilvl="0" w:tplc="9566DD6A">
      <w:start w:val="5"/>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BB4A4A"/>
    <w:multiLevelType w:val="multilevel"/>
    <w:tmpl w:val="9084BD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C537E68"/>
    <w:multiLevelType w:val="multilevel"/>
    <w:tmpl w:val="A4EA5020"/>
    <w:lvl w:ilvl="0">
      <w:start w:val="1"/>
      <w:numFmt w:val="decimal"/>
      <w:lvlText w:val="%1."/>
      <w:lvlJc w:val="left"/>
      <w:pPr>
        <w:ind w:left="709" w:hanging="360"/>
      </w:pPr>
    </w:lvl>
    <w:lvl w:ilvl="1">
      <w:start w:val="3"/>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1789" w:hanging="1440"/>
      </w:pPr>
      <w:rPr>
        <w:rFonts w:hint="default"/>
      </w:rPr>
    </w:lvl>
  </w:abstractNum>
  <w:abstractNum w:abstractNumId="4">
    <w:nsid w:val="786873FA"/>
    <w:multiLevelType w:val="multilevel"/>
    <w:tmpl w:val="6D1EB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0"/>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50"/>
    <w:rsid w:val="0003715D"/>
    <w:rsid w:val="00056AF5"/>
    <w:rsid w:val="00072D5F"/>
    <w:rsid w:val="000E6648"/>
    <w:rsid w:val="000F2AAB"/>
    <w:rsid w:val="000F6B95"/>
    <w:rsid w:val="001772B4"/>
    <w:rsid w:val="00180B56"/>
    <w:rsid w:val="0019661C"/>
    <w:rsid w:val="001E3D78"/>
    <w:rsid w:val="00255E1B"/>
    <w:rsid w:val="0026795B"/>
    <w:rsid w:val="00267F23"/>
    <w:rsid w:val="002C3625"/>
    <w:rsid w:val="002E51BE"/>
    <w:rsid w:val="00315BBD"/>
    <w:rsid w:val="00355137"/>
    <w:rsid w:val="00377585"/>
    <w:rsid w:val="003819D2"/>
    <w:rsid w:val="00383F0D"/>
    <w:rsid w:val="003D1A04"/>
    <w:rsid w:val="004330E1"/>
    <w:rsid w:val="00445396"/>
    <w:rsid w:val="004538AF"/>
    <w:rsid w:val="0046311B"/>
    <w:rsid w:val="004661CC"/>
    <w:rsid w:val="00481880"/>
    <w:rsid w:val="004B48B6"/>
    <w:rsid w:val="004E4753"/>
    <w:rsid w:val="0051310C"/>
    <w:rsid w:val="00535CEC"/>
    <w:rsid w:val="00587EC3"/>
    <w:rsid w:val="005B73D9"/>
    <w:rsid w:val="005E32D2"/>
    <w:rsid w:val="006312D8"/>
    <w:rsid w:val="006336C8"/>
    <w:rsid w:val="0063383C"/>
    <w:rsid w:val="00641E8D"/>
    <w:rsid w:val="00645241"/>
    <w:rsid w:val="0065136B"/>
    <w:rsid w:val="006A7B7D"/>
    <w:rsid w:val="006C7D3E"/>
    <w:rsid w:val="006F2622"/>
    <w:rsid w:val="006F3EAE"/>
    <w:rsid w:val="0071184B"/>
    <w:rsid w:val="00721D68"/>
    <w:rsid w:val="00726F06"/>
    <w:rsid w:val="007811FC"/>
    <w:rsid w:val="0078256B"/>
    <w:rsid w:val="007B4DFE"/>
    <w:rsid w:val="007E71FF"/>
    <w:rsid w:val="00825191"/>
    <w:rsid w:val="008802A3"/>
    <w:rsid w:val="008B6261"/>
    <w:rsid w:val="008B6D76"/>
    <w:rsid w:val="008C6E46"/>
    <w:rsid w:val="008E291F"/>
    <w:rsid w:val="008F520A"/>
    <w:rsid w:val="009307DC"/>
    <w:rsid w:val="00973766"/>
    <w:rsid w:val="009858A5"/>
    <w:rsid w:val="009A75D6"/>
    <w:rsid w:val="009B7314"/>
    <w:rsid w:val="00A64260"/>
    <w:rsid w:val="00A67661"/>
    <w:rsid w:val="00A74BB3"/>
    <w:rsid w:val="00A97875"/>
    <w:rsid w:val="00AB1890"/>
    <w:rsid w:val="00AF4235"/>
    <w:rsid w:val="00AF43D1"/>
    <w:rsid w:val="00B05986"/>
    <w:rsid w:val="00B10F08"/>
    <w:rsid w:val="00B11F85"/>
    <w:rsid w:val="00B313D3"/>
    <w:rsid w:val="00B32650"/>
    <w:rsid w:val="00BB45EE"/>
    <w:rsid w:val="00C86B2C"/>
    <w:rsid w:val="00C87A83"/>
    <w:rsid w:val="00C92C2C"/>
    <w:rsid w:val="00CB0721"/>
    <w:rsid w:val="00CC4BE3"/>
    <w:rsid w:val="00D2328E"/>
    <w:rsid w:val="00D33678"/>
    <w:rsid w:val="00D65CDD"/>
    <w:rsid w:val="00D71A0B"/>
    <w:rsid w:val="00DC4D5C"/>
    <w:rsid w:val="00DF0D63"/>
    <w:rsid w:val="00E064BE"/>
    <w:rsid w:val="00E32B80"/>
    <w:rsid w:val="00E35D7C"/>
    <w:rsid w:val="00E506E4"/>
    <w:rsid w:val="00ED3E65"/>
    <w:rsid w:val="00EE44EA"/>
    <w:rsid w:val="00EF5197"/>
    <w:rsid w:val="00F0392E"/>
    <w:rsid w:val="00F14BFA"/>
    <w:rsid w:val="00F377E3"/>
    <w:rsid w:val="00F452A2"/>
    <w:rsid w:val="00F90AAC"/>
    <w:rsid w:val="00FB5733"/>
    <w:rsid w:val="00FD24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5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3265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326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265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3265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32650"/>
    <w:pPr>
      <w:keepNext/>
      <w:keepLines/>
      <w:spacing w:before="120" w:after="120" w:line="259" w:lineRule="auto"/>
      <w:outlineLvl w:val="4"/>
    </w:pPr>
    <w:rPr>
      <w:rFonts w:eastAsiaTheme="majorEastAsia" w:cstheme="majorBidi"/>
      <w:b/>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65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326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326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3265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32650"/>
    <w:rPr>
      <w:rFonts w:ascii="Times New Roman" w:eastAsiaTheme="majorEastAsia" w:hAnsi="Times New Roman" w:cstheme="majorBidi"/>
      <w:b/>
      <w:color w:val="000000" w:themeColor="text1"/>
      <w:sz w:val="24"/>
      <w:lang w:val="en-US"/>
    </w:rPr>
  </w:style>
  <w:style w:type="paragraph" w:styleId="NormalWeb">
    <w:name w:val="Normal (Web)"/>
    <w:basedOn w:val="Normal"/>
    <w:uiPriority w:val="99"/>
    <w:unhideWhenUsed/>
    <w:rsid w:val="00B32650"/>
    <w:pPr>
      <w:spacing w:before="100" w:beforeAutospacing="1" w:after="100" w:afterAutospacing="1"/>
    </w:pPr>
    <w:rPr>
      <w:rFonts w:eastAsia="Times New Roman" w:cs="Times New Roman"/>
      <w:szCs w:val="24"/>
      <w:lang w:val="en-US"/>
    </w:rPr>
  </w:style>
  <w:style w:type="paragraph" w:styleId="ListParagraph">
    <w:name w:val="List Paragraph"/>
    <w:basedOn w:val="Normal"/>
    <w:link w:val="ListParagraphChar"/>
    <w:uiPriority w:val="34"/>
    <w:qFormat/>
    <w:rsid w:val="00B32650"/>
    <w:pPr>
      <w:spacing w:after="200" w:line="276" w:lineRule="auto"/>
      <w:ind w:left="720"/>
      <w:contextualSpacing/>
    </w:pPr>
    <w:rPr>
      <w:rFonts w:asciiTheme="minorHAnsi" w:eastAsiaTheme="minorEastAsia" w:hAnsiTheme="minorHAnsi"/>
      <w:sz w:val="22"/>
      <w:lang w:eastAsia="id-ID"/>
    </w:rPr>
  </w:style>
  <w:style w:type="paragraph" w:styleId="Footer">
    <w:name w:val="footer"/>
    <w:basedOn w:val="Normal"/>
    <w:link w:val="FooterChar"/>
    <w:uiPriority w:val="99"/>
    <w:unhideWhenUsed/>
    <w:rsid w:val="00B32650"/>
    <w:pPr>
      <w:tabs>
        <w:tab w:val="center" w:pos="4680"/>
        <w:tab w:val="right" w:pos="9360"/>
      </w:tabs>
    </w:pPr>
    <w:rPr>
      <w:rFonts w:asciiTheme="minorHAnsi" w:eastAsiaTheme="minorEastAsia" w:hAnsiTheme="minorHAnsi"/>
      <w:sz w:val="22"/>
      <w:lang w:eastAsia="id-ID"/>
    </w:rPr>
  </w:style>
  <w:style w:type="character" w:customStyle="1" w:styleId="FooterChar">
    <w:name w:val="Footer Char"/>
    <w:basedOn w:val="DefaultParagraphFont"/>
    <w:link w:val="Footer"/>
    <w:uiPriority w:val="99"/>
    <w:rsid w:val="00B32650"/>
    <w:rPr>
      <w:rFonts w:eastAsiaTheme="minorEastAsia"/>
      <w:lang w:eastAsia="id-ID"/>
    </w:rPr>
  </w:style>
  <w:style w:type="table" w:styleId="TableGrid">
    <w:name w:val="Table Grid"/>
    <w:basedOn w:val="TableNormal"/>
    <w:uiPriority w:val="59"/>
    <w:rsid w:val="00B32650"/>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650"/>
    <w:rPr>
      <w:rFonts w:ascii="Tahoma" w:hAnsi="Tahoma" w:cs="Tahoma"/>
      <w:sz w:val="16"/>
      <w:szCs w:val="16"/>
    </w:rPr>
  </w:style>
  <w:style w:type="character" w:customStyle="1" w:styleId="BalloonTextChar">
    <w:name w:val="Balloon Text Char"/>
    <w:basedOn w:val="DefaultParagraphFont"/>
    <w:link w:val="BalloonText"/>
    <w:uiPriority w:val="99"/>
    <w:semiHidden/>
    <w:rsid w:val="00B32650"/>
    <w:rPr>
      <w:rFonts w:ascii="Tahoma" w:hAnsi="Tahoma" w:cs="Tahoma"/>
      <w:sz w:val="16"/>
      <w:szCs w:val="16"/>
    </w:rPr>
  </w:style>
  <w:style w:type="character" w:customStyle="1" w:styleId="ListParagraphChar">
    <w:name w:val="List Paragraph Char"/>
    <w:basedOn w:val="DefaultParagraphFont"/>
    <w:link w:val="ListParagraph"/>
    <w:uiPriority w:val="34"/>
    <w:locked/>
    <w:rsid w:val="00B32650"/>
    <w:rPr>
      <w:rFonts w:eastAsiaTheme="minorEastAsia"/>
      <w:lang w:eastAsia="id-ID"/>
    </w:rPr>
  </w:style>
  <w:style w:type="paragraph" w:styleId="BodyText3">
    <w:name w:val="Body Text 3"/>
    <w:basedOn w:val="Normal"/>
    <w:link w:val="BodyText3Char"/>
    <w:uiPriority w:val="99"/>
    <w:unhideWhenUsed/>
    <w:rsid w:val="00B32650"/>
    <w:pPr>
      <w:spacing w:after="120" w:line="360" w:lineRule="auto"/>
      <w:jc w:val="both"/>
    </w:pPr>
    <w:rPr>
      <w:rFonts w:eastAsiaTheme="minorEastAsia"/>
      <w:sz w:val="16"/>
      <w:szCs w:val="16"/>
      <w:lang w:val="en-US" w:eastAsia="ko-KR"/>
    </w:rPr>
  </w:style>
  <w:style w:type="character" w:customStyle="1" w:styleId="BodyText3Char">
    <w:name w:val="Body Text 3 Char"/>
    <w:basedOn w:val="DefaultParagraphFont"/>
    <w:link w:val="BodyText3"/>
    <w:uiPriority w:val="99"/>
    <w:rsid w:val="00B32650"/>
    <w:rPr>
      <w:rFonts w:ascii="Times New Roman" w:eastAsiaTheme="minorEastAsia" w:hAnsi="Times New Roman"/>
      <w:sz w:val="16"/>
      <w:szCs w:val="16"/>
      <w:lang w:val="en-US" w:eastAsia="ko-KR"/>
    </w:rPr>
  </w:style>
  <w:style w:type="paragraph" w:styleId="Caption">
    <w:name w:val="caption"/>
    <w:basedOn w:val="Normal"/>
    <w:next w:val="Normal"/>
    <w:uiPriority w:val="35"/>
    <w:unhideWhenUsed/>
    <w:qFormat/>
    <w:rsid w:val="00B32650"/>
    <w:pPr>
      <w:jc w:val="both"/>
    </w:pPr>
    <w:rPr>
      <w:rFonts w:eastAsia="Calibri" w:cs="Times New Roman"/>
      <w:b/>
      <w:bCs/>
      <w:color w:val="4F81BD"/>
      <w:sz w:val="18"/>
      <w:szCs w:val="18"/>
      <w:lang w:val="en-US"/>
    </w:rPr>
  </w:style>
  <w:style w:type="character" w:styleId="Strong">
    <w:name w:val="Strong"/>
    <w:basedOn w:val="DefaultParagraphFont"/>
    <w:uiPriority w:val="22"/>
    <w:qFormat/>
    <w:rsid w:val="00B32650"/>
    <w:rPr>
      <w:b/>
      <w:bCs/>
    </w:rPr>
  </w:style>
  <w:style w:type="paragraph" w:customStyle="1" w:styleId="Default">
    <w:name w:val="Default"/>
    <w:rsid w:val="00B32650"/>
    <w:pPr>
      <w:autoSpaceDE w:val="0"/>
      <w:autoSpaceDN w:val="0"/>
      <w:adjustRightInd w:val="0"/>
      <w:spacing w:after="0" w:line="240" w:lineRule="auto"/>
    </w:pPr>
    <w:rPr>
      <w:rFonts w:ascii="Book Antiqua" w:eastAsia="Calibri" w:hAnsi="Book Antiqua" w:cs="Book Antiqua"/>
      <w:color w:val="000000"/>
      <w:sz w:val="24"/>
      <w:szCs w:val="24"/>
      <w:lang w:val="en-US"/>
    </w:rPr>
  </w:style>
  <w:style w:type="character" w:styleId="Hyperlink">
    <w:name w:val="Hyperlink"/>
    <w:basedOn w:val="DefaultParagraphFont"/>
    <w:uiPriority w:val="99"/>
    <w:unhideWhenUsed/>
    <w:rsid w:val="00B32650"/>
    <w:rPr>
      <w:color w:val="0563C1" w:themeColor="hyperlink"/>
      <w:u w:val="single"/>
    </w:rPr>
  </w:style>
  <w:style w:type="paragraph" w:styleId="BodyText">
    <w:name w:val="Body Text"/>
    <w:basedOn w:val="Normal"/>
    <w:link w:val="BodyTextChar"/>
    <w:uiPriority w:val="99"/>
    <w:unhideWhenUsed/>
    <w:rsid w:val="00B32650"/>
    <w:pPr>
      <w:spacing w:after="120" w:line="259" w:lineRule="auto"/>
    </w:pPr>
    <w:rPr>
      <w:lang w:val="en-US"/>
    </w:rPr>
  </w:style>
  <w:style w:type="character" w:customStyle="1" w:styleId="BodyTextChar">
    <w:name w:val="Body Text Char"/>
    <w:basedOn w:val="DefaultParagraphFont"/>
    <w:link w:val="BodyText"/>
    <w:uiPriority w:val="99"/>
    <w:rsid w:val="00B32650"/>
    <w:rPr>
      <w:rFonts w:ascii="Times New Roman" w:hAnsi="Times New Roman"/>
      <w:sz w:val="24"/>
      <w:lang w:val="en-US"/>
    </w:rPr>
  </w:style>
  <w:style w:type="paragraph" w:customStyle="1" w:styleId="R1">
    <w:name w:val="R1"/>
    <w:basedOn w:val="Normal"/>
    <w:uiPriority w:val="99"/>
    <w:rsid w:val="00B32650"/>
    <w:pPr>
      <w:spacing w:line="360" w:lineRule="auto"/>
      <w:ind w:left="567"/>
      <w:jc w:val="both"/>
    </w:pPr>
    <w:rPr>
      <w:rFonts w:ascii="Arial Narrow" w:eastAsia="Times New Roman" w:hAnsi="Arial Narrow" w:cs="Times New Roman"/>
      <w:sz w:val="26"/>
      <w:szCs w:val="20"/>
      <w:lang w:val="fi-FI"/>
    </w:rPr>
  </w:style>
  <w:style w:type="paragraph" w:styleId="EndnoteText">
    <w:name w:val="endnote text"/>
    <w:basedOn w:val="Normal"/>
    <w:link w:val="EndnoteTextChar"/>
    <w:uiPriority w:val="99"/>
    <w:semiHidden/>
    <w:unhideWhenUsed/>
    <w:rsid w:val="00B32650"/>
    <w:rPr>
      <w:sz w:val="20"/>
      <w:szCs w:val="20"/>
    </w:rPr>
  </w:style>
  <w:style w:type="character" w:customStyle="1" w:styleId="EndnoteTextChar">
    <w:name w:val="Endnote Text Char"/>
    <w:basedOn w:val="DefaultParagraphFont"/>
    <w:link w:val="EndnoteText"/>
    <w:uiPriority w:val="99"/>
    <w:semiHidden/>
    <w:rsid w:val="00B32650"/>
    <w:rPr>
      <w:rFonts w:ascii="Times New Roman" w:hAnsi="Times New Roman"/>
      <w:sz w:val="20"/>
      <w:szCs w:val="20"/>
    </w:rPr>
  </w:style>
  <w:style w:type="character" w:styleId="EndnoteReference">
    <w:name w:val="endnote reference"/>
    <w:basedOn w:val="DefaultParagraphFont"/>
    <w:uiPriority w:val="99"/>
    <w:semiHidden/>
    <w:unhideWhenUsed/>
    <w:rsid w:val="00B32650"/>
    <w:rPr>
      <w:vertAlign w:val="superscript"/>
    </w:rPr>
  </w:style>
  <w:style w:type="paragraph" w:styleId="Header">
    <w:name w:val="header"/>
    <w:basedOn w:val="Normal"/>
    <w:link w:val="HeaderChar"/>
    <w:uiPriority w:val="99"/>
    <w:unhideWhenUsed/>
    <w:rsid w:val="00B32650"/>
    <w:pPr>
      <w:tabs>
        <w:tab w:val="center" w:pos="4513"/>
        <w:tab w:val="right" w:pos="9026"/>
      </w:tabs>
    </w:pPr>
  </w:style>
  <w:style w:type="character" w:customStyle="1" w:styleId="HeaderChar">
    <w:name w:val="Header Char"/>
    <w:basedOn w:val="DefaultParagraphFont"/>
    <w:link w:val="Header"/>
    <w:uiPriority w:val="99"/>
    <w:rsid w:val="00B32650"/>
    <w:rPr>
      <w:rFonts w:ascii="Times New Roman" w:hAnsi="Times New Roman"/>
      <w:sz w:val="24"/>
    </w:rPr>
  </w:style>
  <w:style w:type="paragraph" w:styleId="Title">
    <w:name w:val="Title"/>
    <w:basedOn w:val="Normal"/>
    <w:link w:val="TitleChar"/>
    <w:uiPriority w:val="10"/>
    <w:qFormat/>
    <w:rsid w:val="00B32650"/>
    <w:pPr>
      <w:jc w:val="center"/>
    </w:pPr>
    <w:rPr>
      <w:rFonts w:ascii="BroadwayEngraved BT" w:eastAsia="Times New Roman" w:hAnsi="BroadwayEngraved BT" w:cs="Times New Roman"/>
      <w:sz w:val="36"/>
      <w:szCs w:val="24"/>
      <w:lang w:val="en-GB"/>
    </w:rPr>
  </w:style>
  <w:style w:type="character" w:customStyle="1" w:styleId="TitleChar">
    <w:name w:val="Title Char"/>
    <w:basedOn w:val="DefaultParagraphFont"/>
    <w:link w:val="Title"/>
    <w:uiPriority w:val="10"/>
    <w:rsid w:val="00B32650"/>
    <w:rPr>
      <w:rFonts w:ascii="BroadwayEngraved BT" w:eastAsia="Times New Roman" w:hAnsi="BroadwayEngraved BT" w:cs="Times New Roman"/>
      <w:sz w:val="36"/>
      <w:szCs w:val="24"/>
      <w:lang w:val="en-GB"/>
    </w:rPr>
  </w:style>
  <w:style w:type="character" w:customStyle="1" w:styleId="st">
    <w:name w:val="st"/>
    <w:basedOn w:val="DefaultParagraphFont"/>
    <w:rsid w:val="00B32650"/>
  </w:style>
  <w:style w:type="character" w:styleId="Emphasis">
    <w:name w:val="Emphasis"/>
    <w:basedOn w:val="DefaultParagraphFont"/>
    <w:uiPriority w:val="20"/>
    <w:qFormat/>
    <w:rsid w:val="00B32650"/>
    <w:rPr>
      <w:i/>
      <w:iCs/>
    </w:rPr>
  </w:style>
  <w:style w:type="paragraph" w:styleId="NoSpacing">
    <w:name w:val="No Spacing"/>
    <w:link w:val="NoSpacingChar"/>
    <w:uiPriority w:val="1"/>
    <w:qFormat/>
    <w:rsid w:val="00B32650"/>
    <w:pPr>
      <w:spacing w:after="0" w:line="240" w:lineRule="auto"/>
    </w:pPr>
  </w:style>
  <w:style w:type="character" w:customStyle="1" w:styleId="NoSpacingChar">
    <w:name w:val="No Spacing Char"/>
    <w:basedOn w:val="DefaultParagraphFont"/>
    <w:link w:val="NoSpacing"/>
    <w:uiPriority w:val="1"/>
    <w:rsid w:val="00B32650"/>
  </w:style>
  <w:style w:type="character" w:customStyle="1" w:styleId="apple-converted-space">
    <w:name w:val="apple-converted-space"/>
    <w:basedOn w:val="DefaultParagraphFont"/>
    <w:rsid w:val="00B32650"/>
  </w:style>
  <w:style w:type="paragraph" w:customStyle="1" w:styleId="Normal8">
    <w:name w:val="Normal+8"/>
    <w:basedOn w:val="Default"/>
    <w:next w:val="Default"/>
    <w:uiPriority w:val="99"/>
    <w:rsid w:val="00B32650"/>
    <w:rPr>
      <w:rFonts w:ascii="Times New Roman" w:eastAsiaTheme="minorHAnsi" w:hAnsi="Times New Roman" w:cs="Times New Roman"/>
      <w:color w:val="auto"/>
    </w:rPr>
  </w:style>
  <w:style w:type="paragraph" w:customStyle="1" w:styleId="Style1">
    <w:name w:val="Style1"/>
    <w:basedOn w:val="Heading1"/>
    <w:link w:val="Style1Char"/>
    <w:qFormat/>
    <w:rsid w:val="00B32650"/>
    <w:pPr>
      <w:spacing w:before="0"/>
      <w:jc w:val="center"/>
    </w:pPr>
    <w:rPr>
      <w:rFonts w:ascii="Times New Roman" w:hAnsi="Times New Roman"/>
      <w:b w:val="0"/>
      <w:bCs w:val="0"/>
      <w:color w:val="000000" w:themeColor="text1"/>
      <w:sz w:val="24"/>
      <w:szCs w:val="32"/>
      <w:lang w:val="en-US"/>
    </w:rPr>
  </w:style>
  <w:style w:type="character" w:customStyle="1" w:styleId="Style1Char">
    <w:name w:val="Style1 Char"/>
    <w:basedOn w:val="Heading1Char"/>
    <w:link w:val="Style1"/>
    <w:rsid w:val="00B32650"/>
    <w:rPr>
      <w:rFonts w:ascii="Times New Roman" w:eastAsiaTheme="majorEastAsia" w:hAnsi="Times New Roman" w:cstheme="majorBidi"/>
      <w:b w:val="0"/>
      <w:bCs w:val="0"/>
      <w:color w:val="000000" w:themeColor="text1"/>
      <w:sz w:val="24"/>
      <w:szCs w:val="32"/>
      <w:lang w:val="en-US"/>
    </w:rPr>
  </w:style>
  <w:style w:type="paragraph" w:styleId="TOCHeading">
    <w:name w:val="TOC Heading"/>
    <w:basedOn w:val="Heading1"/>
    <w:next w:val="Normal"/>
    <w:uiPriority w:val="39"/>
    <w:unhideWhenUsed/>
    <w:qFormat/>
    <w:rsid w:val="00B32650"/>
    <w:pPr>
      <w:spacing w:before="0" w:line="360" w:lineRule="auto"/>
      <w:jc w:val="center"/>
      <w:outlineLvl w:val="9"/>
    </w:pPr>
    <w:rPr>
      <w:rFonts w:ascii="Times New Roman" w:hAnsi="Times New Roman"/>
      <w:bCs w:val="0"/>
      <w:color w:val="000000" w:themeColor="text1"/>
      <w:szCs w:val="32"/>
      <w:lang w:val="en-US"/>
    </w:rPr>
  </w:style>
  <w:style w:type="paragraph" w:styleId="TOC1">
    <w:name w:val="toc 1"/>
    <w:basedOn w:val="Normal"/>
    <w:next w:val="Normal"/>
    <w:autoRedefine/>
    <w:uiPriority w:val="39"/>
    <w:unhideWhenUsed/>
    <w:rsid w:val="00B32650"/>
    <w:pPr>
      <w:spacing w:after="100" w:line="276" w:lineRule="auto"/>
    </w:pPr>
    <w:rPr>
      <w:lang w:val="en-US"/>
    </w:rPr>
  </w:style>
  <w:style w:type="paragraph" w:styleId="TOC2">
    <w:name w:val="toc 2"/>
    <w:basedOn w:val="Normal"/>
    <w:next w:val="Normal"/>
    <w:autoRedefine/>
    <w:uiPriority w:val="39"/>
    <w:unhideWhenUsed/>
    <w:rsid w:val="00B32650"/>
    <w:pPr>
      <w:spacing w:after="100" w:line="276" w:lineRule="auto"/>
      <w:ind w:left="220"/>
    </w:pPr>
    <w:rPr>
      <w:lang w:val="en-US"/>
    </w:rPr>
  </w:style>
  <w:style w:type="paragraph" w:styleId="TOC3">
    <w:name w:val="toc 3"/>
    <w:basedOn w:val="Normal"/>
    <w:next w:val="Normal"/>
    <w:autoRedefine/>
    <w:uiPriority w:val="39"/>
    <w:unhideWhenUsed/>
    <w:rsid w:val="00B32650"/>
    <w:pPr>
      <w:spacing w:after="100" w:line="276" w:lineRule="auto"/>
      <w:ind w:left="440"/>
    </w:pPr>
    <w:rPr>
      <w:lang w:val="en-US"/>
    </w:rPr>
  </w:style>
  <w:style w:type="paragraph" w:styleId="TableofFigures">
    <w:name w:val="table of figures"/>
    <w:basedOn w:val="Normal"/>
    <w:next w:val="Normal"/>
    <w:uiPriority w:val="99"/>
    <w:unhideWhenUsed/>
    <w:rsid w:val="00B32650"/>
    <w:pPr>
      <w:spacing w:line="276" w:lineRule="auto"/>
    </w:pPr>
    <w:rPr>
      <w:lang w:val="en-US"/>
    </w:rPr>
  </w:style>
  <w:style w:type="paragraph" w:customStyle="1" w:styleId="msonormal0">
    <w:name w:val="msonormal"/>
    <w:basedOn w:val="Normal"/>
    <w:rsid w:val="00B32650"/>
    <w:pPr>
      <w:spacing w:before="100" w:beforeAutospacing="1" w:after="100" w:afterAutospacing="1"/>
    </w:pPr>
    <w:rPr>
      <w:rFonts w:eastAsia="Times New Roman" w:cs="Times New Roman"/>
      <w:szCs w:val="24"/>
      <w:lang w:val="en-US"/>
    </w:rPr>
  </w:style>
  <w:style w:type="paragraph" w:customStyle="1" w:styleId="xl63">
    <w:name w:val="xl63"/>
    <w:basedOn w:val="Normal"/>
    <w:rsid w:val="00B32650"/>
    <w:pPr>
      <w:spacing w:before="100" w:beforeAutospacing="1" w:after="100" w:afterAutospacing="1"/>
      <w:jc w:val="center"/>
      <w:textAlignment w:val="center"/>
    </w:pPr>
    <w:rPr>
      <w:rFonts w:eastAsia="Times New Roman" w:cs="Times New Roman"/>
      <w:szCs w:val="24"/>
      <w:lang w:val="en-US"/>
    </w:rPr>
  </w:style>
  <w:style w:type="paragraph" w:customStyle="1" w:styleId="xl64">
    <w:name w:val="xl64"/>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val="en-US"/>
    </w:rPr>
  </w:style>
  <w:style w:type="paragraph" w:customStyle="1" w:styleId="xl65">
    <w:name w:val="xl65"/>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6">
    <w:name w:val="xl66"/>
    <w:basedOn w:val="Normal"/>
    <w:rsid w:val="00B32650"/>
    <w:pPr>
      <w:spacing w:before="100" w:beforeAutospacing="1" w:after="100" w:afterAutospacing="1"/>
      <w:jc w:val="center"/>
    </w:pPr>
    <w:rPr>
      <w:rFonts w:eastAsia="Times New Roman" w:cs="Times New Roman"/>
      <w:szCs w:val="24"/>
      <w:lang w:val="en-US"/>
    </w:rPr>
  </w:style>
  <w:style w:type="paragraph" w:customStyle="1" w:styleId="xl68">
    <w:name w:val="xl68"/>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69">
    <w:name w:val="xl69"/>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val="en-US"/>
    </w:rPr>
  </w:style>
  <w:style w:type="paragraph" w:customStyle="1" w:styleId="xl70">
    <w:name w:val="xl70"/>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71">
    <w:name w:val="xl71"/>
    <w:basedOn w:val="Normal"/>
    <w:rsid w:val="00B32650"/>
    <w:pPr>
      <w:pBdr>
        <w:left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72">
    <w:name w:val="xl72"/>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3">
    <w:name w:val="xl73"/>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67">
    <w:name w:val="xl67"/>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74">
    <w:name w:val="xl74"/>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5">
    <w:name w:val="xl75"/>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6">
    <w:name w:val="xl76"/>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7">
    <w:name w:val="xl77"/>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character" w:styleId="PlaceholderText">
    <w:name w:val="Placeholder Text"/>
    <w:uiPriority w:val="99"/>
    <w:semiHidden/>
    <w:rsid w:val="00B32650"/>
    <w:rPr>
      <w:color w:val="808080"/>
    </w:rPr>
  </w:style>
  <w:style w:type="character" w:styleId="FollowedHyperlink">
    <w:name w:val="FollowedHyperlink"/>
    <w:uiPriority w:val="99"/>
    <w:semiHidden/>
    <w:unhideWhenUsed/>
    <w:rsid w:val="00B32650"/>
    <w:rPr>
      <w:color w:val="800080"/>
      <w:u w:val="single"/>
    </w:rPr>
  </w:style>
  <w:style w:type="numbering" w:customStyle="1" w:styleId="NoList1">
    <w:name w:val="No List1"/>
    <w:next w:val="NoList"/>
    <w:uiPriority w:val="99"/>
    <w:semiHidden/>
    <w:unhideWhenUsed/>
    <w:rsid w:val="00B32650"/>
  </w:style>
  <w:style w:type="table" w:customStyle="1" w:styleId="TableGrid1">
    <w:name w:val="Table Grid1"/>
    <w:basedOn w:val="TableNormal"/>
    <w:next w:val="TableGrid"/>
    <w:uiPriority w:val="39"/>
    <w:rsid w:val="00B32650"/>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B32650"/>
  </w:style>
  <w:style w:type="paragraph" w:customStyle="1" w:styleId="TableParagraph">
    <w:name w:val="Table Paragraph"/>
    <w:basedOn w:val="Normal"/>
    <w:uiPriority w:val="1"/>
    <w:qFormat/>
    <w:rsid w:val="00B32650"/>
    <w:pPr>
      <w:widowControl w:val="0"/>
      <w:autoSpaceDE w:val="0"/>
      <w:autoSpaceDN w:val="0"/>
      <w:spacing w:before="43"/>
      <w:jc w:val="center"/>
    </w:pPr>
    <w:rPr>
      <w:rFonts w:eastAsia="Times New Roman" w:cs="Times New Roman"/>
      <w:sz w:val="22"/>
      <w:lang w:val="en-US"/>
    </w:rPr>
  </w:style>
  <w:style w:type="character" w:styleId="CommentReference">
    <w:name w:val="annotation reference"/>
    <w:basedOn w:val="DefaultParagraphFont"/>
    <w:uiPriority w:val="99"/>
    <w:semiHidden/>
    <w:unhideWhenUsed/>
    <w:rsid w:val="00B11F85"/>
    <w:rPr>
      <w:sz w:val="16"/>
      <w:szCs w:val="16"/>
    </w:rPr>
  </w:style>
  <w:style w:type="paragraph" w:styleId="CommentText">
    <w:name w:val="annotation text"/>
    <w:basedOn w:val="Normal"/>
    <w:link w:val="CommentTextChar"/>
    <w:uiPriority w:val="99"/>
    <w:semiHidden/>
    <w:unhideWhenUsed/>
    <w:rsid w:val="00B11F85"/>
    <w:rPr>
      <w:sz w:val="20"/>
      <w:szCs w:val="20"/>
    </w:rPr>
  </w:style>
  <w:style w:type="character" w:customStyle="1" w:styleId="CommentTextChar">
    <w:name w:val="Comment Text Char"/>
    <w:basedOn w:val="DefaultParagraphFont"/>
    <w:link w:val="CommentText"/>
    <w:uiPriority w:val="99"/>
    <w:semiHidden/>
    <w:rsid w:val="00B11F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1F85"/>
    <w:rPr>
      <w:b/>
      <w:bCs/>
    </w:rPr>
  </w:style>
  <w:style w:type="character" w:customStyle="1" w:styleId="CommentSubjectChar">
    <w:name w:val="Comment Subject Char"/>
    <w:basedOn w:val="CommentTextChar"/>
    <w:link w:val="CommentSubject"/>
    <w:uiPriority w:val="99"/>
    <w:semiHidden/>
    <w:rsid w:val="00B11F8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5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3265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326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265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3265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32650"/>
    <w:pPr>
      <w:keepNext/>
      <w:keepLines/>
      <w:spacing w:before="120" w:after="120" w:line="259" w:lineRule="auto"/>
      <w:outlineLvl w:val="4"/>
    </w:pPr>
    <w:rPr>
      <w:rFonts w:eastAsiaTheme="majorEastAsia" w:cstheme="majorBidi"/>
      <w:b/>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65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326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326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3265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32650"/>
    <w:rPr>
      <w:rFonts w:ascii="Times New Roman" w:eastAsiaTheme="majorEastAsia" w:hAnsi="Times New Roman" w:cstheme="majorBidi"/>
      <w:b/>
      <w:color w:val="000000" w:themeColor="text1"/>
      <w:sz w:val="24"/>
      <w:lang w:val="en-US"/>
    </w:rPr>
  </w:style>
  <w:style w:type="paragraph" w:styleId="NormalWeb">
    <w:name w:val="Normal (Web)"/>
    <w:basedOn w:val="Normal"/>
    <w:uiPriority w:val="99"/>
    <w:unhideWhenUsed/>
    <w:rsid w:val="00B32650"/>
    <w:pPr>
      <w:spacing w:before="100" w:beforeAutospacing="1" w:after="100" w:afterAutospacing="1"/>
    </w:pPr>
    <w:rPr>
      <w:rFonts w:eastAsia="Times New Roman" w:cs="Times New Roman"/>
      <w:szCs w:val="24"/>
      <w:lang w:val="en-US"/>
    </w:rPr>
  </w:style>
  <w:style w:type="paragraph" w:styleId="ListParagraph">
    <w:name w:val="List Paragraph"/>
    <w:basedOn w:val="Normal"/>
    <w:link w:val="ListParagraphChar"/>
    <w:uiPriority w:val="34"/>
    <w:qFormat/>
    <w:rsid w:val="00B32650"/>
    <w:pPr>
      <w:spacing w:after="200" w:line="276" w:lineRule="auto"/>
      <w:ind w:left="720"/>
      <w:contextualSpacing/>
    </w:pPr>
    <w:rPr>
      <w:rFonts w:asciiTheme="minorHAnsi" w:eastAsiaTheme="minorEastAsia" w:hAnsiTheme="minorHAnsi"/>
      <w:sz w:val="22"/>
      <w:lang w:eastAsia="id-ID"/>
    </w:rPr>
  </w:style>
  <w:style w:type="paragraph" w:styleId="Footer">
    <w:name w:val="footer"/>
    <w:basedOn w:val="Normal"/>
    <w:link w:val="FooterChar"/>
    <w:uiPriority w:val="99"/>
    <w:unhideWhenUsed/>
    <w:rsid w:val="00B32650"/>
    <w:pPr>
      <w:tabs>
        <w:tab w:val="center" w:pos="4680"/>
        <w:tab w:val="right" w:pos="9360"/>
      </w:tabs>
    </w:pPr>
    <w:rPr>
      <w:rFonts w:asciiTheme="minorHAnsi" w:eastAsiaTheme="minorEastAsia" w:hAnsiTheme="minorHAnsi"/>
      <w:sz w:val="22"/>
      <w:lang w:eastAsia="id-ID"/>
    </w:rPr>
  </w:style>
  <w:style w:type="character" w:customStyle="1" w:styleId="FooterChar">
    <w:name w:val="Footer Char"/>
    <w:basedOn w:val="DefaultParagraphFont"/>
    <w:link w:val="Footer"/>
    <w:uiPriority w:val="99"/>
    <w:rsid w:val="00B32650"/>
    <w:rPr>
      <w:rFonts w:eastAsiaTheme="minorEastAsia"/>
      <w:lang w:eastAsia="id-ID"/>
    </w:rPr>
  </w:style>
  <w:style w:type="table" w:styleId="TableGrid">
    <w:name w:val="Table Grid"/>
    <w:basedOn w:val="TableNormal"/>
    <w:uiPriority w:val="59"/>
    <w:rsid w:val="00B32650"/>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650"/>
    <w:rPr>
      <w:rFonts w:ascii="Tahoma" w:hAnsi="Tahoma" w:cs="Tahoma"/>
      <w:sz w:val="16"/>
      <w:szCs w:val="16"/>
    </w:rPr>
  </w:style>
  <w:style w:type="character" w:customStyle="1" w:styleId="BalloonTextChar">
    <w:name w:val="Balloon Text Char"/>
    <w:basedOn w:val="DefaultParagraphFont"/>
    <w:link w:val="BalloonText"/>
    <w:uiPriority w:val="99"/>
    <w:semiHidden/>
    <w:rsid w:val="00B32650"/>
    <w:rPr>
      <w:rFonts w:ascii="Tahoma" w:hAnsi="Tahoma" w:cs="Tahoma"/>
      <w:sz w:val="16"/>
      <w:szCs w:val="16"/>
    </w:rPr>
  </w:style>
  <w:style w:type="character" w:customStyle="1" w:styleId="ListParagraphChar">
    <w:name w:val="List Paragraph Char"/>
    <w:basedOn w:val="DefaultParagraphFont"/>
    <w:link w:val="ListParagraph"/>
    <w:uiPriority w:val="34"/>
    <w:locked/>
    <w:rsid w:val="00B32650"/>
    <w:rPr>
      <w:rFonts w:eastAsiaTheme="minorEastAsia"/>
      <w:lang w:eastAsia="id-ID"/>
    </w:rPr>
  </w:style>
  <w:style w:type="paragraph" w:styleId="BodyText3">
    <w:name w:val="Body Text 3"/>
    <w:basedOn w:val="Normal"/>
    <w:link w:val="BodyText3Char"/>
    <w:uiPriority w:val="99"/>
    <w:unhideWhenUsed/>
    <w:rsid w:val="00B32650"/>
    <w:pPr>
      <w:spacing w:after="120" w:line="360" w:lineRule="auto"/>
      <w:jc w:val="both"/>
    </w:pPr>
    <w:rPr>
      <w:rFonts w:eastAsiaTheme="minorEastAsia"/>
      <w:sz w:val="16"/>
      <w:szCs w:val="16"/>
      <w:lang w:val="en-US" w:eastAsia="ko-KR"/>
    </w:rPr>
  </w:style>
  <w:style w:type="character" w:customStyle="1" w:styleId="BodyText3Char">
    <w:name w:val="Body Text 3 Char"/>
    <w:basedOn w:val="DefaultParagraphFont"/>
    <w:link w:val="BodyText3"/>
    <w:uiPriority w:val="99"/>
    <w:rsid w:val="00B32650"/>
    <w:rPr>
      <w:rFonts w:ascii="Times New Roman" w:eastAsiaTheme="minorEastAsia" w:hAnsi="Times New Roman"/>
      <w:sz w:val="16"/>
      <w:szCs w:val="16"/>
      <w:lang w:val="en-US" w:eastAsia="ko-KR"/>
    </w:rPr>
  </w:style>
  <w:style w:type="paragraph" w:styleId="Caption">
    <w:name w:val="caption"/>
    <w:basedOn w:val="Normal"/>
    <w:next w:val="Normal"/>
    <w:uiPriority w:val="35"/>
    <w:unhideWhenUsed/>
    <w:qFormat/>
    <w:rsid w:val="00B32650"/>
    <w:pPr>
      <w:jc w:val="both"/>
    </w:pPr>
    <w:rPr>
      <w:rFonts w:eastAsia="Calibri" w:cs="Times New Roman"/>
      <w:b/>
      <w:bCs/>
      <w:color w:val="4F81BD"/>
      <w:sz w:val="18"/>
      <w:szCs w:val="18"/>
      <w:lang w:val="en-US"/>
    </w:rPr>
  </w:style>
  <w:style w:type="character" w:styleId="Strong">
    <w:name w:val="Strong"/>
    <w:basedOn w:val="DefaultParagraphFont"/>
    <w:uiPriority w:val="22"/>
    <w:qFormat/>
    <w:rsid w:val="00B32650"/>
    <w:rPr>
      <w:b/>
      <w:bCs/>
    </w:rPr>
  </w:style>
  <w:style w:type="paragraph" w:customStyle="1" w:styleId="Default">
    <w:name w:val="Default"/>
    <w:rsid w:val="00B32650"/>
    <w:pPr>
      <w:autoSpaceDE w:val="0"/>
      <w:autoSpaceDN w:val="0"/>
      <w:adjustRightInd w:val="0"/>
      <w:spacing w:after="0" w:line="240" w:lineRule="auto"/>
    </w:pPr>
    <w:rPr>
      <w:rFonts w:ascii="Book Antiqua" w:eastAsia="Calibri" w:hAnsi="Book Antiqua" w:cs="Book Antiqua"/>
      <w:color w:val="000000"/>
      <w:sz w:val="24"/>
      <w:szCs w:val="24"/>
      <w:lang w:val="en-US"/>
    </w:rPr>
  </w:style>
  <w:style w:type="character" w:styleId="Hyperlink">
    <w:name w:val="Hyperlink"/>
    <w:basedOn w:val="DefaultParagraphFont"/>
    <w:uiPriority w:val="99"/>
    <w:unhideWhenUsed/>
    <w:rsid w:val="00B32650"/>
    <w:rPr>
      <w:color w:val="0563C1" w:themeColor="hyperlink"/>
      <w:u w:val="single"/>
    </w:rPr>
  </w:style>
  <w:style w:type="paragraph" w:styleId="BodyText">
    <w:name w:val="Body Text"/>
    <w:basedOn w:val="Normal"/>
    <w:link w:val="BodyTextChar"/>
    <w:uiPriority w:val="99"/>
    <w:unhideWhenUsed/>
    <w:rsid w:val="00B32650"/>
    <w:pPr>
      <w:spacing w:after="120" w:line="259" w:lineRule="auto"/>
    </w:pPr>
    <w:rPr>
      <w:lang w:val="en-US"/>
    </w:rPr>
  </w:style>
  <w:style w:type="character" w:customStyle="1" w:styleId="BodyTextChar">
    <w:name w:val="Body Text Char"/>
    <w:basedOn w:val="DefaultParagraphFont"/>
    <w:link w:val="BodyText"/>
    <w:uiPriority w:val="99"/>
    <w:rsid w:val="00B32650"/>
    <w:rPr>
      <w:rFonts w:ascii="Times New Roman" w:hAnsi="Times New Roman"/>
      <w:sz w:val="24"/>
      <w:lang w:val="en-US"/>
    </w:rPr>
  </w:style>
  <w:style w:type="paragraph" w:customStyle="1" w:styleId="R1">
    <w:name w:val="R1"/>
    <w:basedOn w:val="Normal"/>
    <w:uiPriority w:val="99"/>
    <w:rsid w:val="00B32650"/>
    <w:pPr>
      <w:spacing w:line="360" w:lineRule="auto"/>
      <w:ind w:left="567"/>
      <w:jc w:val="both"/>
    </w:pPr>
    <w:rPr>
      <w:rFonts w:ascii="Arial Narrow" w:eastAsia="Times New Roman" w:hAnsi="Arial Narrow" w:cs="Times New Roman"/>
      <w:sz w:val="26"/>
      <w:szCs w:val="20"/>
      <w:lang w:val="fi-FI"/>
    </w:rPr>
  </w:style>
  <w:style w:type="paragraph" w:styleId="EndnoteText">
    <w:name w:val="endnote text"/>
    <w:basedOn w:val="Normal"/>
    <w:link w:val="EndnoteTextChar"/>
    <w:uiPriority w:val="99"/>
    <w:semiHidden/>
    <w:unhideWhenUsed/>
    <w:rsid w:val="00B32650"/>
    <w:rPr>
      <w:sz w:val="20"/>
      <w:szCs w:val="20"/>
    </w:rPr>
  </w:style>
  <w:style w:type="character" w:customStyle="1" w:styleId="EndnoteTextChar">
    <w:name w:val="Endnote Text Char"/>
    <w:basedOn w:val="DefaultParagraphFont"/>
    <w:link w:val="EndnoteText"/>
    <w:uiPriority w:val="99"/>
    <w:semiHidden/>
    <w:rsid w:val="00B32650"/>
    <w:rPr>
      <w:rFonts w:ascii="Times New Roman" w:hAnsi="Times New Roman"/>
      <w:sz w:val="20"/>
      <w:szCs w:val="20"/>
    </w:rPr>
  </w:style>
  <w:style w:type="character" w:styleId="EndnoteReference">
    <w:name w:val="endnote reference"/>
    <w:basedOn w:val="DefaultParagraphFont"/>
    <w:uiPriority w:val="99"/>
    <w:semiHidden/>
    <w:unhideWhenUsed/>
    <w:rsid w:val="00B32650"/>
    <w:rPr>
      <w:vertAlign w:val="superscript"/>
    </w:rPr>
  </w:style>
  <w:style w:type="paragraph" w:styleId="Header">
    <w:name w:val="header"/>
    <w:basedOn w:val="Normal"/>
    <w:link w:val="HeaderChar"/>
    <w:uiPriority w:val="99"/>
    <w:unhideWhenUsed/>
    <w:rsid w:val="00B32650"/>
    <w:pPr>
      <w:tabs>
        <w:tab w:val="center" w:pos="4513"/>
        <w:tab w:val="right" w:pos="9026"/>
      </w:tabs>
    </w:pPr>
  </w:style>
  <w:style w:type="character" w:customStyle="1" w:styleId="HeaderChar">
    <w:name w:val="Header Char"/>
    <w:basedOn w:val="DefaultParagraphFont"/>
    <w:link w:val="Header"/>
    <w:uiPriority w:val="99"/>
    <w:rsid w:val="00B32650"/>
    <w:rPr>
      <w:rFonts w:ascii="Times New Roman" w:hAnsi="Times New Roman"/>
      <w:sz w:val="24"/>
    </w:rPr>
  </w:style>
  <w:style w:type="paragraph" w:styleId="Title">
    <w:name w:val="Title"/>
    <w:basedOn w:val="Normal"/>
    <w:link w:val="TitleChar"/>
    <w:uiPriority w:val="10"/>
    <w:qFormat/>
    <w:rsid w:val="00B32650"/>
    <w:pPr>
      <w:jc w:val="center"/>
    </w:pPr>
    <w:rPr>
      <w:rFonts w:ascii="BroadwayEngraved BT" w:eastAsia="Times New Roman" w:hAnsi="BroadwayEngraved BT" w:cs="Times New Roman"/>
      <w:sz w:val="36"/>
      <w:szCs w:val="24"/>
      <w:lang w:val="en-GB"/>
    </w:rPr>
  </w:style>
  <w:style w:type="character" w:customStyle="1" w:styleId="TitleChar">
    <w:name w:val="Title Char"/>
    <w:basedOn w:val="DefaultParagraphFont"/>
    <w:link w:val="Title"/>
    <w:uiPriority w:val="10"/>
    <w:rsid w:val="00B32650"/>
    <w:rPr>
      <w:rFonts w:ascii="BroadwayEngraved BT" w:eastAsia="Times New Roman" w:hAnsi="BroadwayEngraved BT" w:cs="Times New Roman"/>
      <w:sz w:val="36"/>
      <w:szCs w:val="24"/>
      <w:lang w:val="en-GB"/>
    </w:rPr>
  </w:style>
  <w:style w:type="character" w:customStyle="1" w:styleId="st">
    <w:name w:val="st"/>
    <w:basedOn w:val="DefaultParagraphFont"/>
    <w:rsid w:val="00B32650"/>
  </w:style>
  <w:style w:type="character" w:styleId="Emphasis">
    <w:name w:val="Emphasis"/>
    <w:basedOn w:val="DefaultParagraphFont"/>
    <w:uiPriority w:val="20"/>
    <w:qFormat/>
    <w:rsid w:val="00B32650"/>
    <w:rPr>
      <w:i/>
      <w:iCs/>
    </w:rPr>
  </w:style>
  <w:style w:type="paragraph" w:styleId="NoSpacing">
    <w:name w:val="No Spacing"/>
    <w:link w:val="NoSpacingChar"/>
    <w:uiPriority w:val="1"/>
    <w:qFormat/>
    <w:rsid w:val="00B32650"/>
    <w:pPr>
      <w:spacing w:after="0" w:line="240" w:lineRule="auto"/>
    </w:pPr>
  </w:style>
  <w:style w:type="character" w:customStyle="1" w:styleId="NoSpacingChar">
    <w:name w:val="No Spacing Char"/>
    <w:basedOn w:val="DefaultParagraphFont"/>
    <w:link w:val="NoSpacing"/>
    <w:uiPriority w:val="1"/>
    <w:rsid w:val="00B32650"/>
  </w:style>
  <w:style w:type="character" w:customStyle="1" w:styleId="apple-converted-space">
    <w:name w:val="apple-converted-space"/>
    <w:basedOn w:val="DefaultParagraphFont"/>
    <w:rsid w:val="00B32650"/>
  </w:style>
  <w:style w:type="paragraph" w:customStyle="1" w:styleId="Normal8">
    <w:name w:val="Normal+8"/>
    <w:basedOn w:val="Default"/>
    <w:next w:val="Default"/>
    <w:uiPriority w:val="99"/>
    <w:rsid w:val="00B32650"/>
    <w:rPr>
      <w:rFonts w:ascii="Times New Roman" w:eastAsiaTheme="minorHAnsi" w:hAnsi="Times New Roman" w:cs="Times New Roman"/>
      <w:color w:val="auto"/>
    </w:rPr>
  </w:style>
  <w:style w:type="paragraph" w:customStyle="1" w:styleId="Style1">
    <w:name w:val="Style1"/>
    <w:basedOn w:val="Heading1"/>
    <w:link w:val="Style1Char"/>
    <w:qFormat/>
    <w:rsid w:val="00B32650"/>
    <w:pPr>
      <w:spacing w:before="0"/>
      <w:jc w:val="center"/>
    </w:pPr>
    <w:rPr>
      <w:rFonts w:ascii="Times New Roman" w:hAnsi="Times New Roman"/>
      <w:b w:val="0"/>
      <w:bCs w:val="0"/>
      <w:color w:val="000000" w:themeColor="text1"/>
      <w:sz w:val="24"/>
      <w:szCs w:val="32"/>
      <w:lang w:val="en-US"/>
    </w:rPr>
  </w:style>
  <w:style w:type="character" w:customStyle="1" w:styleId="Style1Char">
    <w:name w:val="Style1 Char"/>
    <w:basedOn w:val="Heading1Char"/>
    <w:link w:val="Style1"/>
    <w:rsid w:val="00B32650"/>
    <w:rPr>
      <w:rFonts w:ascii="Times New Roman" w:eastAsiaTheme="majorEastAsia" w:hAnsi="Times New Roman" w:cstheme="majorBidi"/>
      <w:b w:val="0"/>
      <w:bCs w:val="0"/>
      <w:color w:val="000000" w:themeColor="text1"/>
      <w:sz w:val="24"/>
      <w:szCs w:val="32"/>
      <w:lang w:val="en-US"/>
    </w:rPr>
  </w:style>
  <w:style w:type="paragraph" w:styleId="TOCHeading">
    <w:name w:val="TOC Heading"/>
    <w:basedOn w:val="Heading1"/>
    <w:next w:val="Normal"/>
    <w:uiPriority w:val="39"/>
    <w:unhideWhenUsed/>
    <w:qFormat/>
    <w:rsid w:val="00B32650"/>
    <w:pPr>
      <w:spacing w:before="0" w:line="360" w:lineRule="auto"/>
      <w:jc w:val="center"/>
      <w:outlineLvl w:val="9"/>
    </w:pPr>
    <w:rPr>
      <w:rFonts w:ascii="Times New Roman" w:hAnsi="Times New Roman"/>
      <w:bCs w:val="0"/>
      <w:color w:val="000000" w:themeColor="text1"/>
      <w:szCs w:val="32"/>
      <w:lang w:val="en-US"/>
    </w:rPr>
  </w:style>
  <w:style w:type="paragraph" w:styleId="TOC1">
    <w:name w:val="toc 1"/>
    <w:basedOn w:val="Normal"/>
    <w:next w:val="Normal"/>
    <w:autoRedefine/>
    <w:uiPriority w:val="39"/>
    <w:unhideWhenUsed/>
    <w:rsid w:val="00B32650"/>
    <w:pPr>
      <w:spacing w:after="100" w:line="276" w:lineRule="auto"/>
    </w:pPr>
    <w:rPr>
      <w:lang w:val="en-US"/>
    </w:rPr>
  </w:style>
  <w:style w:type="paragraph" w:styleId="TOC2">
    <w:name w:val="toc 2"/>
    <w:basedOn w:val="Normal"/>
    <w:next w:val="Normal"/>
    <w:autoRedefine/>
    <w:uiPriority w:val="39"/>
    <w:unhideWhenUsed/>
    <w:rsid w:val="00B32650"/>
    <w:pPr>
      <w:spacing w:after="100" w:line="276" w:lineRule="auto"/>
      <w:ind w:left="220"/>
    </w:pPr>
    <w:rPr>
      <w:lang w:val="en-US"/>
    </w:rPr>
  </w:style>
  <w:style w:type="paragraph" w:styleId="TOC3">
    <w:name w:val="toc 3"/>
    <w:basedOn w:val="Normal"/>
    <w:next w:val="Normal"/>
    <w:autoRedefine/>
    <w:uiPriority w:val="39"/>
    <w:unhideWhenUsed/>
    <w:rsid w:val="00B32650"/>
    <w:pPr>
      <w:spacing w:after="100" w:line="276" w:lineRule="auto"/>
      <w:ind w:left="440"/>
    </w:pPr>
    <w:rPr>
      <w:lang w:val="en-US"/>
    </w:rPr>
  </w:style>
  <w:style w:type="paragraph" w:styleId="TableofFigures">
    <w:name w:val="table of figures"/>
    <w:basedOn w:val="Normal"/>
    <w:next w:val="Normal"/>
    <w:uiPriority w:val="99"/>
    <w:unhideWhenUsed/>
    <w:rsid w:val="00B32650"/>
    <w:pPr>
      <w:spacing w:line="276" w:lineRule="auto"/>
    </w:pPr>
    <w:rPr>
      <w:lang w:val="en-US"/>
    </w:rPr>
  </w:style>
  <w:style w:type="paragraph" w:customStyle="1" w:styleId="msonormal0">
    <w:name w:val="msonormal"/>
    <w:basedOn w:val="Normal"/>
    <w:rsid w:val="00B32650"/>
    <w:pPr>
      <w:spacing w:before="100" w:beforeAutospacing="1" w:after="100" w:afterAutospacing="1"/>
    </w:pPr>
    <w:rPr>
      <w:rFonts w:eastAsia="Times New Roman" w:cs="Times New Roman"/>
      <w:szCs w:val="24"/>
      <w:lang w:val="en-US"/>
    </w:rPr>
  </w:style>
  <w:style w:type="paragraph" w:customStyle="1" w:styleId="xl63">
    <w:name w:val="xl63"/>
    <w:basedOn w:val="Normal"/>
    <w:rsid w:val="00B32650"/>
    <w:pPr>
      <w:spacing w:before="100" w:beforeAutospacing="1" w:after="100" w:afterAutospacing="1"/>
      <w:jc w:val="center"/>
      <w:textAlignment w:val="center"/>
    </w:pPr>
    <w:rPr>
      <w:rFonts w:eastAsia="Times New Roman" w:cs="Times New Roman"/>
      <w:szCs w:val="24"/>
      <w:lang w:val="en-US"/>
    </w:rPr>
  </w:style>
  <w:style w:type="paragraph" w:customStyle="1" w:styleId="xl64">
    <w:name w:val="xl64"/>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val="en-US"/>
    </w:rPr>
  </w:style>
  <w:style w:type="paragraph" w:customStyle="1" w:styleId="xl65">
    <w:name w:val="xl65"/>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6">
    <w:name w:val="xl66"/>
    <w:basedOn w:val="Normal"/>
    <w:rsid w:val="00B32650"/>
    <w:pPr>
      <w:spacing w:before="100" w:beforeAutospacing="1" w:after="100" w:afterAutospacing="1"/>
      <w:jc w:val="center"/>
    </w:pPr>
    <w:rPr>
      <w:rFonts w:eastAsia="Times New Roman" w:cs="Times New Roman"/>
      <w:szCs w:val="24"/>
      <w:lang w:val="en-US"/>
    </w:rPr>
  </w:style>
  <w:style w:type="paragraph" w:customStyle="1" w:styleId="xl68">
    <w:name w:val="xl68"/>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69">
    <w:name w:val="xl69"/>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val="en-US"/>
    </w:rPr>
  </w:style>
  <w:style w:type="paragraph" w:customStyle="1" w:styleId="xl70">
    <w:name w:val="xl70"/>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71">
    <w:name w:val="xl71"/>
    <w:basedOn w:val="Normal"/>
    <w:rsid w:val="00B32650"/>
    <w:pPr>
      <w:pBdr>
        <w:left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72">
    <w:name w:val="xl72"/>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3">
    <w:name w:val="xl73"/>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67">
    <w:name w:val="xl67"/>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74">
    <w:name w:val="xl74"/>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5">
    <w:name w:val="xl75"/>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6">
    <w:name w:val="xl76"/>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paragraph" w:customStyle="1" w:styleId="xl77">
    <w:name w:val="xl77"/>
    <w:basedOn w:val="Normal"/>
    <w:rsid w:val="00B32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Cs w:val="24"/>
      <w:lang w:val="en-US"/>
    </w:rPr>
  </w:style>
  <w:style w:type="character" w:styleId="PlaceholderText">
    <w:name w:val="Placeholder Text"/>
    <w:uiPriority w:val="99"/>
    <w:semiHidden/>
    <w:rsid w:val="00B32650"/>
    <w:rPr>
      <w:color w:val="808080"/>
    </w:rPr>
  </w:style>
  <w:style w:type="character" w:styleId="FollowedHyperlink">
    <w:name w:val="FollowedHyperlink"/>
    <w:uiPriority w:val="99"/>
    <w:semiHidden/>
    <w:unhideWhenUsed/>
    <w:rsid w:val="00B32650"/>
    <w:rPr>
      <w:color w:val="800080"/>
      <w:u w:val="single"/>
    </w:rPr>
  </w:style>
  <w:style w:type="numbering" w:customStyle="1" w:styleId="NoList1">
    <w:name w:val="No List1"/>
    <w:next w:val="NoList"/>
    <w:uiPriority w:val="99"/>
    <w:semiHidden/>
    <w:unhideWhenUsed/>
    <w:rsid w:val="00B32650"/>
  </w:style>
  <w:style w:type="table" w:customStyle="1" w:styleId="TableGrid1">
    <w:name w:val="Table Grid1"/>
    <w:basedOn w:val="TableNormal"/>
    <w:next w:val="TableGrid"/>
    <w:uiPriority w:val="39"/>
    <w:rsid w:val="00B32650"/>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B32650"/>
  </w:style>
  <w:style w:type="paragraph" w:customStyle="1" w:styleId="TableParagraph">
    <w:name w:val="Table Paragraph"/>
    <w:basedOn w:val="Normal"/>
    <w:uiPriority w:val="1"/>
    <w:qFormat/>
    <w:rsid w:val="00B32650"/>
    <w:pPr>
      <w:widowControl w:val="0"/>
      <w:autoSpaceDE w:val="0"/>
      <w:autoSpaceDN w:val="0"/>
      <w:spacing w:before="43"/>
      <w:jc w:val="center"/>
    </w:pPr>
    <w:rPr>
      <w:rFonts w:eastAsia="Times New Roman" w:cs="Times New Roman"/>
      <w:sz w:val="22"/>
      <w:lang w:val="en-US"/>
    </w:rPr>
  </w:style>
  <w:style w:type="character" w:styleId="CommentReference">
    <w:name w:val="annotation reference"/>
    <w:basedOn w:val="DefaultParagraphFont"/>
    <w:uiPriority w:val="99"/>
    <w:semiHidden/>
    <w:unhideWhenUsed/>
    <w:rsid w:val="00B11F85"/>
    <w:rPr>
      <w:sz w:val="16"/>
      <w:szCs w:val="16"/>
    </w:rPr>
  </w:style>
  <w:style w:type="paragraph" w:styleId="CommentText">
    <w:name w:val="annotation text"/>
    <w:basedOn w:val="Normal"/>
    <w:link w:val="CommentTextChar"/>
    <w:uiPriority w:val="99"/>
    <w:semiHidden/>
    <w:unhideWhenUsed/>
    <w:rsid w:val="00B11F85"/>
    <w:rPr>
      <w:sz w:val="20"/>
      <w:szCs w:val="20"/>
    </w:rPr>
  </w:style>
  <w:style w:type="character" w:customStyle="1" w:styleId="CommentTextChar">
    <w:name w:val="Comment Text Char"/>
    <w:basedOn w:val="DefaultParagraphFont"/>
    <w:link w:val="CommentText"/>
    <w:uiPriority w:val="99"/>
    <w:semiHidden/>
    <w:rsid w:val="00B11F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1F85"/>
    <w:rPr>
      <w:b/>
      <w:bCs/>
    </w:rPr>
  </w:style>
  <w:style w:type="character" w:customStyle="1" w:styleId="CommentSubjectChar">
    <w:name w:val="Comment Subject Char"/>
    <w:basedOn w:val="CommentTextChar"/>
    <w:link w:val="CommentSubject"/>
    <w:uiPriority w:val="99"/>
    <w:semiHidden/>
    <w:rsid w:val="00B11F8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F908-CF49-43B0-A714-524C8D1B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dc:creator>
  <cp:lastModifiedBy>u</cp:lastModifiedBy>
  <cp:revision>83</cp:revision>
  <cp:lastPrinted>2019-03-01T13:07:00Z</cp:lastPrinted>
  <dcterms:created xsi:type="dcterms:W3CDTF">2019-02-11T07:37:00Z</dcterms:created>
  <dcterms:modified xsi:type="dcterms:W3CDTF">2019-03-11T04:04:00Z</dcterms:modified>
</cp:coreProperties>
</file>