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Crosstabs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pendidikan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98390" cy="216598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57600" cy="19265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penghasilan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768215" cy="180721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083810" cy="248221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paritas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593590" cy="21551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57600" cy="193738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berat_badan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94605" cy="216598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57600" cy="193738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laserasi_perineum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628005" cy="25038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3657600" cy="19265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perdarahan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11395" cy="1807210"/>
            <wp:effectExtent l="0" t="0" r="825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83810" cy="248221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kat_Apgar1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942205" cy="18072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83810" cy="248221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kat_Apgar5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942205" cy="18072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083810" cy="24822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kat_nyeri1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768215" cy="18072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83810" cy="24822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kat_nyeri2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236210" cy="21551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57600" cy="19373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kat_nyeri3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18405" cy="1807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P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083810" cy="24822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P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Apgar1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6A19E4B2" wp14:editId="7E677254">
            <wp:extent cx="4419600" cy="2503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P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Apgar5 * kelompok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 wp14:anchorId="6199EF68" wp14:editId="69826263">
            <wp:extent cx="4419600" cy="2165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Deskriptif statistik :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301615" cy="3723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Uji normalitas data :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725795" cy="2013585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P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NPar Tests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Mann-Whitney Test</w:t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314" w:rsidRPr="006A6034" w:rsidRDefault="00020314" w:rsidP="006A603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276000" cy="263166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6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985385" cy="149161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4" w:rsidRDefault="0002031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Crosstabs</w:t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P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VAS_pos1 * kelompok</w:t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032000" cy="2519091"/>
            <wp:effectExtent l="0" t="0" r="698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51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3657600" cy="19265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VAS_Pos2 * kelompok</w:t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593590" cy="3200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57600" cy="1937385"/>
            <wp:effectExtent l="0" t="0" r="0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VAS_pos3 * kelompok</w:t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6034" w:rsidRP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744000" cy="156558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15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356000" cy="2126862"/>
            <wp:effectExtent l="0" t="0" r="6985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21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34" w:rsidRDefault="006A6034" w:rsidP="00020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Pr="006A6034" w:rsidRDefault="006A6034" w:rsidP="006A6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Deskriptif statistik VAS :</w:t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852000" cy="337664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337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P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NPar Tests</w:t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Mann-Whitney Test</w:t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72000" cy="1927847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192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930015" cy="14916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Default="006A6034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Persentase kenaikan VAS :</w:t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996000" cy="3418561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34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323E" w:rsidRP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NPar Tests</w:t>
      </w:r>
    </w:p>
    <w:p w:rsidR="0035323E" w:rsidRP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Mann-Whitney Test</w:t>
      </w:r>
    </w:p>
    <w:p w:rsidR="0035323E" w:rsidRP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852000" cy="182921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18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212590" cy="163258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3E" w:rsidRDefault="0035323E" w:rsidP="00353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B6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>FILTER OFF.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>USE ALL.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>EXECUTE.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>EXAMINE VARIABLES=VAS_pos1 BY kelompok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/PLOT=BOXPLOT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/STATISTICS=NONE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/NOTOTAL.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Explore</w:t>
      </w:r>
    </w:p>
    <w:tbl>
      <w:tblPr>
        <w:tblW w:w="7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6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kelompok</w:t>
      </w:r>
    </w:p>
    <w:tbl>
      <w:tblPr>
        <w:tblW w:w="8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36"/>
        <w:gridCol w:w="1011"/>
        <w:gridCol w:w="1011"/>
        <w:gridCol w:w="1011"/>
        <w:gridCol w:w="1011"/>
        <w:gridCol w:w="1011"/>
        <w:gridCol w:w="1011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Case Processing Summary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136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kelompok</w:t>
            </w:r>
          </w:p>
        </w:tc>
        <w:tc>
          <w:tcPr>
            <w:tcW w:w="6066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Cases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2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2022" w:type="dxa"/>
            <w:gridSpan w:val="2"/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Missing</w:t>
            </w:r>
          </w:p>
        </w:tc>
        <w:tc>
          <w:tcPr>
            <w:tcW w:w="2022" w:type="dxa"/>
            <w:gridSpan w:val="2"/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6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VAS_pos1</w:t>
            </w:r>
          </w:p>
        </w:tc>
        <w:tc>
          <w:tcPr>
            <w:tcW w:w="11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Perlakuan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0,0%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Kontrol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0,0%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VAS_pos1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736590" cy="4582795"/>
            <wp:effectExtent l="0" t="0" r="0" b="825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>EXAMINE VARIABLES=VAS_Pos2 BY kelompok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/PLOT=BOXPLOT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/STATISTICS=NONE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/NOTOTAL.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kelompok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id-ID" w:eastAsia="id-ID"/>
        </w:rPr>
      </w:pPr>
    </w:p>
    <w:tbl>
      <w:tblPr>
        <w:tblW w:w="8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34"/>
        <w:gridCol w:w="1011"/>
        <w:gridCol w:w="1012"/>
        <w:gridCol w:w="1012"/>
        <w:gridCol w:w="1012"/>
        <w:gridCol w:w="1012"/>
        <w:gridCol w:w="1012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Case Processing Summary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kelompok</w:t>
            </w:r>
          </w:p>
        </w:tc>
        <w:tc>
          <w:tcPr>
            <w:tcW w:w="6071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Cases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3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2024" w:type="dxa"/>
            <w:gridSpan w:val="2"/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Missing</w:t>
            </w:r>
          </w:p>
        </w:tc>
        <w:tc>
          <w:tcPr>
            <w:tcW w:w="2024" w:type="dxa"/>
            <w:gridSpan w:val="2"/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012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012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VAS_Pos2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Perlakuan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0,0%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Kontrol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0,0%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VAS_Pos2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736590" cy="4582795"/>
            <wp:effectExtent l="0" t="0" r="0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>EXAMINE VARIABLES=VAS_pos3 BY kelompok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/PLOT=BOXPLOT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/STATISTICS=NONE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  <w:r w:rsidRPr="0017680B"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  <w:t xml:space="preserve">  /NOTOTAL.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kelompok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tbl>
      <w:tblPr>
        <w:tblW w:w="8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136"/>
        <w:gridCol w:w="1011"/>
        <w:gridCol w:w="1011"/>
        <w:gridCol w:w="1011"/>
        <w:gridCol w:w="1011"/>
        <w:gridCol w:w="1011"/>
        <w:gridCol w:w="1011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Case Processing Summary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kelompok</w:t>
            </w:r>
          </w:p>
        </w:tc>
        <w:tc>
          <w:tcPr>
            <w:tcW w:w="6066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Cases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2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2022" w:type="dxa"/>
            <w:gridSpan w:val="2"/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Missing</w:t>
            </w:r>
          </w:p>
        </w:tc>
        <w:tc>
          <w:tcPr>
            <w:tcW w:w="2022" w:type="dxa"/>
            <w:gridSpan w:val="2"/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VAS_pos3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Perlakuan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0,0%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Kontrol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0,0%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100,0%</w:t>
            </w: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VAS_pos3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985385" cy="3994785"/>
            <wp:effectExtent l="0" t="0" r="5715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Default="0017680B">
      <w:pPr>
        <w:rPr>
          <w:lang w:val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lastRenderedPageBreak/>
        <w:t>Frequencies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tbl>
      <w:tblPr>
        <w:tblW w:w="6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7"/>
        <w:gridCol w:w="1153"/>
        <w:gridCol w:w="1168"/>
        <w:gridCol w:w="1153"/>
        <w:gridCol w:w="1106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Statistics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VAS_pos1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VAS_Pos2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VAS_pos3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kelompok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9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Missing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Median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4,00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8,00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10,00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1,50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Range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Minimum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Maximum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Percentiles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3,00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7,00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10,00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1,00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4,00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8,00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10,00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1,50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75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4,00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9,00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10,00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2,00</w:t>
            </w: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</w:pPr>
      <w:r w:rsidRPr="0017680B">
        <w:rPr>
          <w:rFonts w:ascii="Arial" w:eastAsia="Times New Roman" w:hAnsi="Arial" w:cs="Arial"/>
          <w:b/>
          <w:bCs/>
          <w:color w:val="000000"/>
          <w:sz w:val="26"/>
          <w:szCs w:val="26"/>
          <w:lang w:val="id-ID" w:eastAsia="id-ID"/>
        </w:rPr>
        <w:t>Frequency Table</w:t>
      </w: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VAS_pos1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Cumulative Percent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20,0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28,3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48,3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38,3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86,7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95,0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5,0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VAS_Pos2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Cumulative Percent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1,7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1,7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20,0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21,7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18,3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20,0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38,3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98,3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1,7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15"/>
        <w:gridCol w:w="1384"/>
        <w:gridCol w:w="1476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VAS_pos3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Cumulative Percent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18,3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18,3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18,3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49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81,7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81,7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tbl>
      <w:tblPr>
        <w:tblW w:w="6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36"/>
        <w:gridCol w:w="1153"/>
        <w:gridCol w:w="1013"/>
        <w:gridCol w:w="1383"/>
        <w:gridCol w:w="1475"/>
      </w:tblGrid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kelompok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Frequency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Percent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 Percent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Cumulative Percent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Valid</w:t>
            </w:r>
          </w:p>
        </w:tc>
        <w:tc>
          <w:tcPr>
            <w:tcW w:w="11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Perlakuan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50,0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50,0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Kontrol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50,0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50,0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</w:tr>
      <w:tr w:rsidR="0017680B" w:rsidRPr="0017680B" w:rsidTr="00C47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17680B"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id-ID"/>
              </w:rPr>
              <w:t>100,0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680B" w:rsidRPr="0017680B" w:rsidRDefault="0017680B" w:rsidP="0017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17680B" w:rsidRPr="0017680B" w:rsidRDefault="0017680B" w:rsidP="0017680B">
      <w:pPr>
        <w:widowControl w:val="0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7680B" w:rsidRPr="0017680B" w:rsidRDefault="0017680B">
      <w:pPr>
        <w:rPr>
          <w:lang w:val="id-ID"/>
        </w:rPr>
      </w:pPr>
      <w:bookmarkStart w:id="0" w:name="_GoBack"/>
      <w:bookmarkEnd w:id="0"/>
    </w:p>
    <w:sectPr w:rsidR="0017680B" w:rsidRPr="0017680B" w:rsidSect="000A64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4"/>
    <w:rsid w:val="00020314"/>
    <w:rsid w:val="00150A56"/>
    <w:rsid w:val="0017680B"/>
    <w:rsid w:val="0035323E"/>
    <w:rsid w:val="004F3CEC"/>
    <w:rsid w:val="006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fontTable" Target="fontTable.xml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yetti purnama</cp:lastModifiedBy>
  <cp:revision>4</cp:revision>
  <dcterms:created xsi:type="dcterms:W3CDTF">2017-05-30T08:30:00Z</dcterms:created>
  <dcterms:modified xsi:type="dcterms:W3CDTF">2017-08-14T00:59:00Z</dcterms:modified>
</cp:coreProperties>
</file>