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26" w:rsidRPr="001D5F2F" w:rsidRDefault="00992826" w:rsidP="00992826">
      <w:pPr>
        <w:spacing w:after="0" w:line="240" w:lineRule="auto"/>
        <w:jc w:val="center"/>
        <w:rPr>
          <w:rFonts w:ascii="Times New Roman" w:hAnsi="Times New Roman" w:cs="Times New Roman"/>
          <w:b/>
          <w:bCs/>
          <w:sz w:val="24"/>
          <w:szCs w:val="24"/>
        </w:rPr>
      </w:pPr>
      <w:r w:rsidRPr="001D5F2F">
        <w:rPr>
          <w:rFonts w:ascii="Times New Roman" w:hAnsi="Times New Roman" w:cs="Times New Roman"/>
          <w:b/>
          <w:bCs/>
          <w:sz w:val="24"/>
          <w:szCs w:val="24"/>
        </w:rPr>
        <w:t xml:space="preserve">PENDETEKSIAN KECURANGAN LAPORAN KEUANGAN DENGAN ANALISIS   FRAUD TRIANGLE PADA PERUSAHAAN PERBANKAN </w:t>
      </w:r>
    </w:p>
    <w:p w:rsidR="00992826" w:rsidRDefault="00992826" w:rsidP="00992826">
      <w:pPr>
        <w:spacing w:after="0" w:line="240" w:lineRule="auto"/>
        <w:jc w:val="center"/>
        <w:rPr>
          <w:rFonts w:ascii="Times New Roman" w:hAnsi="Times New Roman" w:cs="Times New Roman"/>
          <w:b/>
          <w:bCs/>
          <w:sz w:val="24"/>
          <w:szCs w:val="24"/>
        </w:rPr>
      </w:pPr>
      <w:r w:rsidRPr="001D5F2F">
        <w:rPr>
          <w:rFonts w:ascii="Times New Roman" w:hAnsi="Times New Roman" w:cs="Times New Roman"/>
          <w:b/>
          <w:bCs/>
          <w:sz w:val="24"/>
          <w:szCs w:val="24"/>
        </w:rPr>
        <w:t>YANG TERDAFTAR DI BURSA EFEK INDONESIA</w:t>
      </w:r>
    </w:p>
    <w:p w:rsidR="00992826" w:rsidRDefault="00992826" w:rsidP="00992826">
      <w:pPr>
        <w:spacing w:after="0" w:line="240" w:lineRule="auto"/>
        <w:rPr>
          <w:rFonts w:ascii="Times New Roman" w:hAnsi="Times New Roman" w:cs="Times New Roman"/>
          <w:bCs/>
          <w:sz w:val="24"/>
          <w:szCs w:val="24"/>
        </w:rPr>
      </w:pPr>
    </w:p>
    <w:p w:rsidR="00992826" w:rsidRDefault="00992826" w:rsidP="00992826">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Abdul Rahman</w:t>
      </w:r>
      <w:r w:rsidRPr="00162930">
        <w:rPr>
          <w:rFonts w:ascii="Times New Roman" w:hAnsi="Times New Roman" w:cs="Times New Roman"/>
          <w:sz w:val="24"/>
          <w:szCs w:val="24"/>
          <w:vertAlign w:val="superscript"/>
        </w:rPr>
        <w:t>1</w:t>
      </w:r>
      <w:r>
        <w:rPr>
          <w:rFonts w:ascii="Times New Roman" w:hAnsi="Times New Roman" w:cs="Times New Roman"/>
          <w:sz w:val="24"/>
          <w:szCs w:val="24"/>
        </w:rPr>
        <w:t>, Deliana Deliana</w:t>
      </w:r>
      <w:r w:rsidRPr="00162930">
        <w:rPr>
          <w:rFonts w:ascii="Times New Roman" w:hAnsi="Times New Roman" w:cs="Times New Roman"/>
          <w:sz w:val="24"/>
          <w:szCs w:val="24"/>
          <w:vertAlign w:val="superscript"/>
        </w:rPr>
        <w:t>2</w:t>
      </w:r>
      <w:r>
        <w:rPr>
          <w:rFonts w:ascii="Times New Roman" w:hAnsi="Times New Roman" w:cs="Times New Roman"/>
          <w:sz w:val="24"/>
          <w:szCs w:val="24"/>
        </w:rPr>
        <w:t>, Daniel Gopas</w:t>
      </w:r>
      <w:r w:rsidRPr="00162930">
        <w:rPr>
          <w:rFonts w:ascii="Times New Roman" w:hAnsi="Times New Roman" w:cs="Times New Roman"/>
          <w:sz w:val="24"/>
          <w:szCs w:val="24"/>
          <w:vertAlign w:val="superscript"/>
        </w:rPr>
        <w:t>3</w:t>
      </w:r>
    </w:p>
    <w:p w:rsidR="00992826" w:rsidRDefault="00992826" w:rsidP="00992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Akuntansi Keuangan Publik, Politeknik Negeri Medan, Medan</w:t>
      </w:r>
    </w:p>
    <w:p w:rsidR="00992826" w:rsidRDefault="00992826" w:rsidP="00992826">
      <w:pPr>
        <w:spacing w:after="0" w:line="240" w:lineRule="auto"/>
        <w:jc w:val="center"/>
        <w:rPr>
          <w:rStyle w:val="Hyperlink"/>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6" w:history="1">
        <w:r w:rsidRPr="0005365E">
          <w:rPr>
            <w:rStyle w:val="Hyperlink"/>
            <w:rFonts w:ascii="Times New Roman" w:hAnsi="Times New Roman" w:cs="Times New Roman"/>
            <w:sz w:val="24"/>
            <w:szCs w:val="24"/>
          </w:rPr>
          <w:t>delianatar@gmail.com</w:t>
        </w:r>
      </w:hyperlink>
    </w:p>
    <w:p w:rsidR="00992826" w:rsidRDefault="00992826" w:rsidP="00992826">
      <w:pPr>
        <w:spacing w:after="0" w:line="240" w:lineRule="auto"/>
        <w:jc w:val="center"/>
        <w:rPr>
          <w:rFonts w:ascii="Times New Roman" w:hAnsi="Times New Roman" w:cs="Times New Roman"/>
          <w:sz w:val="24"/>
          <w:szCs w:val="24"/>
        </w:rPr>
      </w:pPr>
      <w:bookmarkStart w:id="0" w:name="_GoBack"/>
      <w:bookmarkEnd w:id="0"/>
    </w:p>
    <w:p w:rsidR="00D56CB2" w:rsidRDefault="00D56CB2" w:rsidP="00D56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D56CB2" w:rsidRDefault="00D56CB2" w:rsidP="00D56CB2">
      <w:pPr>
        <w:spacing w:after="0" w:line="240" w:lineRule="auto"/>
        <w:jc w:val="center"/>
        <w:rPr>
          <w:rFonts w:ascii="Times New Roman" w:hAnsi="Times New Roman" w:cs="Times New Roman"/>
          <w:sz w:val="24"/>
          <w:szCs w:val="24"/>
        </w:rPr>
      </w:pPr>
    </w:p>
    <w:p w:rsidR="00D56CB2" w:rsidRPr="00F52251" w:rsidRDefault="00D56CB2" w:rsidP="00D56CB2">
      <w:pPr>
        <w:spacing w:after="0" w:line="240" w:lineRule="auto"/>
        <w:contextualSpacing/>
        <w:jc w:val="both"/>
        <w:rPr>
          <w:rFonts w:ascii="Times New Roman" w:eastAsia="Times New Roman" w:hAnsi="Times New Roman" w:cs="Times New Roman"/>
          <w:sz w:val="24"/>
        </w:rPr>
      </w:pPr>
      <w:proofErr w:type="gramStart"/>
      <w:r w:rsidRPr="00F52251">
        <w:rPr>
          <w:rFonts w:ascii="Times New Roman" w:eastAsia="Times New Roman" w:hAnsi="Times New Roman" w:cs="Times New Roman"/>
          <w:sz w:val="24"/>
          <w:szCs w:val="24"/>
        </w:rPr>
        <w:t>Penelitia</w:t>
      </w:r>
      <w:r>
        <w:rPr>
          <w:rFonts w:ascii="Times New Roman" w:eastAsia="Times New Roman" w:hAnsi="Times New Roman" w:cs="Times New Roman"/>
          <w:sz w:val="24"/>
          <w:szCs w:val="24"/>
        </w:rPr>
        <w:t>n ini bertujuan untuk membuktikan faktor risiko yang menyebabkan kecurangan laporan keuangan yang terdiri dari stabilitas keuangan, tekanan eksternal, kebutuhan keuangan pribadi, target keuangan, sifat industry, pengawasan yang tidak efektif dan perubahan KAP</w:t>
      </w:r>
      <w:r w:rsidRPr="00F52251">
        <w:rPr>
          <w:rFonts w:ascii="Times New Roman" w:eastAsia="Times New Roman" w:hAnsi="Times New Roman" w:cs="Times New Roman"/>
          <w:sz w:val="24"/>
          <w:szCs w:val="24"/>
        </w:rPr>
        <w:t>.</w:t>
      </w:r>
      <w:proofErr w:type="gramEnd"/>
      <w:r w:rsidRPr="00F52251">
        <w:rPr>
          <w:rFonts w:ascii="Times New Roman" w:eastAsia="Times New Roman" w:hAnsi="Times New Roman" w:cs="Times New Roman"/>
          <w:sz w:val="24"/>
          <w:szCs w:val="24"/>
        </w:rPr>
        <w:t xml:space="preserve">  </w:t>
      </w:r>
      <w:proofErr w:type="gramStart"/>
      <w:r w:rsidRPr="00F52251">
        <w:rPr>
          <w:rFonts w:ascii="Times New Roman" w:eastAsia="Times New Roman" w:hAnsi="Times New Roman" w:cs="Times New Roman"/>
          <w:sz w:val="24"/>
          <w:szCs w:val="24"/>
        </w:rPr>
        <w:t>Penelitian dilakukan pada perusahaan Perbankan yang terdaftar di bursa efek Indonesia.</w:t>
      </w:r>
      <w:proofErr w:type="gramEnd"/>
      <w:r w:rsidRPr="00F52251">
        <w:rPr>
          <w:rFonts w:ascii="Times New Roman" w:eastAsia="Times New Roman" w:hAnsi="Times New Roman" w:cs="Times New Roman"/>
          <w:sz w:val="24"/>
          <w:szCs w:val="24"/>
        </w:rPr>
        <w:t xml:space="preserve">  Uji hipotesis </w:t>
      </w:r>
      <w:proofErr w:type="gramStart"/>
      <w:r w:rsidRPr="00F52251">
        <w:rPr>
          <w:rFonts w:ascii="Times New Roman" w:eastAsia="Times New Roman" w:hAnsi="Times New Roman" w:cs="Times New Roman"/>
          <w:sz w:val="24"/>
          <w:szCs w:val="24"/>
        </w:rPr>
        <w:t>menggunakan  analisis</w:t>
      </w:r>
      <w:proofErr w:type="gramEnd"/>
      <w:r w:rsidRPr="00F52251">
        <w:rPr>
          <w:rFonts w:ascii="Times New Roman" w:eastAsia="Times New Roman" w:hAnsi="Times New Roman" w:cs="Times New Roman"/>
          <w:sz w:val="24"/>
          <w:szCs w:val="24"/>
        </w:rPr>
        <w:t xml:space="preserve"> regresi berganda. Hasil penelitian ini menunjukan bahwa </w:t>
      </w:r>
      <w:r w:rsidRPr="00F52251">
        <w:rPr>
          <w:rFonts w:ascii="Times New Roman" w:eastAsia="Times New Roman" w:hAnsi="Times New Roman" w:cs="Times New Roman"/>
          <w:i/>
          <w:sz w:val="24"/>
        </w:rPr>
        <w:t xml:space="preserve">Financial Target </w:t>
      </w:r>
      <w:r w:rsidRPr="00F52251">
        <w:rPr>
          <w:rFonts w:ascii="Times New Roman" w:eastAsia="Times New Roman" w:hAnsi="Times New Roman" w:cs="Times New Roman"/>
          <w:sz w:val="24"/>
        </w:rPr>
        <w:t xml:space="preserve">(ROA )&amp; </w:t>
      </w:r>
      <w:r w:rsidRPr="00F52251">
        <w:rPr>
          <w:rFonts w:ascii="Times New Roman" w:eastAsia="Times New Roman" w:hAnsi="Times New Roman" w:cs="Times New Roman"/>
          <w:i/>
          <w:sz w:val="24"/>
        </w:rPr>
        <w:t>Nature Of Industry</w:t>
      </w:r>
      <w:r w:rsidRPr="00F52251">
        <w:rPr>
          <w:rFonts w:ascii="Times New Roman" w:eastAsia="Times New Roman" w:hAnsi="Times New Roman" w:cs="Times New Roman"/>
          <w:sz w:val="24"/>
        </w:rPr>
        <w:t xml:space="preserve"> (RPT) </w:t>
      </w:r>
      <w:r>
        <w:rPr>
          <w:rFonts w:ascii="Times New Roman" w:eastAsia="Times New Roman" w:hAnsi="Times New Roman" w:cs="Times New Roman"/>
          <w:sz w:val="24"/>
          <w:szCs w:val="23"/>
        </w:rPr>
        <w:t xml:space="preserve">menyebabkan </w:t>
      </w:r>
      <w:r w:rsidRPr="00F52251">
        <w:rPr>
          <w:rFonts w:ascii="Times New Roman" w:eastAsia="Times New Roman" w:hAnsi="Times New Roman" w:cs="Times New Roman"/>
          <w:sz w:val="24"/>
          <w:szCs w:val="23"/>
        </w:rPr>
        <w:t>kecurangan laporan Keuangan  (</w:t>
      </w:r>
      <w:r w:rsidRPr="00F52251">
        <w:rPr>
          <w:rFonts w:ascii="Times New Roman" w:eastAsia="Times New Roman" w:hAnsi="Times New Roman" w:cs="Times New Roman"/>
          <w:i/>
          <w:iCs/>
          <w:sz w:val="24"/>
          <w:szCs w:val="23"/>
        </w:rPr>
        <w:t>Financial Statement Fraud</w:t>
      </w:r>
      <w:r w:rsidRPr="00F52251">
        <w:rPr>
          <w:rFonts w:ascii="Times New Roman" w:eastAsia="Times New Roman" w:hAnsi="Times New Roman" w:cs="Times New Roman"/>
          <w:sz w:val="24"/>
          <w:szCs w:val="23"/>
        </w:rPr>
        <w:t xml:space="preserve">) secara parsial pada perusahaan perbankan terdaftar di bursa efek indonesia periode tahun 2016-2019.  </w:t>
      </w:r>
      <w:r w:rsidRPr="00F52251">
        <w:rPr>
          <w:rFonts w:ascii="Times New Roman" w:eastAsia="Times New Roman" w:hAnsi="Times New Roman" w:cs="Times New Roman"/>
          <w:i/>
          <w:sz w:val="24"/>
        </w:rPr>
        <w:t xml:space="preserve">Financial Stability </w:t>
      </w:r>
      <w:r w:rsidRPr="00F52251">
        <w:rPr>
          <w:rFonts w:ascii="Times New Roman" w:eastAsia="Times New Roman" w:hAnsi="Times New Roman" w:cs="Times New Roman"/>
          <w:sz w:val="24"/>
        </w:rPr>
        <w:t>(ACHANGE),</w:t>
      </w:r>
      <w:r w:rsidRPr="00F52251">
        <w:rPr>
          <w:rFonts w:ascii="Times New Roman" w:eastAsia="Times New Roman" w:hAnsi="Times New Roman" w:cs="Times New Roman"/>
          <w:i/>
          <w:sz w:val="24"/>
        </w:rPr>
        <w:t xml:space="preserve"> PersonalFinancial Need </w:t>
      </w:r>
      <w:r w:rsidRPr="00F52251">
        <w:rPr>
          <w:rFonts w:ascii="Times New Roman" w:eastAsia="Times New Roman" w:hAnsi="Times New Roman" w:cs="Times New Roman"/>
          <w:sz w:val="24"/>
        </w:rPr>
        <w:t xml:space="preserve">(OSHIP), </w:t>
      </w:r>
      <w:r w:rsidRPr="00F52251">
        <w:rPr>
          <w:rFonts w:ascii="Times New Roman" w:eastAsia="Times New Roman" w:hAnsi="Times New Roman" w:cs="Times New Roman"/>
          <w:i/>
          <w:sz w:val="24"/>
        </w:rPr>
        <w:t>External Pressure</w:t>
      </w:r>
      <w:r w:rsidRPr="00F52251">
        <w:rPr>
          <w:rFonts w:ascii="Times New Roman" w:eastAsia="Times New Roman" w:hAnsi="Times New Roman" w:cs="Times New Roman"/>
          <w:sz w:val="24"/>
        </w:rPr>
        <w:t xml:space="preserve"> (LEV), </w:t>
      </w:r>
      <w:r w:rsidRPr="00F52251">
        <w:rPr>
          <w:rFonts w:ascii="Times New Roman" w:eastAsia="Times New Roman" w:hAnsi="Times New Roman" w:cs="Times New Roman"/>
          <w:i/>
          <w:sz w:val="24"/>
        </w:rPr>
        <w:t xml:space="preserve">Ineffetive Monitoring </w:t>
      </w:r>
      <w:r w:rsidRPr="00F52251">
        <w:rPr>
          <w:rFonts w:ascii="Times New Roman" w:eastAsia="Times New Roman" w:hAnsi="Times New Roman" w:cs="Times New Roman"/>
          <w:sz w:val="24"/>
        </w:rPr>
        <w:t>(BDOUT) &amp;</w:t>
      </w:r>
      <w:r w:rsidRPr="00F52251">
        <w:rPr>
          <w:rFonts w:ascii="Times New Roman" w:eastAsia="Times New Roman" w:hAnsi="Times New Roman" w:cs="Times New Roman"/>
          <w:i/>
          <w:sz w:val="24"/>
        </w:rPr>
        <w:t xml:space="preserve">Rationalization </w:t>
      </w:r>
      <w:r w:rsidRPr="00F52251">
        <w:rPr>
          <w:rFonts w:ascii="Times New Roman" w:eastAsia="Times New Roman" w:hAnsi="Times New Roman" w:cs="Times New Roman"/>
          <w:sz w:val="24"/>
        </w:rPr>
        <w:t xml:space="preserve">(AUDCHANGE) tidak </w:t>
      </w:r>
      <w:r>
        <w:rPr>
          <w:rFonts w:ascii="Times New Roman" w:eastAsia="Times New Roman" w:hAnsi="Times New Roman" w:cs="Times New Roman"/>
          <w:sz w:val="24"/>
        </w:rPr>
        <w:t xml:space="preserve">menyebabkan </w:t>
      </w:r>
      <w:r w:rsidRPr="00F52251">
        <w:rPr>
          <w:rFonts w:ascii="Times New Roman" w:eastAsia="Times New Roman" w:hAnsi="Times New Roman" w:cs="Times New Roman"/>
          <w:sz w:val="24"/>
        </w:rPr>
        <w:t>kecurangan laporan keuangan (</w:t>
      </w:r>
      <w:r w:rsidRPr="00F52251">
        <w:rPr>
          <w:rFonts w:ascii="Times New Roman" w:eastAsia="Times New Roman" w:hAnsi="Times New Roman" w:cs="Times New Roman"/>
          <w:i/>
          <w:sz w:val="24"/>
        </w:rPr>
        <w:t>financial Statement Fraud</w:t>
      </w:r>
      <w:r w:rsidRPr="00F52251">
        <w:rPr>
          <w:rFonts w:ascii="Times New Roman" w:eastAsia="Times New Roman" w:hAnsi="Times New Roman" w:cs="Times New Roman"/>
          <w:sz w:val="24"/>
        </w:rPr>
        <w:t>) secara parsial</w:t>
      </w:r>
    </w:p>
    <w:p w:rsidR="00D56CB2" w:rsidRPr="00F52251" w:rsidRDefault="00D56CB2" w:rsidP="00D56CB2">
      <w:pPr>
        <w:spacing w:after="0" w:line="240" w:lineRule="auto"/>
        <w:contextualSpacing/>
        <w:jc w:val="both"/>
        <w:rPr>
          <w:rFonts w:ascii="Times New Roman" w:eastAsia="Times New Roman" w:hAnsi="Times New Roman" w:cs="Times New Roman"/>
          <w:sz w:val="24"/>
        </w:rPr>
      </w:pPr>
    </w:p>
    <w:p w:rsidR="00D56CB2" w:rsidRDefault="00D56CB2" w:rsidP="00D56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proofErr w:type="gramStart"/>
      <w:r>
        <w:rPr>
          <w:rFonts w:ascii="Times New Roman" w:eastAsia="Times New Roman" w:hAnsi="Times New Roman" w:cs="Times New Roman"/>
          <w:sz w:val="24"/>
          <w:szCs w:val="24"/>
        </w:rPr>
        <w:t>Kunci :</w:t>
      </w:r>
      <w:proofErr w:type="gramEnd"/>
      <w:r>
        <w:rPr>
          <w:rFonts w:ascii="Times New Roman" w:eastAsia="Times New Roman" w:hAnsi="Times New Roman" w:cs="Times New Roman"/>
          <w:sz w:val="24"/>
          <w:szCs w:val="24"/>
        </w:rPr>
        <w:t xml:space="preserve"> Risiko, kecurangan laporan keuangan</w:t>
      </w:r>
      <w:r w:rsidRPr="00F52251">
        <w:rPr>
          <w:rFonts w:ascii="Times New Roman" w:eastAsia="Times New Roman" w:hAnsi="Times New Roman" w:cs="Times New Roman"/>
          <w:sz w:val="24"/>
          <w:szCs w:val="24"/>
        </w:rPr>
        <w:t xml:space="preserve">, tekanan, peluang, </w:t>
      </w:r>
    </w:p>
    <w:p w:rsidR="00D56CB2" w:rsidRPr="00F52251" w:rsidRDefault="00D56CB2" w:rsidP="00D56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rasionalisasi</w:t>
      </w:r>
      <w:proofErr w:type="gramEnd"/>
    </w:p>
    <w:p w:rsidR="00D56CB2" w:rsidRDefault="00D56CB2" w:rsidP="00D56CB2">
      <w:pPr>
        <w:spacing w:after="0" w:line="240" w:lineRule="auto"/>
        <w:rPr>
          <w:rFonts w:ascii="Times New Roman" w:hAnsi="Times New Roman" w:cs="Times New Roman"/>
          <w:sz w:val="24"/>
          <w:szCs w:val="24"/>
        </w:rPr>
      </w:pPr>
    </w:p>
    <w:p w:rsidR="00D56CB2" w:rsidRDefault="00D56CB2" w:rsidP="00D56CB2">
      <w:pPr>
        <w:spacing w:after="0" w:line="360" w:lineRule="auto"/>
        <w:rPr>
          <w:rFonts w:ascii="Times New Roman" w:hAnsi="Times New Roman" w:cs="Times New Roman"/>
          <w:b/>
          <w:sz w:val="24"/>
          <w:szCs w:val="24"/>
        </w:rPr>
      </w:pPr>
      <w:r w:rsidRPr="00F52251">
        <w:rPr>
          <w:rFonts w:ascii="Times New Roman" w:hAnsi="Times New Roman" w:cs="Times New Roman"/>
          <w:b/>
          <w:sz w:val="24"/>
          <w:szCs w:val="24"/>
        </w:rPr>
        <w:t xml:space="preserve">PENDAHULUAN </w:t>
      </w:r>
    </w:p>
    <w:p w:rsidR="00D56CB2" w:rsidRDefault="00D56CB2" w:rsidP="00D56CB2">
      <w:pPr>
        <w:spacing w:after="0" w:line="360" w:lineRule="auto"/>
        <w:rPr>
          <w:rFonts w:ascii="Times New Roman" w:hAnsi="Times New Roman" w:cs="Times New Roman"/>
          <w:b/>
          <w:sz w:val="24"/>
          <w:szCs w:val="24"/>
        </w:rPr>
      </w:pPr>
      <w:r w:rsidRPr="008370CF">
        <w:rPr>
          <w:rFonts w:ascii="Times New Roman" w:hAnsi="Times New Roman" w:cs="Times New Roman"/>
          <w:b/>
          <w:sz w:val="24"/>
          <w:szCs w:val="24"/>
        </w:rPr>
        <w:t>Latar Belakang</w:t>
      </w:r>
    </w:p>
    <w:p w:rsidR="00D56CB2" w:rsidRPr="008370CF" w:rsidRDefault="00D56CB2" w:rsidP="00D56CB2">
      <w:pPr>
        <w:spacing w:after="0" w:line="360" w:lineRule="auto"/>
        <w:ind w:firstLine="720"/>
        <w:jc w:val="both"/>
        <w:rPr>
          <w:rFonts w:ascii="Times New Roman" w:hAnsi="Times New Roman" w:cs="Times New Roman"/>
          <w:sz w:val="24"/>
          <w:szCs w:val="24"/>
        </w:rPr>
      </w:pPr>
      <w:proofErr w:type="gramStart"/>
      <w:r w:rsidRPr="008370CF">
        <w:rPr>
          <w:rFonts w:ascii="Times New Roman" w:hAnsi="Times New Roman" w:cs="Times New Roman"/>
          <w:sz w:val="24"/>
          <w:szCs w:val="24"/>
        </w:rPr>
        <w:t>Kecurangan merupakan salah satu perilaku yang menjadi masalah di setiap negara, baik di negara berkembang ataupun di negara maju.</w:t>
      </w:r>
      <w:proofErr w:type="gramEnd"/>
      <w:r w:rsidRPr="008370CF">
        <w:rPr>
          <w:rFonts w:ascii="Times New Roman" w:hAnsi="Times New Roman" w:cs="Times New Roman"/>
          <w:sz w:val="24"/>
          <w:szCs w:val="24"/>
        </w:rPr>
        <w:t xml:space="preserve">  </w:t>
      </w:r>
      <w:proofErr w:type="gramStart"/>
      <w:r w:rsidRPr="008370CF">
        <w:rPr>
          <w:rFonts w:ascii="Times New Roman" w:hAnsi="Times New Roman" w:cs="Times New Roman"/>
          <w:sz w:val="24"/>
          <w:szCs w:val="24"/>
        </w:rPr>
        <w:t>Kecurangan adalah tindakan yang dilakukan perseorangan ataupun terorganisir dalam satu kelompok dengan tujuan utama itu mendapatkan keuntungan dari berbagai aspek dengan berbagai tindakan yaitu penipuan, penyalahgunaan wewenang, apapun tindakan yang dapat merugikan berbagai pihak termasuk individu ataupun entitas perusahaan lainnya.</w:t>
      </w:r>
      <w:proofErr w:type="gramEnd"/>
      <w:r w:rsidRPr="008370CF">
        <w:rPr>
          <w:rFonts w:ascii="Times New Roman" w:hAnsi="Times New Roman" w:cs="Times New Roman"/>
          <w:sz w:val="24"/>
          <w:szCs w:val="24"/>
        </w:rPr>
        <w:t xml:space="preserve">  </w:t>
      </w:r>
      <w:proofErr w:type="gramStart"/>
      <w:r w:rsidRPr="008370CF">
        <w:rPr>
          <w:rFonts w:ascii="Times New Roman" w:hAnsi="Times New Roman" w:cs="Times New Roman"/>
          <w:sz w:val="24"/>
          <w:szCs w:val="24"/>
        </w:rPr>
        <w:t>Salah satu kecurangan yang sering terjadi adalah kecurangan laporan keuangan.</w:t>
      </w:r>
      <w:proofErr w:type="gramEnd"/>
      <w:r w:rsidRPr="008370CF">
        <w:rPr>
          <w:rFonts w:ascii="Times New Roman" w:hAnsi="Times New Roman" w:cs="Times New Roman"/>
          <w:sz w:val="24"/>
          <w:szCs w:val="24"/>
        </w:rPr>
        <w:t xml:space="preserve"> </w:t>
      </w:r>
    </w:p>
    <w:p w:rsidR="00D56CB2" w:rsidRPr="008370CF" w:rsidRDefault="00D56CB2" w:rsidP="00D56CB2">
      <w:pPr>
        <w:spacing w:after="0" w:line="360" w:lineRule="auto"/>
        <w:ind w:firstLine="720"/>
        <w:jc w:val="both"/>
        <w:rPr>
          <w:rFonts w:ascii="Times New Roman" w:hAnsi="Times New Roman" w:cs="Times New Roman"/>
          <w:sz w:val="24"/>
          <w:szCs w:val="24"/>
        </w:rPr>
      </w:pPr>
      <w:proofErr w:type="gramStart"/>
      <w:r w:rsidRPr="008370CF">
        <w:rPr>
          <w:rFonts w:ascii="Times New Roman" w:hAnsi="Times New Roman" w:cs="Times New Roman"/>
          <w:sz w:val="24"/>
          <w:szCs w:val="24"/>
        </w:rPr>
        <w:t xml:space="preserve">Informasi yang digunakan dari laporan keuangan ditujukan kepada pihak-pihak yang terkait, baik di dalam perusahaan maupun di luar perusahaan sebagai </w:t>
      </w:r>
      <w:r>
        <w:rPr>
          <w:rFonts w:ascii="Times New Roman" w:hAnsi="Times New Roman" w:cs="Times New Roman"/>
          <w:sz w:val="24"/>
          <w:szCs w:val="24"/>
        </w:rPr>
        <w:t>alat pertanggungjawaban dan untuk menarik investor baru.</w:t>
      </w:r>
      <w:proofErr w:type="gramEnd"/>
      <w:r>
        <w:rPr>
          <w:rFonts w:ascii="Times New Roman" w:hAnsi="Times New Roman" w:cs="Times New Roman"/>
          <w:sz w:val="24"/>
          <w:szCs w:val="24"/>
        </w:rPr>
        <w:t xml:space="preserve"> </w:t>
      </w:r>
      <w:r w:rsidRPr="008370CF">
        <w:rPr>
          <w:rFonts w:ascii="Times New Roman" w:hAnsi="Times New Roman" w:cs="Times New Roman"/>
          <w:sz w:val="24"/>
          <w:szCs w:val="24"/>
        </w:rPr>
        <w:t xml:space="preserve"> </w:t>
      </w:r>
      <w:proofErr w:type="gramStart"/>
      <w:r w:rsidRPr="008370CF">
        <w:rPr>
          <w:rFonts w:ascii="Times New Roman" w:hAnsi="Times New Roman" w:cs="Times New Roman"/>
          <w:sz w:val="24"/>
          <w:szCs w:val="24"/>
        </w:rPr>
        <w:t>Perusahaan selalu ingin menunjukkan kinerja keuangan yang baik agar pihak investor tertarik untuk berinvestasi di perusahaannya, dan ini menjadi salah satu penyebab perusahaan melakukan kecurangan laporan keuangan.</w:t>
      </w:r>
      <w:proofErr w:type="gramEnd"/>
    </w:p>
    <w:p w:rsidR="00D56CB2" w:rsidRPr="008370CF" w:rsidRDefault="00D56CB2" w:rsidP="00D56CB2">
      <w:pPr>
        <w:spacing w:after="0" w:line="360" w:lineRule="auto"/>
        <w:ind w:firstLine="720"/>
        <w:jc w:val="both"/>
        <w:rPr>
          <w:rFonts w:ascii="Times New Roman" w:hAnsi="Times New Roman" w:cs="Times New Roman"/>
          <w:sz w:val="24"/>
          <w:szCs w:val="24"/>
        </w:rPr>
      </w:pPr>
      <w:r w:rsidRPr="008370CF">
        <w:rPr>
          <w:rFonts w:ascii="Times New Roman" w:hAnsi="Times New Roman" w:cs="Times New Roman"/>
          <w:sz w:val="24"/>
          <w:szCs w:val="24"/>
        </w:rPr>
        <w:lastRenderedPageBreak/>
        <w:t>Tindakan kecurangan pada laporan keuangan menyebabkan informasi yang terkandung dalam laporan keuangan menjadi tidak relevan dan menyebabkan salah saji material sehingga menyesatkan pengguna laporan keuangan (Susianti</w:t>
      </w:r>
      <w:proofErr w:type="gramStart"/>
      <w:r w:rsidRPr="008370CF">
        <w:rPr>
          <w:rFonts w:ascii="Times New Roman" w:hAnsi="Times New Roman" w:cs="Times New Roman"/>
          <w:sz w:val="24"/>
          <w:szCs w:val="24"/>
        </w:rPr>
        <w:t>,2015</w:t>
      </w:r>
      <w:proofErr w:type="gramEnd"/>
      <w:r w:rsidRPr="008370CF">
        <w:rPr>
          <w:rFonts w:ascii="Times New Roman" w:hAnsi="Times New Roman" w:cs="Times New Roman"/>
          <w:sz w:val="24"/>
          <w:szCs w:val="24"/>
        </w:rPr>
        <w:t xml:space="preserve">). Peningkatan jumlah kecurangan </w:t>
      </w:r>
      <w:proofErr w:type="gramStart"/>
      <w:r w:rsidRPr="008370CF">
        <w:rPr>
          <w:rFonts w:ascii="Times New Roman" w:hAnsi="Times New Roman" w:cs="Times New Roman"/>
          <w:sz w:val="24"/>
          <w:szCs w:val="24"/>
        </w:rPr>
        <w:t>laporan  keuangan</w:t>
      </w:r>
      <w:proofErr w:type="gramEnd"/>
      <w:r w:rsidRPr="008370CF">
        <w:rPr>
          <w:rFonts w:ascii="Times New Roman" w:hAnsi="Times New Roman" w:cs="Times New Roman"/>
          <w:sz w:val="24"/>
          <w:szCs w:val="24"/>
        </w:rPr>
        <w:t xml:space="preserve">  dan kegagalan bisnis  menyebabkan kekhawatiran tentang legitimasi</w:t>
      </w:r>
      <w:r>
        <w:rPr>
          <w:rFonts w:ascii="Times New Roman" w:hAnsi="Times New Roman" w:cs="Times New Roman"/>
          <w:sz w:val="24"/>
          <w:szCs w:val="24"/>
        </w:rPr>
        <w:t xml:space="preserve"> laporan keuangan perusahaan</w:t>
      </w:r>
      <w:r w:rsidRPr="000E293C">
        <w:rPr>
          <w:rFonts w:ascii="Times New Roman" w:hAnsi="Times New Roman" w:cs="Times New Roman"/>
          <w:sz w:val="24"/>
          <w:szCs w:val="24"/>
        </w:rPr>
        <w:t xml:space="preserve"> (Lou dan   Wang, 2009).</w:t>
      </w:r>
      <w:r w:rsidRPr="008370CF">
        <w:rPr>
          <w:rFonts w:ascii="Times New Roman" w:hAnsi="Times New Roman" w:cs="Times New Roman"/>
          <w:sz w:val="24"/>
          <w:szCs w:val="24"/>
        </w:rPr>
        <w:t xml:space="preserve">  </w:t>
      </w:r>
    </w:p>
    <w:p w:rsidR="00D56CB2" w:rsidRPr="008370CF" w:rsidRDefault="00D56CB2" w:rsidP="00D56CB2">
      <w:pPr>
        <w:spacing w:after="0" w:line="360" w:lineRule="auto"/>
        <w:ind w:firstLine="720"/>
        <w:jc w:val="both"/>
        <w:rPr>
          <w:rFonts w:ascii="Times New Roman" w:hAnsi="Times New Roman" w:cs="Times New Roman"/>
          <w:sz w:val="24"/>
          <w:szCs w:val="24"/>
        </w:rPr>
      </w:pPr>
      <w:r w:rsidRPr="00822AF6">
        <w:rPr>
          <w:rFonts w:ascii="Times New Roman" w:hAnsi="Times New Roman" w:cs="Times New Roman"/>
          <w:color w:val="2A2A2A"/>
          <w:sz w:val="24"/>
          <w:szCs w:val="24"/>
          <w:shd w:val="clear" w:color="auto" w:fill="FFFFFF"/>
        </w:rPr>
        <w:t xml:space="preserve">Kecurangan laporan keuangan terjadi di PT Hanson International pada tahun 2016, </w:t>
      </w:r>
      <w:r>
        <w:rPr>
          <w:rFonts w:ascii="Times New Roman" w:hAnsi="Times New Roman" w:cs="Times New Roman"/>
          <w:color w:val="2A2A2A"/>
          <w:sz w:val="24"/>
          <w:szCs w:val="24"/>
          <w:shd w:val="clear" w:color="auto" w:fill="FFFFFF"/>
        </w:rPr>
        <w:t xml:space="preserve">dengan melakukan </w:t>
      </w:r>
      <w:r w:rsidRPr="00822AF6">
        <w:rPr>
          <w:rFonts w:ascii="Times New Roman" w:hAnsi="Times New Roman" w:cs="Times New Roman"/>
          <w:color w:val="2A2A2A"/>
          <w:sz w:val="24"/>
          <w:szCs w:val="24"/>
          <w:shd w:val="clear" w:color="auto" w:fill="FFFFFF"/>
        </w:rPr>
        <w:t xml:space="preserve">manipulasi penyajian laporan keuangan tahunan (LKT) terkait penjualan kavling siap bangun (Kasiba) dengan nilai gross Rp 732 miliar, sehingga membuat </w:t>
      </w:r>
      <w:r>
        <w:rPr>
          <w:rFonts w:ascii="Times New Roman" w:hAnsi="Times New Roman" w:cs="Times New Roman"/>
          <w:color w:val="2A2A2A"/>
          <w:sz w:val="24"/>
          <w:szCs w:val="24"/>
          <w:shd w:val="clear" w:color="auto" w:fill="FFFFFF"/>
        </w:rPr>
        <w:t xml:space="preserve">pendapatan perusahaan naik dan overstated sebesar Rp.613 Miliar. </w:t>
      </w:r>
      <w:proofErr w:type="gramStart"/>
      <w:r>
        <w:rPr>
          <w:rFonts w:ascii="Times New Roman" w:hAnsi="Times New Roman" w:cs="Times New Roman"/>
          <w:color w:val="2A2A2A"/>
          <w:sz w:val="24"/>
          <w:szCs w:val="24"/>
          <w:shd w:val="clear" w:color="auto" w:fill="FFFFFF"/>
        </w:rPr>
        <w:t>PT Hanson International melakukan pelanggaran PSAK 44 terkait akuntansi aktivitas pengembangan real estate.</w:t>
      </w:r>
      <w:proofErr w:type="gramEnd"/>
      <w:r w:rsidRPr="00822AF6">
        <w:rPr>
          <w:rFonts w:ascii="Roboto" w:hAnsi="Roboto"/>
          <w:color w:val="2A2A2A"/>
          <w:sz w:val="24"/>
          <w:szCs w:val="24"/>
          <w:shd w:val="clear" w:color="auto" w:fill="FFFFFF"/>
        </w:rPr>
        <w:t xml:space="preserve"> </w:t>
      </w:r>
      <w:r w:rsidRPr="008370CF">
        <w:rPr>
          <w:rFonts w:ascii="Times New Roman" w:hAnsi="Times New Roman" w:cs="Times New Roman"/>
          <w:sz w:val="24"/>
          <w:szCs w:val="24"/>
        </w:rPr>
        <w:t xml:space="preserve">Kecurangan laporan keuangan juga terjadi di salah satu perusahaan perbankan di Indonesia dengan memberikan kredit uang tidak sesuai peruntukannya, hal ini di duga perusahaan melakukan window dressing, yang merupakan suatu strategi perusahaan untuk menarik hati investor dengan cara mempercantik laporan keuangan dan portofolio bisnisnya (klikanggaran.com). </w:t>
      </w:r>
    </w:p>
    <w:p w:rsidR="00D56CB2" w:rsidRDefault="00D56CB2" w:rsidP="00D56CB2">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Risiko k</w:t>
      </w:r>
      <w:r w:rsidRPr="008370CF">
        <w:rPr>
          <w:rFonts w:ascii="Times New Roman" w:hAnsi="Times New Roman" w:cs="Times New Roman"/>
          <w:sz w:val="24"/>
          <w:szCs w:val="24"/>
        </w:rPr>
        <w:t>ecurangan dapat terjadi karena adanya tekanan, peluang dan rasionalisasi.</w:t>
      </w:r>
      <w:proofErr w:type="gramEnd"/>
      <w:r w:rsidRPr="008370CF">
        <w:rPr>
          <w:rFonts w:ascii="Times New Roman" w:hAnsi="Times New Roman" w:cs="Times New Roman"/>
          <w:sz w:val="24"/>
          <w:szCs w:val="24"/>
        </w:rPr>
        <w:t xml:space="preserve">  Tekanan bagi manajemen akan timbul </w:t>
      </w:r>
      <w:proofErr w:type="gramStart"/>
      <w:r w:rsidRPr="008370CF">
        <w:rPr>
          <w:rFonts w:ascii="Times New Roman" w:hAnsi="Times New Roman" w:cs="Times New Roman"/>
          <w:sz w:val="24"/>
          <w:szCs w:val="24"/>
        </w:rPr>
        <w:t>pada  kondisi</w:t>
      </w:r>
      <w:proofErr w:type="gramEnd"/>
      <w:r w:rsidRPr="008370CF">
        <w:rPr>
          <w:rFonts w:ascii="Times New Roman" w:hAnsi="Times New Roman" w:cs="Times New Roman"/>
          <w:sz w:val="24"/>
          <w:szCs w:val="24"/>
        </w:rPr>
        <w:t xml:space="preserve"> perusahaan yang tidak stabil hal ini disebabkan penurunan kepercayaan publik atas kinerja perusahaan, sehingga mengganggu investasi tahun mendatang </w:t>
      </w:r>
      <w:r w:rsidRPr="000E293C">
        <w:rPr>
          <w:rFonts w:ascii="Times New Roman" w:hAnsi="Times New Roman" w:cs="Times New Roman"/>
          <w:sz w:val="24"/>
          <w:szCs w:val="24"/>
        </w:rPr>
        <w:t>(Ratmono,2017).</w:t>
      </w:r>
      <w:r w:rsidRPr="008370CF">
        <w:rPr>
          <w:rFonts w:ascii="Times New Roman" w:hAnsi="Times New Roman" w:cs="Times New Roman"/>
          <w:sz w:val="24"/>
          <w:szCs w:val="24"/>
        </w:rPr>
        <w:t xml:space="preserve">  Pada saat stabilitas dan kondisi ekonomi perusahaan </w:t>
      </w:r>
      <w:proofErr w:type="gramStart"/>
      <w:r w:rsidRPr="008370CF">
        <w:rPr>
          <w:rFonts w:ascii="Times New Roman" w:hAnsi="Times New Roman" w:cs="Times New Roman"/>
          <w:sz w:val="24"/>
          <w:szCs w:val="24"/>
        </w:rPr>
        <w:t>terancam</w:t>
      </w:r>
      <w:r>
        <w:rPr>
          <w:rFonts w:ascii="Times New Roman" w:hAnsi="Times New Roman" w:cs="Times New Roman"/>
          <w:sz w:val="24"/>
          <w:szCs w:val="24"/>
        </w:rPr>
        <w:t xml:space="preserve"> </w:t>
      </w:r>
      <w:r w:rsidRPr="008370CF">
        <w:rPr>
          <w:rFonts w:ascii="Times New Roman" w:hAnsi="Times New Roman" w:cs="Times New Roman"/>
          <w:sz w:val="24"/>
          <w:szCs w:val="24"/>
        </w:rPr>
        <w:t>;</w:t>
      </w:r>
      <w:proofErr w:type="gramEnd"/>
      <w:r w:rsidRPr="008370CF">
        <w:rPr>
          <w:rFonts w:ascii="Times New Roman" w:hAnsi="Times New Roman" w:cs="Times New Roman"/>
          <w:sz w:val="24"/>
          <w:szCs w:val="24"/>
        </w:rPr>
        <w:t xml:space="preserve"> harapan pihak ketiga yang harus dipenuhi ; kebutuhan keuangan manajer ; target yang harus dicapai</w:t>
      </w:r>
      <w:r>
        <w:rPr>
          <w:rFonts w:ascii="Times New Roman" w:hAnsi="Times New Roman" w:cs="Times New Roman"/>
          <w:sz w:val="24"/>
          <w:szCs w:val="24"/>
        </w:rPr>
        <w:t xml:space="preserve"> mengakibatkan kecurangan laporan keuangan </w:t>
      </w:r>
      <w:r w:rsidRPr="008370CF">
        <w:rPr>
          <w:rFonts w:ascii="Times New Roman" w:hAnsi="Times New Roman" w:cs="Times New Roman"/>
          <w:sz w:val="24"/>
          <w:szCs w:val="24"/>
        </w:rPr>
        <w:t xml:space="preserve">dilakukan oleh manajer </w:t>
      </w:r>
      <w:r w:rsidRPr="000E293C">
        <w:rPr>
          <w:rFonts w:ascii="Times New Roman" w:hAnsi="Times New Roman" w:cs="Times New Roman"/>
          <w:sz w:val="24"/>
          <w:szCs w:val="24"/>
        </w:rPr>
        <w:t>(Yesiariani,2017)</w:t>
      </w:r>
      <w:r w:rsidRPr="008370CF">
        <w:rPr>
          <w:rFonts w:ascii="Times New Roman" w:hAnsi="Times New Roman" w:cs="Times New Roman"/>
          <w:sz w:val="24"/>
          <w:szCs w:val="24"/>
        </w:rPr>
        <w:t>.  Selain karena adanya tekanan, kecurangan laporan keuangan juga dapat disebabkan karena adanya peluang atau kesempatan, kecurangan laporan keuangan dapat disebabkan karena</w:t>
      </w:r>
      <w:r>
        <w:rPr>
          <w:rFonts w:ascii="Times New Roman" w:hAnsi="Times New Roman" w:cs="Times New Roman"/>
          <w:sz w:val="24"/>
          <w:szCs w:val="24"/>
        </w:rPr>
        <w:t xml:space="preserve"> </w:t>
      </w:r>
      <w:r w:rsidRPr="008370CF">
        <w:rPr>
          <w:rFonts w:ascii="Times New Roman" w:hAnsi="Times New Roman" w:cs="Times New Roman"/>
          <w:sz w:val="24"/>
          <w:szCs w:val="24"/>
        </w:rPr>
        <w:t>dapat disebabkan karena sifat industry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r w:rsidRPr="008370CF">
        <w:rPr>
          <w:rFonts w:ascii="Times New Roman" w:hAnsi="Times New Roman" w:cs="Times New Roman"/>
          <w:sz w:val="24"/>
          <w:szCs w:val="24"/>
        </w:rPr>
        <w:t xml:space="preserve"> kurangnya</w:t>
      </w:r>
      <w:proofErr w:type="gramEnd"/>
      <w:r w:rsidRPr="008370CF">
        <w:rPr>
          <w:rFonts w:ascii="Times New Roman" w:hAnsi="Times New Roman" w:cs="Times New Roman"/>
          <w:sz w:val="24"/>
          <w:szCs w:val="24"/>
        </w:rPr>
        <w:t xml:space="preserve"> pengawasan.  </w:t>
      </w:r>
      <w:proofErr w:type="gramStart"/>
      <w:r w:rsidRPr="008370CF">
        <w:rPr>
          <w:rFonts w:ascii="Times New Roman" w:hAnsi="Times New Roman" w:cs="Times New Roman"/>
          <w:sz w:val="24"/>
          <w:szCs w:val="24"/>
        </w:rPr>
        <w:t>Rasionalisasi juga dapat menjadi salah satu penyebab kecurangan laporan keuangan.</w:t>
      </w:r>
      <w:proofErr w:type="gramEnd"/>
      <w:r w:rsidRPr="008370CF">
        <w:rPr>
          <w:rFonts w:ascii="Times New Roman" w:hAnsi="Times New Roman" w:cs="Times New Roman"/>
          <w:sz w:val="24"/>
          <w:szCs w:val="24"/>
        </w:rPr>
        <w:t xml:space="preserve">  Rasionalisasi adalah adanya sikap atau nilai etis yang </w:t>
      </w:r>
      <w:proofErr w:type="gramStart"/>
      <w:r w:rsidRPr="008370CF">
        <w:rPr>
          <w:rFonts w:ascii="Times New Roman" w:hAnsi="Times New Roman" w:cs="Times New Roman"/>
          <w:sz w:val="24"/>
          <w:szCs w:val="24"/>
        </w:rPr>
        <w:t>merupakan  pembenaran</w:t>
      </w:r>
      <w:proofErr w:type="gramEnd"/>
      <w:r w:rsidRPr="008370CF">
        <w:rPr>
          <w:rFonts w:ascii="Times New Roman" w:hAnsi="Times New Roman" w:cs="Times New Roman"/>
          <w:sz w:val="24"/>
          <w:szCs w:val="24"/>
        </w:rPr>
        <w:t xml:space="preserve"> dari seseorang, sehingga dia merasa tidak bersalah  pada saat melakukan kecurangan </w:t>
      </w:r>
      <w:r w:rsidRPr="000E293C">
        <w:rPr>
          <w:rFonts w:ascii="Times New Roman" w:hAnsi="Times New Roman" w:cs="Times New Roman"/>
          <w:sz w:val="24"/>
          <w:szCs w:val="24"/>
        </w:rPr>
        <w:t>(Amaliah, 2015).</w:t>
      </w:r>
      <w:r>
        <w:rPr>
          <w:rFonts w:ascii="Times New Roman" w:hAnsi="Times New Roman" w:cs="Times New Roman"/>
          <w:sz w:val="24"/>
          <w:szCs w:val="24"/>
        </w:rPr>
        <w:t xml:space="preserve">  Tujuan penelitian ini adalah untuk membuktikan secara empiris faktor risiko yang menyebabkan kecurangan laporan keuangan yang terdiri dari stabilitas keuangan, tekanan eksternal, kebutuhan keuangan pribadi, target keuangan, sifat industri, pengawasan yang efektif, dan rasionalisasi.</w:t>
      </w:r>
    </w:p>
    <w:p w:rsidR="00D56CB2" w:rsidRDefault="00D56CB2" w:rsidP="00D56CB2">
      <w:pPr>
        <w:spacing w:after="0" w:line="360" w:lineRule="auto"/>
        <w:ind w:firstLine="720"/>
        <w:jc w:val="both"/>
        <w:rPr>
          <w:rFonts w:ascii="Times New Roman" w:hAnsi="Times New Roman" w:cs="Times New Roman"/>
          <w:sz w:val="24"/>
          <w:szCs w:val="24"/>
        </w:rPr>
      </w:pPr>
      <w:r w:rsidRPr="008370CF">
        <w:rPr>
          <w:rFonts w:ascii="Times New Roman" w:hAnsi="Times New Roman" w:cs="Times New Roman"/>
          <w:sz w:val="24"/>
          <w:szCs w:val="24"/>
        </w:rPr>
        <w:t xml:space="preserve"> </w:t>
      </w:r>
    </w:p>
    <w:p w:rsidR="00D56CB2" w:rsidRDefault="00D56CB2" w:rsidP="00D56CB2">
      <w:pPr>
        <w:spacing w:after="0" w:line="360" w:lineRule="auto"/>
        <w:jc w:val="both"/>
        <w:rPr>
          <w:rFonts w:ascii="Times New Roman" w:hAnsi="Times New Roman" w:cs="Times New Roman"/>
          <w:b/>
          <w:sz w:val="24"/>
          <w:szCs w:val="24"/>
        </w:rPr>
      </w:pPr>
      <w:r w:rsidRPr="00522F2B">
        <w:rPr>
          <w:rFonts w:ascii="Times New Roman" w:hAnsi="Times New Roman" w:cs="Times New Roman"/>
          <w:b/>
          <w:sz w:val="24"/>
          <w:szCs w:val="24"/>
        </w:rPr>
        <w:t>TEORI DAN PENGEMBANGAN HIPOTESIS</w:t>
      </w:r>
    </w:p>
    <w:p w:rsidR="00D56CB2" w:rsidRPr="00264671" w:rsidRDefault="00D56CB2" w:rsidP="00D56CB2">
      <w:pPr>
        <w:spacing w:after="0" w:line="360" w:lineRule="auto"/>
        <w:jc w:val="both"/>
        <w:rPr>
          <w:rFonts w:ascii="Times New Roman" w:hAnsi="Times New Roman"/>
          <w:b/>
          <w:sz w:val="24"/>
          <w:szCs w:val="24"/>
          <w:lang w:val="en-ID"/>
        </w:rPr>
      </w:pPr>
      <w:r>
        <w:rPr>
          <w:rFonts w:ascii="Times New Roman" w:hAnsi="Times New Roman"/>
          <w:b/>
          <w:sz w:val="24"/>
          <w:szCs w:val="24"/>
          <w:lang w:val="en-ID"/>
        </w:rPr>
        <w:lastRenderedPageBreak/>
        <w:t xml:space="preserve">Stabilitas Keuangan </w:t>
      </w:r>
      <w:proofErr w:type="gramStart"/>
      <w:r>
        <w:rPr>
          <w:rFonts w:ascii="Times New Roman" w:hAnsi="Times New Roman"/>
          <w:b/>
          <w:sz w:val="24"/>
          <w:szCs w:val="24"/>
          <w:lang w:val="en-ID"/>
        </w:rPr>
        <w:t xml:space="preserve">Menyebabkan </w:t>
      </w:r>
      <w:r w:rsidRPr="00A02ABA">
        <w:rPr>
          <w:rFonts w:ascii="Times New Roman" w:hAnsi="Times New Roman"/>
          <w:b/>
          <w:sz w:val="24"/>
          <w:szCs w:val="24"/>
          <w:lang w:val="en-ID"/>
        </w:rPr>
        <w:t xml:space="preserve"> </w:t>
      </w:r>
      <w:r>
        <w:rPr>
          <w:rFonts w:ascii="Times New Roman" w:hAnsi="Times New Roman"/>
          <w:b/>
          <w:sz w:val="24"/>
          <w:szCs w:val="24"/>
          <w:lang w:val="en-ID"/>
        </w:rPr>
        <w:t>Kecurangan</w:t>
      </w:r>
      <w:proofErr w:type="gramEnd"/>
      <w:r>
        <w:rPr>
          <w:rFonts w:ascii="Times New Roman" w:hAnsi="Times New Roman"/>
          <w:b/>
          <w:sz w:val="24"/>
          <w:szCs w:val="24"/>
          <w:lang w:val="en-ID"/>
        </w:rPr>
        <w:t xml:space="preserve"> Laporan Keuangan</w:t>
      </w:r>
    </w:p>
    <w:p w:rsidR="00D56CB2" w:rsidRDefault="00D56CB2" w:rsidP="00D56CB2">
      <w:pPr>
        <w:spacing w:after="0" w:line="360" w:lineRule="auto"/>
        <w:ind w:firstLine="720"/>
        <w:jc w:val="both"/>
        <w:rPr>
          <w:rFonts w:ascii="Times New Roman" w:hAnsi="Times New Roman" w:cs="Times New Roman"/>
          <w:i/>
          <w:sz w:val="24"/>
          <w:szCs w:val="24"/>
        </w:rPr>
      </w:pPr>
      <w:proofErr w:type="gramStart"/>
      <w:r w:rsidRPr="00085BE9">
        <w:rPr>
          <w:rFonts w:ascii="Times New Roman" w:hAnsi="Times New Roman" w:cs="Times New Roman"/>
          <w:sz w:val="24"/>
          <w:szCs w:val="24"/>
        </w:rPr>
        <w:t>Manajer</w:t>
      </w:r>
      <w:r>
        <w:rPr>
          <w:rFonts w:ascii="Times New Roman" w:hAnsi="Times New Roman" w:cs="Times New Roman"/>
          <w:sz w:val="24"/>
          <w:szCs w:val="24"/>
        </w:rPr>
        <w:t xml:space="preserve"> </w:t>
      </w:r>
      <w:r w:rsidRPr="00085BE9">
        <w:rPr>
          <w:rFonts w:ascii="Times New Roman" w:hAnsi="Times New Roman" w:cs="Times New Roman"/>
          <w:sz w:val="24"/>
          <w:szCs w:val="24"/>
        </w:rPr>
        <w:t xml:space="preserve"> menerima</w:t>
      </w:r>
      <w:proofErr w:type="gramEnd"/>
      <w:r w:rsidRPr="00085BE9">
        <w:rPr>
          <w:rFonts w:ascii="Times New Roman" w:hAnsi="Times New Roman" w:cs="Times New Roman"/>
          <w:sz w:val="24"/>
          <w:szCs w:val="24"/>
        </w:rPr>
        <w:t xml:space="preserve"> tekanan untuk melakukan perbuatan </w:t>
      </w:r>
      <w:r w:rsidRPr="005F35BE">
        <w:rPr>
          <w:rFonts w:ascii="Times New Roman" w:hAnsi="Times New Roman" w:cs="Times New Roman"/>
          <w:i/>
          <w:sz w:val="24"/>
          <w:szCs w:val="24"/>
        </w:rPr>
        <w:t>financial statement fraud</w:t>
      </w:r>
      <w:r w:rsidRPr="00085BE9">
        <w:rPr>
          <w:rFonts w:ascii="Times New Roman" w:hAnsi="Times New Roman" w:cs="Times New Roman"/>
          <w:sz w:val="24"/>
          <w:szCs w:val="24"/>
        </w:rPr>
        <w:t xml:space="preserve"> ketika stabilitas keuangan </w:t>
      </w:r>
      <w:r w:rsidRPr="005F35BE">
        <w:rPr>
          <w:rFonts w:ascii="Times New Roman" w:hAnsi="Times New Roman" w:cs="Times New Roman"/>
          <w:i/>
          <w:sz w:val="24"/>
          <w:szCs w:val="24"/>
        </w:rPr>
        <w:t>(financial stability)</w:t>
      </w:r>
      <w:r w:rsidRPr="00085BE9">
        <w:rPr>
          <w:rFonts w:ascii="Times New Roman" w:hAnsi="Times New Roman" w:cs="Times New Roman"/>
          <w:sz w:val="24"/>
          <w:szCs w:val="24"/>
        </w:rPr>
        <w:t xml:space="preserve"> terancam oleh keadaan ekonomi, industri, dan situasi entitas yang beroperasi</w:t>
      </w:r>
      <w:r>
        <w:rPr>
          <w:rFonts w:ascii="Times New Roman" w:hAnsi="Times New Roman" w:cs="Times New Roman"/>
          <w:sz w:val="24"/>
          <w:szCs w:val="24"/>
        </w:rPr>
        <w:t xml:space="preserve"> </w:t>
      </w:r>
      <w:r w:rsidRPr="000E293C">
        <w:rPr>
          <w:rFonts w:ascii="Times New Roman" w:hAnsi="Times New Roman" w:cs="Times New Roman"/>
          <w:sz w:val="24"/>
          <w:szCs w:val="24"/>
        </w:rPr>
        <w:t>(AICPA 2002).</w:t>
      </w:r>
      <w:r>
        <w:rPr>
          <w:rFonts w:ascii="Times New Roman" w:hAnsi="Times New Roman" w:cs="Times New Roman"/>
          <w:sz w:val="24"/>
          <w:szCs w:val="24"/>
        </w:rPr>
        <w:t xml:space="preserve"> </w:t>
      </w:r>
      <w:r w:rsidRPr="005F35BE">
        <w:rPr>
          <w:rFonts w:ascii="Times New Roman" w:hAnsi="Times New Roman" w:cs="Times New Roman"/>
          <w:sz w:val="24"/>
          <w:szCs w:val="24"/>
        </w:rPr>
        <w:t>Manajemen seringkali mendapatkan tekanan dari pihak investor karena mengharapkan la</w:t>
      </w:r>
      <w:r>
        <w:rPr>
          <w:rFonts w:ascii="Times New Roman" w:hAnsi="Times New Roman" w:cs="Times New Roman"/>
          <w:sz w:val="24"/>
          <w:szCs w:val="24"/>
        </w:rPr>
        <w:t xml:space="preserve">ba yang tinggi agar menghasilkan </w:t>
      </w:r>
      <w:proofErr w:type="gramStart"/>
      <w:r w:rsidRPr="004D5368">
        <w:rPr>
          <w:rFonts w:ascii="Times New Roman" w:hAnsi="Times New Roman" w:cs="Times New Roman"/>
          <w:i/>
          <w:sz w:val="24"/>
          <w:szCs w:val="24"/>
        </w:rPr>
        <w:t>return</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tinggi. </w:t>
      </w:r>
      <w:proofErr w:type="gramStart"/>
      <w:r>
        <w:rPr>
          <w:rFonts w:ascii="Times New Roman" w:hAnsi="Times New Roman" w:cs="Times New Roman"/>
          <w:sz w:val="24"/>
          <w:szCs w:val="24"/>
        </w:rPr>
        <w:t>Laporan keuangan digunakan manajemen untuk menutupi kondisi keuangan yang sebenarnya.</w:t>
      </w:r>
      <w:proofErr w:type="gramEnd"/>
      <w:r>
        <w:rPr>
          <w:rFonts w:ascii="Times New Roman" w:hAnsi="Times New Roman" w:cs="Times New Roman"/>
          <w:sz w:val="24"/>
          <w:szCs w:val="24"/>
        </w:rPr>
        <w:t xml:space="preserve">  Penelitian</w:t>
      </w:r>
      <w:r w:rsidRPr="005F35BE">
        <w:rPr>
          <w:rFonts w:ascii="Times New Roman" w:hAnsi="Times New Roman" w:cs="Times New Roman"/>
          <w:sz w:val="24"/>
          <w:szCs w:val="24"/>
        </w:rPr>
        <w:t xml:space="preserve"> </w:t>
      </w:r>
      <w:r w:rsidRPr="000E293C">
        <w:rPr>
          <w:rFonts w:ascii="Times New Roman" w:hAnsi="Times New Roman" w:cs="Times New Roman"/>
          <w:sz w:val="24"/>
          <w:szCs w:val="24"/>
        </w:rPr>
        <w:t>Skousen et al. (2009)</w:t>
      </w:r>
      <w:r>
        <w:rPr>
          <w:rFonts w:ascii="Times New Roman" w:hAnsi="Times New Roman" w:cs="Times New Roman"/>
          <w:sz w:val="24"/>
          <w:szCs w:val="24"/>
        </w:rPr>
        <w:t xml:space="preserve"> menunjukkan bahwa perubahan total aset </w:t>
      </w:r>
      <w:proofErr w:type="gramStart"/>
      <w:r>
        <w:rPr>
          <w:rFonts w:ascii="Times New Roman" w:hAnsi="Times New Roman" w:cs="Times New Roman"/>
          <w:sz w:val="24"/>
          <w:szCs w:val="24"/>
        </w:rPr>
        <w:t xml:space="preserve">mempengaruhi </w:t>
      </w:r>
      <w:r w:rsidRPr="005F35BE">
        <w:rPr>
          <w:rFonts w:ascii="Times New Roman" w:hAnsi="Times New Roman" w:cs="Times New Roman"/>
          <w:sz w:val="24"/>
          <w:szCs w:val="24"/>
        </w:rPr>
        <w:t xml:space="preserve"> </w:t>
      </w:r>
      <w:r w:rsidRPr="005F35BE">
        <w:rPr>
          <w:rFonts w:ascii="Times New Roman" w:hAnsi="Times New Roman" w:cs="Times New Roman"/>
          <w:i/>
          <w:sz w:val="24"/>
          <w:szCs w:val="24"/>
        </w:rPr>
        <w:t>financial</w:t>
      </w:r>
      <w:proofErr w:type="gramEnd"/>
      <w:r w:rsidRPr="005F35BE">
        <w:rPr>
          <w:rFonts w:ascii="Times New Roman" w:hAnsi="Times New Roman" w:cs="Times New Roman"/>
          <w:i/>
          <w:sz w:val="24"/>
          <w:szCs w:val="24"/>
        </w:rPr>
        <w:t xml:space="preserve"> statement fraud.</w:t>
      </w:r>
    </w:p>
    <w:p w:rsidR="00D56CB2" w:rsidRPr="00264671" w:rsidRDefault="00D56CB2" w:rsidP="00D56CB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Pr="005F35BE">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proofErr w:type="gramEnd"/>
      <w:r w:rsidRPr="00C33141">
        <w:rPr>
          <w:rFonts w:ascii="Times New Roman" w:hAnsi="Times New Roman" w:cs="Times New Roman"/>
          <w:sz w:val="24"/>
          <w:szCs w:val="24"/>
        </w:rPr>
        <w:t xml:space="preserve"> </w:t>
      </w:r>
      <w:r>
        <w:rPr>
          <w:rFonts w:ascii="Times New Roman" w:hAnsi="Times New Roman" w:cs="Times New Roman"/>
          <w:sz w:val="24"/>
          <w:szCs w:val="24"/>
        </w:rPr>
        <w:t xml:space="preserve">Stabilitas Keuangan </w:t>
      </w:r>
      <w:r w:rsidRPr="00542CC2">
        <w:rPr>
          <w:rFonts w:ascii="Times New Roman" w:hAnsi="Times New Roman" w:cs="Times New Roman"/>
          <w:sz w:val="24"/>
          <w:szCs w:val="24"/>
        </w:rPr>
        <w:t xml:space="preserve"> </w:t>
      </w:r>
      <w:r>
        <w:rPr>
          <w:rFonts w:ascii="Times New Roman" w:hAnsi="Times New Roman" w:cs="Times New Roman"/>
          <w:sz w:val="24"/>
          <w:szCs w:val="24"/>
        </w:rPr>
        <w:t>menyebabkan Kecurangan Laporan Keuangan</w:t>
      </w:r>
    </w:p>
    <w:p w:rsidR="00D56CB2" w:rsidRPr="00A02ABA" w:rsidRDefault="00D56CB2" w:rsidP="00D56CB2">
      <w:pPr>
        <w:pStyle w:val="NoSpacing"/>
        <w:tabs>
          <w:tab w:val="left" w:pos="0"/>
        </w:tabs>
        <w:jc w:val="both"/>
        <w:outlineLvl w:val="2"/>
        <w:rPr>
          <w:rFonts w:ascii="Times New Roman" w:hAnsi="Times New Roman"/>
          <w:b/>
          <w:i/>
          <w:sz w:val="24"/>
          <w:szCs w:val="24"/>
          <w:lang w:val="en-ID"/>
        </w:rPr>
      </w:pPr>
      <w:r w:rsidRPr="00A02ABA">
        <w:rPr>
          <w:rFonts w:ascii="Times New Roman" w:hAnsi="Times New Roman"/>
          <w:b/>
          <w:sz w:val="24"/>
          <w:szCs w:val="24"/>
          <w:lang w:val="en-ID"/>
        </w:rPr>
        <w:t xml:space="preserve"> </w:t>
      </w:r>
      <w:r>
        <w:rPr>
          <w:rFonts w:ascii="Times New Roman" w:hAnsi="Times New Roman"/>
          <w:b/>
          <w:sz w:val="24"/>
          <w:szCs w:val="24"/>
          <w:lang w:val="en-ID"/>
        </w:rPr>
        <w:t>Kebutuhan Keuangan Pribadi Menyebabkan Kecurangan Laporan Keuangan</w:t>
      </w:r>
    </w:p>
    <w:p w:rsidR="00D56CB2" w:rsidRDefault="00D56CB2" w:rsidP="00D56CB2">
      <w:pPr>
        <w:spacing w:after="0" w:line="360" w:lineRule="auto"/>
        <w:ind w:firstLine="720"/>
        <w:jc w:val="both"/>
        <w:rPr>
          <w:rFonts w:ascii="Times New Roman" w:hAnsi="Times New Roman" w:cs="Times New Roman"/>
          <w:i/>
          <w:sz w:val="24"/>
          <w:szCs w:val="24"/>
        </w:rPr>
      </w:pPr>
      <w:proofErr w:type="gramStart"/>
      <w:r w:rsidRPr="00342DF6">
        <w:rPr>
          <w:rFonts w:ascii="Times New Roman" w:hAnsi="Times New Roman" w:cs="Times New Roman"/>
          <w:i/>
          <w:sz w:val="24"/>
          <w:szCs w:val="24"/>
        </w:rPr>
        <w:t>Personal financial need</w:t>
      </w:r>
      <w:r>
        <w:rPr>
          <w:rFonts w:ascii="Times New Roman" w:hAnsi="Times New Roman" w:cs="Times New Roman"/>
          <w:sz w:val="24"/>
          <w:szCs w:val="24"/>
        </w:rPr>
        <w:t xml:space="preserve"> </w:t>
      </w:r>
      <w:r w:rsidRPr="00342DF6">
        <w:rPr>
          <w:rFonts w:ascii="Times New Roman" w:hAnsi="Times New Roman" w:cs="Times New Roman"/>
          <w:sz w:val="24"/>
          <w:szCs w:val="24"/>
        </w:rPr>
        <w:t>merupakan suatu kondisi eksekutif perusahaan dapat mempengaruhi keuangan perusahaan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Manajemen  memiliki</w:t>
      </w:r>
      <w:proofErr w:type="gramEnd"/>
      <w:r>
        <w:rPr>
          <w:rFonts w:ascii="Times New Roman" w:hAnsi="Times New Roman" w:cs="Times New Roman"/>
          <w:sz w:val="24"/>
          <w:szCs w:val="24"/>
        </w:rPr>
        <w:t xml:space="preserve"> wewenang yang tinggi dalam pengambilan keputusan diperusahaan.  Saham yang dimiliki oleh pihak interen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kondisis keuangan perusahaan.  </w:t>
      </w:r>
      <w:r w:rsidRPr="009B1550">
        <w:rPr>
          <w:rFonts w:ascii="Times New Roman" w:hAnsi="Times New Roman" w:cs="Times New Roman"/>
          <w:sz w:val="24"/>
          <w:szCs w:val="24"/>
        </w:rPr>
        <w:t xml:space="preserve">Pelaku kecurangan </w:t>
      </w:r>
      <w:proofErr w:type="gramStart"/>
      <w:r w:rsidRPr="009B1550">
        <w:rPr>
          <w:rFonts w:ascii="Times New Roman" w:hAnsi="Times New Roman" w:cs="Times New Roman"/>
          <w:sz w:val="24"/>
          <w:szCs w:val="24"/>
        </w:rPr>
        <w:t>akan</w:t>
      </w:r>
      <w:proofErr w:type="gramEnd"/>
      <w:r w:rsidRPr="009B1550">
        <w:rPr>
          <w:rFonts w:ascii="Times New Roman" w:hAnsi="Times New Roman" w:cs="Times New Roman"/>
          <w:sz w:val="24"/>
          <w:szCs w:val="24"/>
        </w:rPr>
        <w:t xml:space="preserve"> melakukan memanipulasi laporan keuangan jika kondisi semakin tinggi presentase kepemilikan saham</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w:t>
      </w:r>
      <w:r w:rsidRPr="009B1550">
        <w:rPr>
          <w:rFonts w:ascii="Times New Roman" w:hAnsi="Times New Roman" w:cs="Times New Roman"/>
          <w:sz w:val="24"/>
          <w:szCs w:val="24"/>
        </w:rPr>
        <w:t xml:space="preserve"> </w:t>
      </w:r>
      <w:r w:rsidRPr="000E293C">
        <w:rPr>
          <w:rFonts w:ascii="Times New Roman" w:hAnsi="Times New Roman" w:cs="Times New Roman"/>
          <w:sz w:val="24"/>
          <w:szCs w:val="24"/>
        </w:rPr>
        <w:t>Skousen</w:t>
      </w:r>
      <w:proofErr w:type="gramEnd"/>
      <w:r w:rsidRPr="000E293C">
        <w:rPr>
          <w:rFonts w:ascii="Times New Roman" w:hAnsi="Times New Roman" w:cs="Times New Roman"/>
          <w:sz w:val="24"/>
          <w:szCs w:val="24"/>
        </w:rPr>
        <w:t xml:space="preserve"> et al. (2009)</w:t>
      </w:r>
      <w:r w:rsidRPr="009B1550">
        <w:rPr>
          <w:rFonts w:ascii="Times New Roman" w:hAnsi="Times New Roman" w:cs="Times New Roman"/>
          <w:sz w:val="24"/>
          <w:szCs w:val="24"/>
        </w:rPr>
        <w:t xml:space="preserve"> menunjukkan bahwa persentase kepemilikan saham oleh orang dalam (OSHIP) </w:t>
      </w:r>
      <w:r>
        <w:rPr>
          <w:rFonts w:ascii="Times New Roman" w:hAnsi="Times New Roman" w:cs="Times New Roman"/>
          <w:sz w:val="24"/>
          <w:szCs w:val="24"/>
        </w:rPr>
        <w:t>menyebabkan kecurangan laporan keuangan.</w:t>
      </w:r>
    </w:p>
    <w:p w:rsidR="00D56CB2" w:rsidRDefault="00D56CB2" w:rsidP="00D56CB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Pr="009B155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proofErr w:type="gramEnd"/>
      <w:r w:rsidRPr="003355CB">
        <w:rPr>
          <w:rFonts w:ascii="Times New Roman" w:hAnsi="Times New Roman" w:cs="Times New Roman"/>
          <w:sz w:val="24"/>
          <w:szCs w:val="24"/>
        </w:rPr>
        <w:t xml:space="preserve"> </w:t>
      </w:r>
      <w:r>
        <w:rPr>
          <w:rFonts w:ascii="Times New Roman" w:hAnsi="Times New Roman" w:cs="Times New Roman"/>
          <w:sz w:val="24"/>
          <w:szCs w:val="24"/>
        </w:rPr>
        <w:t>Kebutuhan Keuangan Pribadi menyebabkan</w:t>
      </w:r>
      <w:r w:rsidRPr="003355CB">
        <w:rPr>
          <w:rFonts w:ascii="Times New Roman" w:hAnsi="Times New Roman" w:cs="Times New Roman"/>
          <w:sz w:val="24"/>
          <w:szCs w:val="24"/>
        </w:rPr>
        <w:t xml:space="preserve"> </w:t>
      </w:r>
      <w:r>
        <w:rPr>
          <w:rFonts w:ascii="Times New Roman" w:hAnsi="Times New Roman" w:cs="Times New Roman"/>
          <w:sz w:val="24"/>
          <w:szCs w:val="24"/>
        </w:rPr>
        <w:t>Kecurangan Laporan Keuangan.</w:t>
      </w:r>
    </w:p>
    <w:p w:rsidR="00D56CB2" w:rsidRDefault="00D56CB2" w:rsidP="00D56CB2">
      <w:pPr>
        <w:spacing w:after="0" w:line="360" w:lineRule="auto"/>
        <w:jc w:val="both"/>
        <w:rPr>
          <w:rFonts w:ascii="Times New Roman" w:hAnsi="Times New Roman" w:cs="Times New Roman"/>
          <w:sz w:val="24"/>
          <w:szCs w:val="24"/>
        </w:rPr>
      </w:pPr>
      <w:r w:rsidRPr="00E81E85">
        <w:rPr>
          <w:rFonts w:ascii="Times New Roman" w:hAnsi="Times New Roman"/>
          <w:b/>
          <w:sz w:val="24"/>
          <w:szCs w:val="24"/>
          <w:lang w:val="en-ID"/>
        </w:rPr>
        <w:t xml:space="preserve"> </w:t>
      </w:r>
      <w:r>
        <w:rPr>
          <w:rFonts w:ascii="Times New Roman" w:hAnsi="Times New Roman"/>
          <w:b/>
          <w:sz w:val="24"/>
          <w:szCs w:val="24"/>
          <w:lang w:val="en-ID"/>
        </w:rPr>
        <w:t>Tekanan Pihak Luar Menyebabkan</w:t>
      </w:r>
      <w:r w:rsidRPr="00E81E85">
        <w:rPr>
          <w:rFonts w:ascii="Times New Roman" w:hAnsi="Times New Roman"/>
          <w:b/>
          <w:sz w:val="24"/>
          <w:szCs w:val="24"/>
          <w:lang w:val="en-ID"/>
        </w:rPr>
        <w:t xml:space="preserve"> </w:t>
      </w:r>
      <w:r>
        <w:rPr>
          <w:rFonts w:ascii="Times New Roman" w:hAnsi="Times New Roman"/>
          <w:b/>
          <w:sz w:val="24"/>
          <w:szCs w:val="24"/>
          <w:lang w:val="en-ID"/>
        </w:rPr>
        <w:t>Kecurangan Laporan Keuanagn</w:t>
      </w:r>
    </w:p>
    <w:p w:rsidR="00D56CB2" w:rsidRDefault="00D56CB2" w:rsidP="00D56CB2">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Tekanan pihak luar </w:t>
      </w:r>
      <w:r w:rsidRPr="009D7D16">
        <w:rPr>
          <w:rFonts w:ascii="Times New Roman" w:hAnsi="Times New Roman" w:cs="Times New Roman"/>
          <w:i/>
          <w:sz w:val="24"/>
          <w:szCs w:val="24"/>
        </w:rPr>
        <w:t>(external pressure)</w:t>
      </w:r>
      <w:r w:rsidRPr="009D7D16">
        <w:rPr>
          <w:rFonts w:ascii="Times New Roman" w:hAnsi="Times New Roman" w:cs="Times New Roman"/>
          <w:sz w:val="24"/>
          <w:szCs w:val="24"/>
        </w:rPr>
        <w:t xml:space="preserve"> adalah tekanan yang diberikan pihak ketiga demi memenuhi harapan dan persyaratan pihak ketiga.</w:t>
      </w:r>
      <w:proofErr w:type="gramEnd"/>
      <w:r>
        <w:rPr>
          <w:rFonts w:ascii="Times New Roman" w:hAnsi="Times New Roman" w:cs="Times New Roman"/>
          <w:sz w:val="24"/>
          <w:szCs w:val="24"/>
        </w:rPr>
        <w:t xml:space="preserve"> Manajemen selalu tertekan pada kondisi perusahaan membutuhkan tambahan dana dan harus meminjam yang kompettitif dari pihak luar (Skousen</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 xml:space="preserve">). </w:t>
      </w:r>
    </w:p>
    <w:p w:rsidR="00D56CB2" w:rsidRDefault="00D56CB2" w:rsidP="00D56C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B92468">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8D2E58">
        <w:rPr>
          <w:rFonts w:ascii="Times New Roman" w:hAnsi="Times New Roman" w:cs="Times New Roman"/>
          <w:sz w:val="24"/>
          <w:szCs w:val="24"/>
        </w:rPr>
        <w:t xml:space="preserve"> Tekanan</w:t>
      </w:r>
      <w:r>
        <w:rPr>
          <w:rFonts w:ascii="Times New Roman" w:hAnsi="Times New Roman" w:cs="Times New Roman"/>
          <w:sz w:val="24"/>
          <w:szCs w:val="24"/>
          <w:vertAlign w:val="subscript"/>
        </w:rPr>
        <w:t xml:space="preserve"> </w:t>
      </w:r>
      <w:r w:rsidRPr="008D2E58">
        <w:rPr>
          <w:rFonts w:ascii="Times New Roman" w:hAnsi="Times New Roman" w:cs="Times New Roman"/>
          <w:sz w:val="24"/>
          <w:szCs w:val="24"/>
        </w:rPr>
        <w:t>pihak luar menyebabkan kecurangan laporan keuangan</w:t>
      </w:r>
      <w:r>
        <w:rPr>
          <w:rFonts w:ascii="Times New Roman" w:hAnsi="Times New Roman" w:cs="Times New Roman"/>
          <w:sz w:val="24"/>
          <w:szCs w:val="24"/>
          <w:vertAlign w:val="subscript"/>
        </w:rPr>
        <w:t>.</w:t>
      </w:r>
    </w:p>
    <w:p w:rsidR="00D56CB2" w:rsidRDefault="00D56CB2" w:rsidP="00D56CB2">
      <w:pPr>
        <w:spacing w:after="0" w:line="360" w:lineRule="auto"/>
        <w:jc w:val="both"/>
        <w:rPr>
          <w:rFonts w:ascii="Times New Roman" w:hAnsi="Times New Roman"/>
          <w:b/>
          <w:sz w:val="24"/>
          <w:szCs w:val="24"/>
          <w:lang w:val="en-ID"/>
        </w:rPr>
      </w:pPr>
      <w:r w:rsidRPr="00E81E85">
        <w:rPr>
          <w:rFonts w:ascii="Times New Roman" w:hAnsi="Times New Roman"/>
          <w:b/>
          <w:sz w:val="24"/>
          <w:szCs w:val="24"/>
          <w:lang w:val="en-ID"/>
        </w:rPr>
        <w:t xml:space="preserve"> </w:t>
      </w:r>
      <w:r>
        <w:rPr>
          <w:rFonts w:ascii="Times New Roman" w:hAnsi="Times New Roman"/>
          <w:b/>
          <w:sz w:val="24"/>
          <w:szCs w:val="24"/>
          <w:lang w:val="en-ID"/>
        </w:rPr>
        <w:t>Target Keuangan Menyebabkan</w:t>
      </w:r>
      <w:r w:rsidRPr="00E81E85">
        <w:rPr>
          <w:rFonts w:ascii="Times New Roman" w:hAnsi="Times New Roman"/>
          <w:b/>
          <w:sz w:val="24"/>
          <w:szCs w:val="24"/>
          <w:lang w:val="en-ID"/>
        </w:rPr>
        <w:t xml:space="preserve"> </w:t>
      </w:r>
      <w:r>
        <w:rPr>
          <w:rFonts w:ascii="Times New Roman" w:hAnsi="Times New Roman"/>
          <w:b/>
          <w:sz w:val="24"/>
          <w:szCs w:val="24"/>
          <w:lang w:val="en-ID"/>
        </w:rPr>
        <w:t>Kecurangan Laporan keuangan</w:t>
      </w:r>
    </w:p>
    <w:p w:rsidR="00D56CB2" w:rsidRDefault="00D56CB2" w:rsidP="00D56C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Target Keuangan </w:t>
      </w:r>
      <w:r w:rsidRPr="0029389A">
        <w:rPr>
          <w:rFonts w:ascii="Times New Roman" w:hAnsi="Times New Roman" w:cs="Times New Roman"/>
          <w:i/>
          <w:sz w:val="24"/>
          <w:szCs w:val="24"/>
        </w:rPr>
        <w:t>(financial target)</w:t>
      </w:r>
      <w:r w:rsidRPr="0029389A">
        <w:rPr>
          <w:rFonts w:ascii="Times New Roman" w:hAnsi="Times New Roman" w:cs="Times New Roman"/>
          <w:sz w:val="24"/>
          <w:szCs w:val="24"/>
        </w:rPr>
        <w:t xml:space="preserve"> merupakan risiko</w:t>
      </w:r>
      <w:r>
        <w:rPr>
          <w:rFonts w:ascii="Times New Roman" w:hAnsi="Times New Roman" w:cs="Times New Roman"/>
          <w:sz w:val="24"/>
          <w:szCs w:val="24"/>
        </w:rPr>
        <w:t xml:space="preserve"> yang timbul akibat adanya tekanan yang tinggi yang harus dicapai manajemen.  </w:t>
      </w:r>
      <w:proofErr w:type="gramStart"/>
      <w:r>
        <w:rPr>
          <w:rFonts w:ascii="Times New Roman" w:hAnsi="Times New Roman" w:cs="Times New Roman"/>
          <w:sz w:val="24"/>
          <w:szCs w:val="24"/>
        </w:rPr>
        <w:t xml:space="preserve">Menurut </w:t>
      </w:r>
      <w:r w:rsidRPr="0029389A">
        <w:rPr>
          <w:rFonts w:ascii="Times New Roman" w:hAnsi="Times New Roman" w:cs="Times New Roman"/>
          <w:sz w:val="24"/>
          <w:szCs w:val="24"/>
        </w:rPr>
        <w:t>Skousen</w:t>
      </w:r>
      <w:r>
        <w:rPr>
          <w:rFonts w:ascii="Times New Roman" w:hAnsi="Times New Roman" w:cs="Times New Roman"/>
          <w:sz w:val="24"/>
          <w:szCs w:val="24"/>
        </w:rPr>
        <w:t xml:space="preserve"> et al. (2009) ROA menjadi indicator penilaian </w:t>
      </w:r>
      <w:r w:rsidRPr="0029389A">
        <w:rPr>
          <w:rFonts w:ascii="Times New Roman" w:hAnsi="Times New Roman" w:cs="Times New Roman"/>
          <w:sz w:val="24"/>
          <w:szCs w:val="24"/>
        </w:rPr>
        <w:t>kinerja manajer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tingkat ROA yang ditetapkan tinggi menyebabkan kecurangan laporan keuangan.</w:t>
      </w:r>
      <w:proofErr w:type="gramEnd"/>
    </w:p>
    <w:p w:rsidR="00D56CB2" w:rsidRDefault="00D56CB2" w:rsidP="00D56CB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Pr="00250C0F">
        <w:rPr>
          <w:rFonts w:ascii="Times New Roman" w:hAnsi="Times New Roman" w:cs="Times New Roman"/>
          <w:sz w:val="24"/>
          <w:szCs w:val="24"/>
          <w:vertAlign w:val="subscript"/>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Traget Keuangan menyebabkan kecurangan laporan keuangan</w:t>
      </w:r>
    </w:p>
    <w:p w:rsidR="00D56CB2" w:rsidRDefault="00D56CB2" w:rsidP="00D56CB2">
      <w:pPr>
        <w:spacing w:after="0" w:line="360" w:lineRule="auto"/>
        <w:jc w:val="both"/>
        <w:rPr>
          <w:rFonts w:ascii="Times New Roman" w:hAnsi="Times New Roman"/>
          <w:b/>
          <w:sz w:val="24"/>
          <w:szCs w:val="24"/>
          <w:lang w:val="en-ID"/>
        </w:rPr>
      </w:pPr>
      <w:r w:rsidRPr="00E81E85">
        <w:rPr>
          <w:rFonts w:ascii="Times New Roman" w:hAnsi="Times New Roman"/>
          <w:b/>
          <w:sz w:val="24"/>
          <w:szCs w:val="24"/>
          <w:lang w:val="en-ID"/>
        </w:rPr>
        <w:t xml:space="preserve"> </w:t>
      </w:r>
      <w:proofErr w:type="gramStart"/>
      <w:r>
        <w:rPr>
          <w:rFonts w:ascii="Times New Roman" w:hAnsi="Times New Roman"/>
          <w:b/>
          <w:sz w:val="24"/>
          <w:szCs w:val="24"/>
          <w:lang w:val="en-ID"/>
        </w:rPr>
        <w:t>Sifat  Industri</w:t>
      </w:r>
      <w:proofErr w:type="gramEnd"/>
      <w:r>
        <w:rPr>
          <w:rFonts w:ascii="Times New Roman" w:hAnsi="Times New Roman"/>
          <w:b/>
          <w:sz w:val="24"/>
          <w:szCs w:val="24"/>
          <w:lang w:val="en-ID"/>
        </w:rPr>
        <w:t xml:space="preserve"> Menyebabkan Kecurangan Laporan Keuangan</w:t>
      </w:r>
    </w:p>
    <w:p w:rsidR="00D56CB2" w:rsidRDefault="00D56CB2" w:rsidP="00D56CB2">
      <w:pPr>
        <w:spacing w:after="0" w:line="360" w:lineRule="auto"/>
        <w:ind w:firstLine="720"/>
        <w:jc w:val="both"/>
        <w:rPr>
          <w:rFonts w:ascii="Times New Roman" w:hAnsi="Times New Roman"/>
          <w:sz w:val="24"/>
          <w:szCs w:val="24"/>
          <w:lang w:val="en-ID"/>
        </w:rPr>
      </w:pPr>
      <w:proofErr w:type="gramStart"/>
      <w:r>
        <w:rPr>
          <w:rFonts w:ascii="Times New Roman" w:hAnsi="Times New Roman"/>
          <w:sz w:val="24"/>
          <w:szCs w:val="24"/>
          <w:lang w:val="en-ID"/>
        </w:rPr>
        <w:lastRenderedPageBreak/>
        <w:t>Sifat industri</w:t>
      </w:r>
      <w:r w:rsidRPr="008B7DF8">
        <w:rPr>
          <w:rFonts w:ascii="Times New Roman" w:hAnsi="Times New Roman"/>
          <w:sz w:val="24"/>
          <w:szCs w:val="24"/>
          <w:lang w:val="en-ID"/>
        </w:rPr>
        <w:t xml:space="preserve"> </w:t>
      </w:r>
      <w:r>
        <w:rPr>
          <w:rFonts w:ascii="Times New Roman" w:hAnsi="Times New Roman"/>
          <w:i/>
          <w:sz w:val="24"/>
          <w:szCs w:val="24"/>
          <w:lang w:val="en-ID"/>
        </w:rPr>
        <w:t xml:space="preserve">(Nature </w:t>
      </w:r>
      <w:r w:rsidRPr="00E81E85">
        <w:rPr>
          <w:rFonts w:ascii="Times New Roman" w:hAnsi="Times New Roman"/>
          <w:i/>
          <w:sz w:val="24"/>
          <w:szCs w:val="24"/>
          <w:lang w:val="en-ID"/>
        </w:rPr>
        <w:t>of Industry</w:t>
      </w:r>
      <w:r w:rsidRPr="00A02ABA">
        <w:rPr>
          <w:rFonts w:ascii="Times New Roman" w:hAnsi="Times New Roman"/>
          <w:sz w:val="24"/>
          <w:szCs w:val="24"/>
          <w:lang w:val="en-ID"/>
        </w:rPr>
        <w:t xml:space="preserve"> </w:t>
      </w:r>
      <w:r w:rsidRPr="00E02113">
        <w:rPr>
          <w:rFonts w:ascii="Times New Roman" w:hAnsi="Times New Roman"/>
          <w:sz w:val="24"/>
          <w:szCs w:val="24"/>
          <w:lang w:val="en-ID"/>
        </w:rPr>
        <w:t xml:space="preserve">perusahaan </w:t>
      </w:r>
      <w:r>
        <w:rPr>
          <w:rFonts w:ascii="Times New Roman" w:hAnsi="Times New Roman"/>
          <w:sz w:val="24"/>
          <w:szCs w:val="24"/>
          <w:lang w:val="en-ID"/>
        </w:rPr>
        <w:t xml:space="preserve">yang selalu </w:t>
      </w:r>
      <w:r w:rsidRPr="00E02113">
        <w:rPr>
          <w:rFonts w:ascii="Times New Roman" w:hAnsi="Times New Roman"/>
          <w:sz w:val="24"/>
          <w:szCs w:val="24"/>
          <w:lang w:val="en-ID"/>
        </w:rPr>
        <w:t xml:space="preserve">berdasarkan suatu estimasi, </w:t>
      </w:r>
      <w:r>
        <w:rPr>
          <w:rFonts w:ascii="Times New Roman" w:hAnsi="Times New Roman"/>
          <w:sz w:val="24"/>
          <w:szCs w:val="24"/>
          <w:lang w:val="en-ID"/>
        </w:rPr>
        <w:t>menginginkan keadaan yang baik dalam suatu</w:t>
      </w:r>
      <w:r w:rsidRPr="00A02ABA">
        <w:rPr>
          <w:rFonts w:ascii="Times New Roman" w:hAnsi="Times New Roman"/>
          <w:sz w:val="24"/>
          <w:szCs w:val="24"/>
          <w:lang w:val="en-ID"/>
        </w:rPr>
        <w:t xml:space="preserve"> perusahaan</w:t>
      </w:r>
      <w:r>
        <w:rPr>
          <w:rFonts w:ascii="Times New Roman" w:hAnsi="Times New Roman"/>
          <w:sz w:val="24"/>
          <w:szCs w:val="24"/>
          <w:lang w:val="en-ID"/>
        </w:rPr>
        <w:t>.</w:t>
      </w:r>
      <w:proofErr w:type="gramEnd"/>
      <w:r>
        <w:rPr>
          <w:rFonts w:ascii="Times New Roman" w:hAnsi="Times New Roman"/>
          <w:sz w:val="24"/>
          <w:szCs w:val="24"/>
          <w:lang w:val="en-ID"/>
        </w:rPr>
        <w:t xml:space="preserve"> Penggunaan perkiraan tertentu perusahaan dengan menggunakan </w:t>
      </w:r>
      <w:proofErr w:type="gramStart"/>
      <w:r>
        <w:rPr>
          <w:rFonts w:ascii="Times New Roman" w:hAnsi="Times New Roman"/>
          <w:sz w:val="24"/>
          <w:szCs w:val="24"/>
          <w:lang w:val="en-ID"/>
        </w:rPr>
        <w:t>estimasi  misalnya</w:t>
      </w:r>
      <w:proofErr w:type="gramEnd"/>
      <w:r w:rsidRPr="00E81E85">
        <w:rPr>
          <w:rFonts w:ascii="Times New Roman" w:hAnsi="Times New Roman"/>
          <w:sz w:val="24"/>
          <w:szCs w:val="24"/>
          <w:lang w:val="en-ID"/>
        </w:rPr>
        <w:t xml:space="preserve"> akun persediaan usang</w:t>
      </w:r>
      <w:r>
        <w:rPr>
          <w:rFonts w:ascii="Times New Roman" w:hAnsi="Times New Roman"/>
          <w:sz w:val="24"/>
          <w:szCs w:val="24"/>
          <w:lang w:val="en-ID"/>
        </w:rPr>
        <w:t xml:space="preserve"> dan</w:t>
      </w:r>
      <w:r w:rsidRPr="00E02113">
        <w:rPr>
          <w:rFonts w:ascii="Times New Roman" w:hAnsi="Times New Roman"/>
          <w:sz w:val="24"/>
          <w:szCs w:val="24"/>
          <w:lang w:val="en-ID"/>
        </w:rPr>
        <w:t xml:space="preserve"> </w:t>
      </w:r>
      <w:r w:rsidRPr="00E81E85">
        <w:rPr>
          <w:rFonts w:ascii="Times New Roman" w:hAnsi="Times New Roman"/>
          <w:sz w:val="24"/>
          <w:szCs w:val="24"/>
          <w:lang w:val="en-ID"/>
        </w:rPr>
        <w:t>akun piutang tak tertagih.</w:t>
      </w:r>
      <w:r>
        <w:rPr>
          <w:rFonts w:ascii="Times New Roman" w:hAnsi="Times New Roman"/>
          <w:sz w:val="24"/>
          <w:szCs w:val="24"/>
          <w:lang w:val="en-ID"/>
        </w:rPr>
        <w:t xml:space="preserve">  </w:t>
      </w:r>
      <w:proofErr w:type="gramStart"/>
      <w:r w:rsidRPr="00E1219C">
        <w:rPr>
          <w:rFonts w:ascii="Times New Roman" w:hAnsi="Times New Roman"/>
          <w:sz w:val="24"/>
          <w:szCs w:val="24"/>
          <w:lang w:val="en-ID"/>
        </w:rPr>
        <w:t>Manajer</w:t>
      </w:r>
      <w:r>
        <w:rPr>
          <w:rFonts w:ascii="Times New Roman" w:hAnsi="Times New Roman"/>
          <w:sz w:val="24"/>
          <w:szCs w:val="24"/>
          <w:lang w:val="en-ID"/>
        </w:rPr>
        <w:t xml:space="preserve">  melakukan</w:t>
      </w:r>
      <w:proofErr w:type="gramEnd"/>
      <w:r>
        <w:rPr>
          <w:rFonts w:ascii="Times New Roman" w:hAnsi="Times New Roman"/>
          <w:sz w:val="24"/>
          <w:szCs w:val="24"/>
          <w:lang w:val="en-ID"/>
        </w:rPr>
        <w:t xml:space="preserve"> manipulasi laporan keuangan pada akun-akun tertentu.</w:t>
      </w:r>
    </w:p>
    <w:p w:rsidR="00D56CB2" w:rsidRDefault="00D56CB2" w:rsidP="00D56CB2">
      <w:pPr>
        <w:spacing w:after="0" w:line="360" w:lineRule="auto"/>
        <w:jc w:val="both"/>
        <w:rPr>
          <w:rFonts w:ascii="Times New Roman" w:hAnsi="Times New Roman"/>
          <w:sz w:val="24"/>
          <w:szCs w:val="24"/>
          <w:lang w:val="en-ID"/>
        </w:rPr>
      </w:pPr>
      <w:proofErr w:type="gramStart"/>
      <w:r>
        <w:rPr>
          <w:rFonts w:ascii="Times New Roman" w:hAnsi="Times New Roman"/>
          <w:sz w:val="24"/>
          <w:szCs w:val="24"/>
          <w:lang w:val="en-ID"/>
        </w:rPr>
        <w:t>H</w:t>
      </w:r>
      <w:r w:rsidRPr="00A20479">
        <w:rPr>
          <w:rFonts w:ascii="Times New Roman" w:hAnsi="Times New Roman"/>
          <w:sz w:val="24"/>
          <w:szCs w:val="24"/>
          <w:vertAlign w:val="subscript"/>
          <w:lang w:val="en-ID"/>
        </w:rPr>
        <w:t>5</w:t>
      </w:r>
      <w:r>
        <w:rPr>
          <w:rFonts w:ascii="Times New Roman" w:hAnsi="Times New Roman"/>
          <w:sz w:val="24"/>
          <w:szCs w:val="24"/>
          <w:lang w:val="en-ID"/>
        </w:rPr>
        <w:t xml:space="preserve"> :</w:t>
      </w:r>
      <w:proofErr w:type="gramEnd"/>
      <w:r>
        <w:rPr>
          <w:rFonts w:ascii="Times New Roman" w:hAnsi="Times New Roman"/>
          <w:sz w:val="24"/>
          <w:szCs w:val="24"/>
          <w:lang w:val="en-ID"/>
        </w:rPr>
        <w:t xml:space="preserve"> Sifat industri menyebabkan kecurangan laporan keuangan</w:t>
      </w:r>
    </w:p>
    <w:p w:rsidR="00D56CB2" w:rsidRDefault="00D56CB2" w:rsidP="00D56CB2">
      <w:pPr>
        <w:spacing w:after="0" w:line="240" w:lineRule="auto"/>
        <w:jc w:val="both"/>
        <w:rPr>
          <w:rFonts w:ascii="Times New Roman" w:hAnsi="Times New Roman"/>
          <w:b/>
          <w:sz w:val="24"/>
          <w:szCs w:val="24"/>
          <w:lang w:val="en-ID"/>
        </w:rPr>
      </w:pPr>
      <w:r>
        <w:rPr>
          <w:rFonts w:ascii="Times New Roman" w:hAnsi="Times New Roman"/>
          <w:b/>
          <w:sz w:val="24"/>
          <w:szCs w:val="24"/>
          <w:lang w:val="en-ID"/>
        </w:rPr>
        <w:t xml:space="preserve">Pengawasan </w:t>
      </w:r>
      <w:proofErr w:type="gramStart"/>
      <w:r>
        <w:rPr>
          <w:rFonts w:ascii="Times New Roman" w:hAnsi="Times New Roman"/>
          <w:b/>
          <w:sz w:val="24"/>
          <w:szCs w:val="24"/>
          <w:lang w:val="en-ID"/>
        </w:rPr>
        <w:t xml:space="preserve">yang </w:t>
      </w:r>
      <w:r w:rsidRPr="00960D97">
        <w:rPr>
          <w:rFonts w:ascii="Times New Roman" w:hAnsi="Times New Roman"/>
          <w:b/>
          <w:sz w:val="24"/>
          <w:szCs w:val="24"/>
          <w:lang w:val="en-ID"/>
        </w:rPr>
        <w:t xml:space="preserve"> </w:t>
      </w:r>
      <w:r>
        <w:rPr>
          <w:rFonts w:ascii="Times New Roman" w:hAnsi="Times New Roman"/>
          <w:b/>
          <w:sz w:val="24"/>
          <w:szCs w:val="24"/>
          <w:lang w:val="en-ID"/>
        </w:rPr>
        <w:t>Tidak</w:t>
      </w:r>
      <w:proofErr w:type="gramEnd"/>
      <w:r>
        <w:rPr>
          <w:rFonts w:ascii="Times New Roman" w:hAnsi="Times New Roman"/>
          <w:b/>
          <w:sz w:val="24"/>
          <w:szCs w:val="24"/>
          <w:lang w:val="en-ID"/>
        </w:rPr>
        <w:t xml:space="preserve"> </w:t>
      </w:r>
      <w:r w:rsidRPr="00960D97">
        <w:rPr>
          <w:rFonts w:ascii="Times New Roman" w:hAnsi="Times New Roman"/>
          <w:b/>
          <w:sz w:val="24"/>
          <w:szCs w:val="24"/>
          <w:lang w:val="en-ID"/>
        </w:rPr>
        <w:t xml:space="preserve">Efektif </w:t>
      </w:r>
      <w:r>
        <w:rPr>
          <w:rFonts w:ascii="Times New Roman" w:hAnsi="Times New Roman"/>
          <w:b/>
          <w:sz w:val="24"/>
          <w:szCs w:val="24"/>
          <w:lang w:val="en-ID"/>
        </w:rPr>
        <w:t xml:space="preserve">Menyebabkan </w:t>
      </w:r>
      <w:r w:rsidRPr="00960D97">
        <w:rPr>
          <w:rFonts w:ascii="Times New Roman" w:hAnsi="Times New Roman"/>
          <w:b/>
          <w:sz w:val="24"/>
          <w:szCs w:val="24"/>
          <w:lang w:val="en-ID"/>
        </w:rPr>
        <w:t xml:space="preserve"> Kecurangan Laporan Keuangan</w:t>
      </w:r>
    </w:p>
    <w:p w:rsidR="00D56CB2" w:rsidRDefault="00D56CB2" w:rsidP="00D56CB2">
      <w:pPr>
        <w:spacing w:after="0" w:line="360" w:lineRule="auto"/>
        <w:ind w:firstLine="720"/>
        <w:jc w:val="both"/>
        <w:rPr>
          <w:rFonts w:ascii="Times New Roman" w:hAnsi="Times New Roman"/>
          <w:sz w:val="24"/>
          <w:szCs w:val="24"/>
          <w:lang w:val="en-ID"/>
        </w:rPr>
      </w:pPr>
      <w:r>
        <w:rPr>
          <w:rFonts w:ascii="Times New Roman" w:hAnsi="Times New Roman"/>
          <w:sz w:val="24"/>
          <w:szCs w:val="24"/>
          <w:lang w:val="en-ID"/>
        </w:rPr>
        <w:t xml:space="preserve">Kecurangan dapat diminimalkan dengan adanya komite audit dan tingginya efektifitas pengawasan internal. </w:t>
      </w:r>
      <w:proofErr w:type="gramStart"/>
      <w:r>
        <w:rPr>
          <w:rFonts w:ascii="Times New Roman" w:hAnsi="Times New Roman"/>
          <w:sz w:val="24"/>
          <w:szCs w:val="24"/>
          <w:lang w:val="en-ID"/>
        </w:rPr>
        <w:t>Kecurangan dapat diminimalisir dengan adanya pengawasan yang baik, dalam hal ini komite audit dapat menjadi salah satu alat yang dapat digunakan.</w:t>
      </w:r>
      <w:proofErr w:type="gramEnd"/>
      <w:r>
        <w:rPr>
          <w:rFonts w:ascii="Times New Roman" w:hAnsi="Times New Roman"/>
          <w:sz w:val="24"/>
          <w:szCs w:val="24"/>
          <w:lang w:val="en-ID"/>
        </w:rPr>
        <w:t xml:space="preserve"> </w:t>
      </w:r>
      <w:r w:rsidRPr="00CE4C81">
        <w:rPr>
          <w:rFonts w:ascii="Times New Roman" w:hAnsi="Times New Roman"/>
          <w:sz w:val="24"/>
          <w:szCs w:val="24"/>
          <w:lang w:val="en-ID"/>
        </w:rPr>
        <w:t>Penelitian yang dilakukan oleh S</w:t>
      </w:r>
      <w:r>
        <w:rPr>
          <w:rFonts w:ascii="Times New Roman" w:hAnsi="Times New Roman"/>
          <w:sz w:val="24"/>
          <w:szCs w:val="24"/>
          <w:lang w:val="en-ID"/>
        </w:rPr>
        <w:t xml:space="preserve">kousen et al. (2009) menghasilkan </w:t>
      </w:r>
      <w:proofErr w:type="gramStart"/>
      <w:r>
        <w:rPr>
          <w:rFonts w:ascii="Times New Roman" w:hAnsi="Times New Roman"/>
          <w:sz w:val="24"/>
          <w:szCs w:val="24"/>
          <w:lang w:val="en-ID"/>
        </w:rPr>
        <w:t xml:space="preserve">bahwa </w:t>
      </w:r>
      <w:r w:rsidRPr="00CE4C81">
        <w:rPr>
          <w:rFonts w:ascii="Times New Roman" w:hAnsi="Times New Roman"/>
          <w:sz w:val="24"/>
          <w:szCs w:val="24"/>
          <w:lang w:val="en-ID"/>
        </w:rPr>
        <w:t xml:space="preserve"> anggota</w:t>
      </w:r>
      <w:proofErr w:type="gramEnd"/>
      <w:r w:rsidRPr="00CE4C81">
        <w:rPr>
          <w:rFonts w:ascii="Times New Roman" w:hAnsi="Times New Roman"/>
          <w:sz w:val="24"/>
          <w:szCs w:val="24"/>
          <w:lang w:val="en-ID"/>
        </w:rPr>
        <w:t xml:space="preserve"> komite audit indep</w:t>
      </w:r>
      <w:r>
        <w:rPr>
          <w:rFonts w:ascii="Times New Roman" w:hAnsi="Times New Roman"/>
          <w:sz w:val="24"/>
          <w:szCs w:val="24"/>
          <w:lang w:val="en-ID"/>
        </w:rPr>
        <w:t>endenyang lebih banyak akan menurunkan tingkat kecurangan laporan keuangan.</w:t>
      </w:r>
    </w:p>
    <w:p w:rsidR="00D56CB2" w:rsidRDefault="00D56CB2" w:rsidP="00D56CB2">
      <w:pPr>
        <w:spacing w:after="0" w:line="360" w:lineRule="auto"/>
        <w:jc w:val="both"/>
        <w:rPr>
          <w:rFonts w:ascii="Times New Roman" w:hAnsi="Times New Roman"/>
          <w:sz w:val="24"/>
          <w:szCs w:val="24"/>
          <w:lang w:val="en-ID"/>
        </w:rPr>
      </w:pPr>
      <w:proofErr w:type="gramStart"/>
      <w:r>
        <w:rPr>
          <w:rFonts w:ascii="Times New Roman" w:hAnsi="Times New Roman"/>
          <w:sz w:val="24"/>
          <w:szCs w:val="24"/>
          <w:lang w:val="en-ID"/>
        </w:rPr>
        <w:t>H</w:t>
      </w:r>
      <w:r w:rsidRPr="00EA0A7A">
        <w:rPr>
          <w:rFonts w:ascii="Times New Roman" w:hAnsi="Times New Roman"/>
          <w:sz w:val="24"/>
          <w:szCs w:val="24"/>
          <w:vertAlign w:val="subscript"/>
          <w:lang w:val="en-ID"/>
        </w:rPr>
        <w:t>6</w:t>
      </w:r>
      <w:r>
        <w:rPr>
          <w:rFonts w:ascii="Times New Roman" w:hAnsi="Times New Roman"/>
          <w:sz w:val="24"/>
          <w:szCs w:val="24"/>
          <w:lang w:val="en-ID"/>
        </w:rPr>
        <w:t xml:space="preserve"> :</w:t>
      </w:r>
      <w:proofErr w:type="gramEnd"/>
      <w:r>
        <w:rPr>
          <w:rFonts w:ascii="Times New Roman" w:hAnsi="Times New Roman"/>
          <w:sz w:val="24"/>
          <w:szCs w:val="24"/>
          <w:lang w:val="en-ID"/>
        </w:rPr>
        <w:t xml:space="preserve"> Pengawaan yang tidak efektif menyebabkan Kecurangan Laporan Keuangan</w:t>
      </w:r>
    </w:p>
    <w:p w:rsidR="00D56CB2" w:rsidRPr="00EA0A7A" w:rsidRDefault="00D56CB2" w:rsidP="00D56CB2">
      <w:pPr>
        <w:spacing w:after="0" w:line="360" w:lineRule="auto"/>
        <w:jc w:val="both"/>
        <w:rPr>
          <w:rFonts w:ascii="Times New Roman" w:hAnsi="Times New Roman"/>
          <w:sz w:val="24"/>
          <w:szCs w:val="24"/>
          <w:vertAlign w:val="subscript"/>
          <w:lang w:val="en-ID"/>
        </w:rPr>
      </w:pPr>
      <w:r>
        <w:rPr>
          <w:rFonts w:ascii="Times New Roman" w:hAnsi="Times New Roman" w:cs="Times New Roman"/>
          <w:b/>
          <w:sz w:val="24"/>
          <w:szCs w:val="24"/>
        </w:rPr>
        <w:t xml:space="preserve"> Rasionalisasi Menyebabkan</w:t>
      </w:r>
      <w:r w:rsidRPr="003105D4">
        <w:rPr>
          <w:rFonts w:ascii="Times New Roman" w:hAnsi="Times New Roman" w:cs="Times New Roman"/>
          <w:b/>
          <w:sz w:val="24"/>
          <w:szCs w:val="24"/>
        </w:rPr>
        <w:t xml:space="preserve"> Kecurangan Laporan Keuangan</w:t>
      </w:r>
    </w:p>
    <w:p w:rsidR="00D56CB2" w:rsidRDefault="00D56CB2" w:rsidP="00D56CB2">
      <w:pPr>
        <w:spacing w:after="0" w:line="360" w:lineRule="auto"/>
        <w:ind w:firstLine="720"/>
        <w:jc w:val="both"/>
        <w:rPr>
          <w:rFonts w:ascii="Times New Roman" w:hAnsi="Times New Roman" w:cs="Times New Roman"/>
          <w:sz w:val="24"/>
          <w:szCs w:val="24"/>
        </w:rPr>
      </w:pPr>
      <w:proofErr w:type="gramStart"/>
      <w:r w:rsidRPr="003105D4">
        <w:rPr>
          <w:rFonts w:ascii="Times New Roman" w:hAnsi="Times New Roman" w:cs="Times New Roman"/>
          <w:sz w:val="24"/>
          <w:szCs w:val="24"/>
        </w:rPr>
        <w:t>Auditor harus dapat mengidentifikasi kecurangan agar laporan keuangan dapat menghasilkan informasi yang relevan.</w:t>
      </w:r>
      <w:proofErr w:type="gramEnd"/>
      <w:r w:rsidRPr="003105D4">
        <w:rPr>
          <w:rFonts w:ascii="Times New Roman" w:hAnsi="Times New Roman" w:cs="Times New Roman"/>
          <w:sz w:val="24"/>
          <w:szCs w:val="24"/>
        </w:rPr>
        <w:t xml:space="preserve"> </w:t>
      </w:r>
      <w:proofErr w:type="gramStart"/>
      <w:r>
        <w:rPr>
          <w:rFonts w:ascii="Times New Roman" w:hAnsi="Times New Roman" w:cs="Times New Roman"/>
          <w:sz w:val="24"/>
          <w:szCs w:val="24"/>
        </w:rPr>
        <w:t>Frekuensi pergantian auditor biasanya mengindikasikan perusahaan</w:t>
      </w:r>
      <w:r w:rsidRPr="003105D4">
        <w:rPr>
          <w:rFonts w:ascii="Times New Roman" w:hAnsi="Times New Roman" w:cs="Times New Roman"/>
          <w:sz w:val="24"/>
          <w:szCs w:val="24"/>
        </w:rPr>
        <w:t xml:space="preserve"> melakukan kecurangan</w:t>
      </w:r>
      <w:r>
        <w:rPr>
          <w:rFonts w:ascii="Times New Roman" w:hAnsi="Times New Roman" w:cs="Times New Roman"/>
          <w:sz w:val="24"/>
          <w:szCs w:val="24"/>
        </w:rPr>
        <w:t>, pergantian auditor dilakukan agar kecurangan laporan keuangan yang dilakukan peruahaan tidak terdeteksi dengan adanya pergantian auditor.</w:t>
      </w:r>
      <w:proofErr w:type="gramEnd"/>
      <w:r>
        <w:rPr>
          <w:rFonts w:ascii="Times New Roman" w:hAnsi="Times New Roman" w:cs="Times New Roman"/>
          <w:sz w:val="24"/>
          <w:szCs w:val="24"/>
        </w:rPr>
        <w:t xml:space="preserve"> </w:t>
      </w:r>
      <w:proofErr w:type="gramStart"/>
      <w:r w:rsidRPr="003105D4">
        <w:rPr>
          <w:rFonts w:ascii="Times New Roman" w:hAnsi="Times New Roman" w:cs="Times New Roman"/>
          <w:sz w:val="24"/>
          <w:szCs w:val="24"/>
        </w:rPr>
        <w:t>menyatakan</w:t>
      </w:r>
      <w:proofErr w:type="gramEnd"/>
      <w:r w:rsidRPr="003105D4">
        <w:rPr>
          <w:rFonts w:ascii="Times New Roman" w:hAnsi="Times New Roman" w:cs="Times New Roman"/>
          <w:sz w:val="24"/>
          <w:szCs w:val="24"/>
        </w:rPr>
        <w:t xml:space="preserve"> bahwa </w:t>
      </w:r>
      <w:r>
        <w:rPr>
          <w:rFonts w:ascii="Times New Roman" w:hAnsi="Times New Roman" w:cs="Times New Roman"/>
          <w:sz w:val="24"/>
          <w:szCs w:val="24"/>
        </w:rPr>
        <w:t xml:space="preserve">kemungkinan terdeteksinya kecurangan laporan keuangan dapat berkurang dengan adanya pergantian auditor </w:t>
      </w:r>
      <w:r w:rsidRPr="003105D4">
        <w:rPr>
          <w:rFonts w:ascii="Times New Roman" w:hAnsi="Times New Roman" w:cs="Times New Roman"/>
          <w:sz w:val="24"/>
          <w:szCs w:val="24"/>
        </w:rPr>
        <w:t>pergantian auditor pada sebuah perusahaan akan mengurangi kemungkinan terdeteksinya kecurangan laporan keuangan oleh pihak auditor</w:t>
      </w:r>
      <w:r>
        <w:rPr>
          <w:rFonts w:ascii="Times New Roman" w:hAnsi="Times New Roman" w:cs="Times New Roman"/>
          <w:sz w:val="24"/>
          <w:szCs w:val="24"/>
        </w:rPr>
        <w:t xml:space="preserve"> </w:t>
      </w:r>
      <w:r w:rsidRPr="000E293C">
        <w:rPr>
          <w:rFonts w:ascii="Times New Roman" w:hAnsi="Times New Roman" w:cs="Times New Roman"/>
          <w:color w:val="000000" w:themeColor="text1"/>
          <w:sz w:val="24"/>
          <w:szCs w:val="24"/>
        </w:rPr>
        <w:t>(Lou dan Wang, 2009)</w:t>
      </w:r>
      <w:r>
        <w:rPr>
          <w:rFonts w:ascii="Times New Roman" w:hAnsi="Times New Roman" w:cs="Times New Roman"/>
          <w:sz w:val="24"/>
          <w:szCs w:val="24"/>
        </w:rPr>
        <w:t xml:space="preserve"> </w:t>
      </w:r>
      <w:r w:rsidRPr="003105D4">
        <w:rPr>
          <w:rFonts w:ascii="Times New Roman" w:hAnsi="Times New Roman" w:cs="Times New Roman"/>
          <w:sz w:val="24"/>
          <w:szCs w:val="24"/>
        </w:rPr>
        <w:t xml:space="preserve">. </w:t>
      </w:r>
    </w:p>
    <w:p w:rsidR="00D56CB2" w:rsidRDefault="00D56CB2" w:rsidP="00D56CB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7</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Pergantian auditor menyebabkan kecurangan laporan keuangan</w:t>
      </w:r>
    </w:p>
    <w:p w:rsidR="00D56CB2" w:rsidRDefault="00D56CB2" w:rsidP="00D56CB2">
      <w:pPr>
        <w:spacing w:after="0" w:line="360" w:lineRule="auto"/>
        <w:jc w:val="both"/>
        <w:rPr>
          <w:rFonts w:ascii="Times New Roman" w:hAnsi="Times New Roman" w:cs="Times New Roman"/>
          <w:sz w:val="24"/>
          <w:szCs w:val="24"/>
        </w:rPr>
      </w:pPr>
    </w:p>
    <w:p w:rsidR="00D56CB2" w:rsidRDefault="00D56CB2" w:rsidP="00D56CB2">
      <w:pPr>
        <w:spacing w:after="0" w:line="360" w:lineRule="auto"/>
        <w:jc w:val="both"/>
        <w:rPr>
          <w:rFonts w:ascii="Times New Roman" w:hAnsi="Times New Roman" w:cs="Times New Roman"/>
          <w:b/>
          <w:sz w:val="24"/>
          <w:szCs w:val="24"/>
        </w:rPr>
      </w:pPr>
      <w:r w:rsidRPr="00F06B0E">
        <w:rPr>
          <w:rFonts w:ascii="Times New Roman" w:hAnsi="Times New Roman" w:cs="Times New Roman"/>
          <w:b/>
          <w:sz w:val="24"/>
          <w:szCs w:val="24"/>
        </w:rPr>
        <w:t>METODE PENELITIAN</w:t>
      </w:r>
    </w:p>
    <w:p w:rsidR="00D56CB2" w:rsidRDefault="00D56CB2" w:rsidP="00D56C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D56CB2" w:rsidRDefault="00D56CB2" w:rsidP="00D56CB2">
      <w:pPr>
        <w:spacing w:after="0" w:line="360" w:lineRule="auto"/>
        <w:ind w:firstLine="720"/>
        <w:jc w:val="both"/>
        <w:rPr>
          <w:rFonts w:ascii="Times New Roman" w:eastAsia="Times New Roman" w:hAnsi="Times New Roman" w:cs="Times New Roman"/>
          <w:sz w:val="24"/>
          <w:szCs w:val="24"/>
        </w:rPr>
      </w:pPr>
      <w:proofErr w:type="gramStart"/>
      <w:r w:rsidRPr="00890020">
        <w:rPr>
          <w:rFonts w:ascii="Times New Roman" w:eastAsia="Times New Roman" w:hAnsi="Times New Roman" w:cs="Times New Roman"/>
          <w:sz w:val="24"/>
          <w:szCs w:val="24"/>
        </w:rPr>
        <w:t>Populasi pada penelitian ini adalah seluruh perusahaan perbankan yang ter</w:t>
      </w:r>
      <w:r>
        <w:rPr>
          <w:rFonts w:ascii="Times New Roman" w:eastAsia="Times New Roman" w:hAnsi="Times New Roman" w:cs="Times New Roman"/>
          <w:sz w:val="24"/>
          <w:szCs w:val="24"/>
        </w:rPr>
        <w:t>daftar di BEI</w:t>
      </w:r>
      <w:r w:rsidRPr="00890020">
        <w:rPr>
          <w:rFonts w:ascii="Times New Roman" w:eastAsia="Times New Roman" w:hAnsi="Times New Roman" w:cs="Times New Roman"/>
          <w:sz w:val="24"/>
          <w:szCs w:val="24"/>
        </w:rPr>
        <w:t xml:space="preserve"> tahun 2016-2019.</w:t>
      </w:r>
      <w:proofErr w:type="gramEnd"/>
      <w:r w:rsidRPr="00890020">
        <w:rPr>
          <w:rFonts w:ascii="Times New Roman" w:eastAsia="Times New Roman" w:hAnsi="Times New Roman" w:cs="Times New Roman"/>
          <w:sz w:val="24"/>
          <w:szCs w:val="24"/>
        </w:rPr>
        <w:t xml:space="preserve"> </w:t>
      </w:r>
      <w:proofErr w:type="gramStart"/>
      <w:r w:rsidRPr="00890020">
        <w:rPr>
          <w:rFonts w:ascii="Times New Roman" w:eastAsia="Times New Roman" w:hAnsi="Times New Roman" w:cs="Times New Roman"/>
          <w:sz w:val="24"/>
          <w:szCs w:val="24"/>
        </w:rPr>
        <w:t>Perusahaan perbankan yang terdaftar</w:t>
      </w:r>
      <w:r>
        <w:rPr>
          <w:rFonts w:ascii="Times New Roman" w:eastAsia="Times New Roman" w:hAnsi="Times New Roman" w:cs="Times New Roman"/>
          <w:sz w:val="24"/>
          <w:szCs w:val="24"/>
        </w:rPr>
        <w:t xml:space="preserve"> di BEI </w:t>
      </w:r>
      <w:r w:rsidRPr="00890020">
        <w:rPr>
          <w:rFonts w:ascii="Times New Roman" w:eastAsia="Times New Roman" w:hAnsi="Times New Roman" w:cs="Times New Roman"/>
          <w:sz w:val="24"/>
          <w:szCs w:val="24"/>
        </w:rPr>
        <w:t>berjumlah 42 perusahaan yang dinyatakan dalam bentuk Rupiah (Rp).</w:t>
      </w:r>
      <w:proofErr w:type="gramEnd"/>
      <w:r w:rsidRPr="00890020">
        <w:rPr>
          <w:rFonts w:ascii="Times New Roman" w:eastAsia="Times New Roman" w:hAnsi="Times New Roman" w:cs="Times New Roman"/>
          <w:sz w:val="24"/>
          <w:szCs w:val="24"/>
        </w:rPr>
        <w:t xml:space="preserve"> Adapun yang menjadi kriteria dalam pengambilan sampel adalah</w:t>
      </w:r>
      <w:r>
        <w:rPr>
          <w:rFonts w:ascii="Times New Roman" w:eastAsia="Times New Roman" w:hAnsi="Times New Roman" w:cs="Times New Roman"/>
          <w:sz w:val="24"/>
          <w:szCs w:val="24"/>
        </w:rPr>
        <w:t xml:space="preserve"> perusahaan perbankan yang terdaftar di Bursa Efek Indonesia dan tidak delisting pada periode 2016-2019, serta tidak mengalami kerugian selama periode tersebut.</w:t>
      </w:r>
      <w:r w:rsidRPr="00890020">
        <w:rPr>
          <w:rFonts w:ascii="Times New Roman" w:eastAsia="Times New Roman" w:hAnsi="Times New Roman" w:cs="Times New Roman"/>
          <w:sz w:val="24"/>
          <w:szCs w:val="24"/>
        </w:rPr>
        <w:t xml:space="preserve"> </w:t>
      </w:r>
      <w:proofErr w:type="gramStart"/>
      <w:r w:rsidRPr="00890020">
        <w:rPr>
          <w:rFonts w:ascii="Times New Roman" w:eastAsia="Times New Roman" w:hAnsi="Times New Roman" w:cs="Times New Roman"/>
          <w:sz w:val="24"/>
          <w:szCs w:val="24"/>
        </w:rPr>
        <w:t>Berdasarkan kriteria sampel, total perusahaan yang memenuhi kriteria sejumlah 37 perusahaan.</w:t>
      </w:r>
      <w:proofErr w:type="gramEnd"/>
      <w:r w:rsidRPr="00890020">
        <w:rPr>
          <w:rFonts w:ascii="Times New Roman" w:eastAsia="Times New Roman" w:hAnsi="Times New Roman" w:cs="Times New Roman"/>
          <w:sz w:val="24"/>
          <w:szCs w:val="24"/>
        </w:rPr>
        <w:t xml:space="preserve"> </w:t>
      </w:r>
      <w:proofErr w:type="gramStart"/>
      <w:r w:rsidRPr="00890020">
        <w:rPr>
          <w:rFonts w:ascii="Times New Roman" w:eastAsia="Times New Roman" w:hAnsi="Times New Roman" w:cs="Times New Roman"/>
          <w:sz w:val="24"/>
          <w:szCs w:val="24"/>
        </w:rPr>
        <w:t xml:space="preserve">Jumlah periode </w:t>
      </w:r>
      <w:r w:rsidRPr="00890020">
        <w:rPr>
          <w:rFonts w:ascii="Times New Roman" w:eastAsia="Times New Roman" w:hAnsi="Times New Roman" w:cs="Times New Roman"/>
          <w:sz w:val="24"/>
          <w:szCs w:val="24"/>
        </w:rPr>
        <w:lastRenderedPageBreak/>
        <w:t>pengamatan yang dilakukan dalam penelitian ini selama 4 tahun, maka data yang digunakan dalam penlitian ini sebanyak 148 data penelitian.</w:t>
      </w:r>
      <w:proofErr w:type="gramEnd"/>
    </w:p>
    <w:p w:rsidR="00D56CB2" w:rsidRDefault="00D56CB2" w:rsidP="00D56CB2">
      <w:pPr>
        <w:spacing w:after="0" w:line="360" w:lineRule="auto"/>
        <w:ind w:firstLine="720"/>
        <w:jc w:val="both"/>
        <w:rPr>
          <w:rFonts w:ascii="Times New Roman" w:eastAsia="Times New Roman" w:hAnsi="Times New Roman" w:cs="Times New Roman"/>
          <w:sz w:val="24"/>
          <w:szCs w:val="24"/>
        </w:rPr>
      </w:pPr>
    </w:p>
    <w:p w:rsidR="00D56CB2" w:rsidRDefault="00D56CB2" w:rsidP="00D56CB2">
      <w:pPr>
        <w:spacing w:after="0" w:line="360" w:lineRule="auto"/>
        <w:ind w:firstLine="720"/>
        <w:jc w:val="both"/>
        <w:rPr>
          <w:rFonts w:ascii="Times New Roman" w:eastAsia="Times New Roman" w:hAnsi="Times New Roman" w:cs="Times New Roman"/>
          <w:sz w:val="24"/>
          <w:szCs w:val="24"/>
        </w:rPr>
      </w:pPr>
    </w:p>
    <w:p w:rsidR="00D56CB2" w:rsidRDefault="00D56CB2" w:rsidP="00D56CB2">
      <w:pPr>
        <w:spacing w:after="0" w:line="360" w:lineRule="auto"/>
        <w:ind w:firstLine="720"/>
        <w:jc w:val="both"/>
        <w:rPr>
          <w:rFonts w:ascii="Times New Roman" w:eastAsia="Times New Roman" w:hAnsi="Times New Roman" w:cs="Times New Roman"/>
          <w:sz w:val="24"/>
          <w:szCs w:val="24"/>
        </w:rPr>
      </w:pPr>
    </w:p>
    <w:p w:rsidR="00D56CB2" w:rsidRDefault="00D56CB2" w:rsidP="00D56CB2">
      <w:pPr>
        <w:spacing w:after="0" w:line="360" w:lineRule="auto"/>
        <w:jc w:val="both"/>
        <w:rPr>
          <w:rFonts w:ascii="Times New Roman" w:eastAsia="Times New Roman" w:hAnsi="Times New Roman" w:cs="Times New Roman"/>
          <w:b/>
          <w:sz w:val="24"/>
          <w:szCs w:val="24"/>
        </w:rPr>
      </w:pPr>
      <w:r w:rsidRPr="00A27EBE">
        <w:rPr>
          <w:rFonts w:ascii="Times New Roman" w:eastAsia="Times New Roman" w:hAnsi="Times New Roman" w:cs="Times New Roman"/>
          <w:b/>
          <w:sz w:val="24"/>
          <w:szCs w:val="24"/>
        </w:rPr>
        <w:t>Teknik Pengumpulan dan Analisa Data</w:t>
      </w:r>
    </w:p>
    <w:p w:rsidR="00D56CB2" w:rsidRPr="001A79FE" w:rsidRDefault="00D56CB2" w:rsidP="00D56CB2">
      <w:pPr>
        <w:spacing w:after="0" w:line="360" w:lineRule="auto"/>
        <w:ind w:firstLine="720"/>
        <w:jc w:val="both"/>
        <w:rPr>
          <w:rFonts w:ascii="Times New Roman" w:eastAsia="Times New Roman" w:hAnsi="Times New Roman" w:cs="Times New Roman"/>
          <w:sz w:val="24"/>
          <w:szCs w:val="24"/>
        </w:rPr>
      </w:pPr>
      <w:proofErr w:type="gramStart"/>
      <w:r w:rsidRPr="00116BC3">
        <w:rPr>
          <w:rFonts w:ascii="Times New Roman" w:hAnsi="Times New Roman" w:cs="Times New Roman"/>
          <w:sz w:val="24"/>
          <w:szCs w:val="24"/>
        </w:rPr>
        <w:t>Prosedur pengumpulan data dalam penelitian ini menggunakan metode dokumentasi.</w:t>
      </w:r>
      <w:proofErr w:type="gramEnd"/>
      <w:r w:rsidRPr="00116BC3">
        <w:rPr>
          <w:rFonts w:ascii="Times New Roman" w:hAnsi="Times New Roman" w:cs="Times New Roman"/>
          <w:sz w:val="24"/>
          <w:szCs w:val="24"/>
        </w:rPr>
        <w:t xml:space="preserve">  </w:t>
      </w:r>
      <w:proofErr w:type="gramStart"/>
      <w:r w:rsidRPr="00116BC3">
        <w:rPr>
          <w:rFonts w:ascii="Times New Roman" w:hAnsi="Times New Roman" w:cs="Times New Roman"/>
          <w:sz w:val="24"/>
          <w:szCs w:val="24"/>
        </w:rPr>
        <w:t>Pengumpulan data dengan mengakses data-data dari laporan keuangan perusahaan perbankan yang terdaftar di Bursa Efek Indonesia.</w:t>
      </w:r>
      <w:proofErr w:type="gramEnd"/>
      <w:r w:rsidRPr="00116BC3">
        <w:rPr>
          <w:rFonts w:ascii="Times New Roman" w:hAnsi="Times New Roman" w:cs="Times New Roman"/>
          <w:sz w:val="24"/>
          <w:szCs w:val="24"/>
        </w:rPr>
        <w:t xml:space="preserve"> </w:t>
      </w:r>
      <w:proofErr w:type="gramStart"/>
      <w:r w:rsidRPr="00116BC3">
        <w:rPr>
          <w:rFonts w:ascii="Times New Roman" w:hAnsi="Times New Roman" w:cs="Times New Roman"/>
          <w:sz w:val="24"/>
          <w:szCs w:val="24"/>
        </w:rPr>
        <w:t>Metode dilakukan dengan mengumpulkan seluruh data sekunder dari www.idx.co.id.</w:t>
      </w:r>
      <w:proofErr w:type="gramEnd"/>
      <w:r w:rsidRPr="00116BC3">
        <w:rPr>
          <w:rFonts w:ascii="Times New Roman" w:hAnsi="Times New Roman" w:cs="Times New Roman"/>
          <w:sz w:val="24"/>
          <w:szCs w:val="24"/>
        </w:rPr>
        <w:t xml:space="preserve">  </w:t>
      </w:r>
      <w:proofErr w:type="gramStart"/>
      <w:r w:rsidRPr="009C0808">
        <w:rPr>
          <w:rFonts w:ascii="Times New Roman" w:eastAsia="Times New Roman" w:hAnsi="Times New Roman" w:cs="Times New Roman"/>
          <w:sz w:val="24"/>
          <w:szCs w:val="24"/>
        </w:rPr>
        <w:t>Analisis data dilakukan menggunakan analisis regresi berganda dengan menggunakan SPSS.</w:t>
      </w:r>
      <w:proofErr w:type="gramEnd"/>
      <w:r w:rsidRPr="009C0808">
        <w:rPr>
          <w:rFonts w:ascii="Times New Roman" w:eastAsia="Times New Roman" w:hAnsi="Times New Roman" w:cs="Times New Roman"/>
          <w:sz w:val="24"/>
          <w:szCs w:val="24"/>
        </w:rPr>
        <w:t xml:space="preserve">  </w:t>
      </w:r>
      <w:proofErr w:type="gramStart"/>
      <w:r w:rsidRPr="009C0808">
        <w:rPr>
          <w:rFonts w:ascii="Times New Roman" w:eastAsia="Times New Roman" w:hAnsi="Times New Roman" w:cs="Times New Roman"/>
          <w:sz w:val="24"/>
          <w:szCs w:val="24"/>
        </w:rPr>
        <w:t>Sebagai syarat menggunakan regresi terlebih dahu</w:t>
      </w:r>
      <w:r>
        <w:rPr>
          <w:rFonts w:ascii="Times New Roman" w:eastAsia="Times New Roman" w:hAnsi="Times New Roman" w:cs="Times New Roman"/>
          <w:sz w:val="24"/>
          <w:szCs w:val="24"/>
        </w:rPr>
        <w:t>lu dilakukan uji asumsi klasik.</w:t>
      </w:r>
      <w:proofErr w:type="gramEnd"/>
    </w:p>
    <w:p w:rsidR="00D56CB2" w:rsidRPr="00116BC3" w:rsidRDefault="00D56CB2" w:rsidP="00D56CB2">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Operasionalisasi  Variabel</w:t>
      </w:r>
      <w:proofErr w:type="gramEnd"/>
    </w:p>
    <w:p w:rsidR="00D56CB2" w:rsidRPr="00094608" w:rsidRDefault="00D56CB2" w:rsidP="00D56CB2">
      <w:pPr>
        <w:spacing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Variabel dependen pada penelitian ini adalah kecurangan laporan keuangan.</w:t>
      </w:r>
      <w:proofErr w:type="gramEnd"/>
      <w:r>
        <w:rPr>
          <w:rFonts w:ascii="Times New Roman" w:eastAsia="Times New Roman" w:hAnsi="Times New Roman" w:cs="Times New Roman"/>
          <w:sz w:val="24"/>
          <w:szCs w:val="24"/>
        </w:rPr>
        <w:t xml:space="preserve">  </w:t>
      </w:r>
      <w:r w:rsidRPr="00094608">
        <w:rPr>
          <w:rFonts w:ascii="Times New Roman" w:eastAsia="Times New Roman" w:hAnsi="Times New Roman" w:cs="Times New Roman"/>
          <w:sz w:val="24"/>
          <w:szCs w:val="24"/>
        </w:rPr>
        <w:t>Variabel kecurangan laporan keuangan diukur dengan menggunakan</w:t>
      </w:r>
      <w:r w:rsidRPr="00094608">
        <w:rPr>
          <w:rFonts w:ascii="Times New Roman" w:eastAsia="Times New Roman" w:hAnsi="Times New Roman" w:cs="Times New Roman"/>
          <w:i/>
          <w:sz w:val="24"/>
          <w:szCs w:val="24"/>
        </w:rPr>
        <w:t xml:space="preserve"> fraud score model</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dengan </w:t>
      </w:r>
      <w:r w:rsidRPr="00094608">
        <w:rPr>
          <w:rFonts w:ascii="Times New Roman" w:eastAsia="Times New Roman" w:hAnsi="Times New Roman" w:cs="Times New Roman"/>
          <w:sz w:val="24"/>
          <w:szCs w:val="24"/>
        </w:rPr>
        <w:t xml:space="preserve"> rum</w:t>
      </w:r>
      <w:r>
        <w:rPr>
          <w:rFonts w:ascii="Times New Roman" w:eastAsia="Times New Roman" w:hAnsi="Times New Roman" w:cs="Times New Roman"/>
          <w:sz w:val="24"/>
          <w:szCs w:val="24"/>
        </w:rPr>
        <w:t>us</w:t>
      </w:r>
      <w:proofErr w:type="gramEnd"/>
      <w:r>
        <w:rPr>
          <w:rFonts w:ascii="Times New Roman" w:eastAsia="Times New Roman" w:hAnsi="Times New Roman" w:cs="Times New Roman"/>
          <w:sz w:val="24"/>
          <w:szCs w:val="24"/>
        </w:rPr>
        <w:t>:</w:t>
      </w:r>
    </w:p>
    <w:p w:rsidR="00D56CB2" w:rsidRDefault="00D56CB2" w:rsidP="00D56CB2">
      <w:pPr>
        <w:spacing w:after="0" w:line="360" w:lineRule="auto"/>
        <w:ind w:firstLine="720"/>
        <w:jc w:val="both"/>
        <w:rPr>
          <w:rFonts w:ascii="Cambria Math" w:eastAsia="Times New Roman" w:hAnsi="Cambria Math" w:cs="Cambria Math"/>
          <w:sz w:val="24"/>
          <w:szCs w:val="24"/>
        </w:rPr>
      </w:pPr>
      <w:r w:rsidRPr="00094608">
        <w:rPr>
          <w:rFonts w:ascii="Cambria Math" w:eastAsia="Times New Roman" w:hAnsi="Cambria Math" w:cs="Cambria Math"/>
          <w:sz w:val="24"/>
          <w:szCs w:val="24"/>
        </w:rPr>
        <w:t>𝑭𝑺𝒄𝒐𝒓𝒆𝒔</w:t>
      </w:r>
      <w:r w:rsidRPr="00094608">
        <w:rPr>
          <w:rFonts w:ascii="Times New Roman" w:eastAsia="Times New Roman" w:hAnsi="Times New Roman" w:cs="Times New Roman"/>
          <w:sz w:val="24"/>
          <w:szCs w:val="24"/>
        </w:rPr>
        <w:t xml:space="preserve"> = </w:t>
      </w:r>
      <w:r w:rsidRPr="00094608">
        <w:rPr>
          <w:rFonts w:ascii="Cambria Math" w:eastAsia="Times New Roman" w:hAnsi="Cambria Math" w:cs="Cambria Math"/>
          <w:sz w:val="24"/>
          <w:szCs w:val="24"/>
        </w:rPr>
        <w:t>𝑨𝒄𝒄𝒓𝒖𝒂𝒍𝑸𝒖𝒂𝒍𝒊𝒕𝒚</w:t>
      </w:r>
      <w:r w:rsidRPr="00094608">
        <w:rPr>
          <w:rFonts w:ascii="Times New Roman" w:eastAsia="Times New Roman" w:hAnsi="Times New Roman" w:cs="Times New Roman"/>
          <w:sz w:val="24"/>
          <w:szCs w:val="24"/>
        </w:rPr>
        <w:t xml:space="preserve"> +</w:t>
      </w:r>
      <w:r w:rsidRPr="00094608">
        <w:rPr>
          <w:rFonts w:ascii="Cambria Math" w:eastAsia="Times New Roman" w:hAnsi="Cambria Math" w:cs="Cambria Math"/>
          <w:sz w:val="24"/>
          <w:szCs w:val="24"/>
        </w:rPr>
        <w:t>𝑭</w:t>
      </w:r>
      <w:r>
        <w:rPr>
          <w:rFonts w:ascii="Cambria Math" w:eastAsia="Times New Roman" w:hAnsi="Cambria Math" w:cs="Cambria Math"/>
          <w:sz w:val="24"/>
          <w:szCs w:val="24"/>
        </w:rPr>
        <w:t>𝒊𝒏𝒂𝒏𝒄𝒊𝒂𝒍𝑷𝒆𝒓</w:t>
      </w:r>
      <w:r w:rsidRPr="00094608">
        <w:rPr>
          <w:rFonts w:ascii="Cambria Math" w:eastAsia="Times New Roman" w:hAnsi="Cambria Math" w:cs="Cambria Math"/>
          <w:i/>
          <w:sz w:val="24"/>
          <w:szCs w:val="24"/>
        </w:rPr>
        <w:t>mo</w:t>
      </w:r>
      <w:r w:rsidRPr="00094608">
        <w:rPr>
          <w:rFonts w:ascii="Cambria Math" w:eastAsia="Times New Roman" w:hAnsi="Cambria Math" w:cs="Cambria Math"/>
          <w:sz w:val="24"/>
          <w:szCs w:val="24"/>
        </w:rPr>
        <w:t>𝒓𝒎𝒂𝒏𝒄𝒆𝒔</w:t>
      </w:r>
    </w:p>
    <w:p w:rsidR="00D56CB2" w:rsidRDefault="00D56CB2" w:rsidP="00D56CB2">
      <w:pPr>
        <w:pStyle w:val="NoSpacing"/>
        <w:spacing w:line="360" w:lineRule="auto"/>
        <w:jc w:val="both"/>
        <w:rPr>
          <w:rFonts w:ascii="Times New Roman" w:eastAsia="Times New Roman" w:hAnsi="Times New Roman"/>
          <w:sz w:val="24"/>
          <w:szCs w:val="24"/>
        </w:rPr>
      </w:pPr>
      <w:proofErr w:type="gramStart"/>
      <w:r w:rsidRPr="00B8091A">
        <w:rPr>
          <w:rFonts w:ascii="Times New Roman" w:eastAsia="Times New Roman" w:hAnsi="Times New Roman"/>
          <w:sz w:val="24"/>
          <w:szCs w:val="24"/>
        </w:rPr>
        <w:t>Variabel independen terdiri dari tekanan, peluang dan rasionalisasi.</w:t>
      </w:r>
      <w:proofErr w:type="gramEnd"/>
      <w:r>
        <w:rPr>
          <w:rFonts w:ascii="Times New Roman" w:eastAsia="Times New Roman" w:hAnsi="Times New Roman"/>
          <w:sz w:val="24"/>
          <w:szCs w:val="24"/>
        </w:rPr>
        <w:t xml:space="preserve"> </w:t>
      </w:r>
    </w:p>
    <w:p w:rsidR="00D56CB2" w:rsidRPr="00C33C9D" w:rsidRDefault="00D56CB2" w:rsidP="00D56CB2">
      <w:pPr>
        <w:pStyle w:val="NoSpacing"/>
        <w:numPr>
          <w:ilvl w:val="0"/>
          <w:numId w:val="1"/>
        </w:numPr>
        <w:spacing w:line="360" w:lineRule="auto"/>
        <w:jc w:val="both"/>
        <w:rPr>
          <w:rFonts w:ascii="Times New Roman" w:hAnsi="Times New Roman"/>
          <w:sz w:val="24"/>
          <w:szCs w:val="24"/>
          <w:lang w:val="en-ID"/>
        </w:rPr>
      </w:pPr>
      <w:r>
        <w:rPr>
          <w:rFonts w:ascii="Times New Roman" w:eastAsia="Times New Roman" w:hAnsi="Times New Roman"/>
          <w:sz w:val="24"/>
          <w:szCs w:val="24"/>
        </w:rPr>
        <w:t>Tekanan diproksikan dengan stabilitas keuangan, target keuangan, kebutuhan keuangan pribadi dan tekanan eksternal.  Stabilitas keuangan (</w:t>
      </w:r>
      <w:r w:rsidRPr="0029014D">
        <w:rPr>
          <w:rFonts w:ascii="Times New Roman" w:hAnsi="Times New Roman"/>
          <w:i/>
          <w:sz w:val="24"/>
          <w:szCs w:val="24"/>
          <w:lang w:val="en-ID"/>
        </w:rPr>
        <w:t>financial stability</w:t>
      </w:r>
      <w:r>
        <w:rPr>
          <w:rFonts w:ascii="Times New Roman" w:hAnsi="Times New Roman"/>
          <w:i/>
          <w:sz w:val="24"/>
          <w:szCs w:val="24"/>
          <w:lang w:val="en-ID"/>
        </w:rPr>
        <w:t>)</w:t>
      </w:r>
      <w:r w:rsidRPr="0029014D">
        <w:rPr>
          <w:rFonts w:ascii="Times New Roman" w:hAnsi="Times New Roman"/>
          <w:sz w:val="24"/>
          <w:szCs w:val="24"/>
          <w:lang w:val="en-ID"/>
        </w:rPr>
        <w:t xml:space="preserve"> diproksikan dengan rasio perubahan aset selama 2 tahun. Rasio perubahan aset yang dilambangkan dengan ACHANGE dapat dihitung dengan rumus:</w:t>
      </w:r>
    </w:p>
    <w:p w:rsidR="00D56CB2" w:rsidRPr="0029014D" w:rsidRDefault="00D56CB2" w:rsidP="00D56CB2">
      <w:pPr>
        <w:spacing w:after="0" w:line="240" w:lineRule="auto"/>
        <w:ind w:left="720"/>
        <w:jc w:val="both"/>
        <w:rPr>
          <w:rFonts w:ascii="Times New Roman" w:eastAsia="Times New Roman" w:hAnsi="Times New Roman" w:cs="Times New Roman"/>
          <w:sz w:val="24"/>
          <w:szCs w:val="24"/>
          <w:lang w:val="en-ID"/>
        </w:rPr>
      </w:pPr>
      <m:oMathPara>
        <m:oMath>
          <m:r>
            <w:rPr>
              <w:rFonts w:ascii="Cambria Math" w:hAnsi="Cambria Math"/>
              <w:lang w:val="en-ID"/>
            </w:rPr>
            <m:t xml:space="preserve">ACHANGE = </m:t>
          </m:r>
          <m:f>
            <m:fPr>
              <m:ctrlPr>
                <w:rPr>
                  <w:rFonts w:ascii="Cambria Math" w:hAnsi="Cambria Math"/>
                  <w:i/>
                  <w:lang w:val="en-ID"/>
                </w:rPr>
              </m:ctrlPr>
            </m:fPr>
            <m:num>
              <m:r>
                <w:rPr>
                  <w:rFonts w:ascii="Cambria Math" w:hAnsi="Cambria Math"/>
                  <w:lang w:val="en-ID"/>
                </w:rPr>
                <m:t>( Total asset t - total Asset t-1)</m:t>
              </m:r>
            </m:num>
            <m:den>
              <m:r>
                <w:rPr>
                  <w:rFonts w:ascii="Cambria Math" w:hAnsi="Cambria Math"/>
                  <w:lang w:val="en-ID"/>
                </w:rPr>
                <m:t>Total Asset t</m:t>
              </m:r>
            </m:den>
          </m:f>
        </m:oMath>
      </m:oMathPara>
    </w:p>
    <w:p w:rsidR="00D56CB2" w:rsidRDefault="00D56CB2" w:rsidP="00D56CB2">
      <w:pPr>
        <w:spacing w:after="0" w:line="240" w:lineRule="auto"/>
        <w:ind w:left="1080"/>
        <w:jc w:val="both"/>
        <w:rPr>
          <w:rFonts w:ascii="Times New Roman" w:eastAsia="Calibri" w:hAnsi="Times New Roman" w:cs="Times New Roman"/>
          <w:b/>
          <w:i/>
          <w:sz w:val="24"/>
          <w:szCs w:val="24"/>
          <w:lang w:val="en-ID"/>
        </w:rPr>
      </w:pPr>
    </w:p>
    <w:p w:rsidR="00D56CB2" w:rsidRDefault="00D56CB2" w:rsidP="00D56CB2">
      <w:pPr>
        <w:spacing w:after="0" w:line="240" w:lineRule="auto"/>
        <w:ind w:left="108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Target keuangan </w:t>
      </w:r>
      <w:r w:rsidRPr="005D1035">
        <w:rPr>
          <w:rFonts w:ascii="Times New Roman" w:eastAsia="Calibri" w:hAnsi="Times New Roman" w:cs="Times New Roman"/>
          <w:i/>
          <w:sz w:val="24"/>
          <w:szCs w:val="24"/>
          <w:lang w:val="en-ID"/>
        </w:rPr>
        <w:t>(Financial target)</w:t>
      </w:r>
      <w:r w:rsidRPr="005D1035">
        <w:rPr>
          <w:rFonts w:ascii="Times New Roman" w:eastAsia="Calibri" w:hAnsi="Times New Roman" w:cs="Times New Roman"/>
          <w:sz w:val="24"/>
          <w:szCs w:val="24"/>
          <w:lang w:val="en-ID"/>
        </w:rPr>
        <w:t xml:space="preserve"> diukur dengan menggunakan </w:t>
      </w:r>
      <w:r w:rsidRPr="005D1035">
        <w:rPr>
          <w:rFonts w:ascii="Times New Roman" w:eastAsia="Calibri" w:hAnsi="Times New Roman" w:cs="Times New Roman"/>
          <w:i/>
          <w:sz w:val="24"/>
          <w:szCs w:val="24"/>
          <w:lang w:val="en-ID"/>
        </w:rPr>
        <w:t xml:space="preserve">return on asset (ROA), </w:t>
      </w:r>
      <w:r w:rsidRPr="005D1035">
        <w:rPr>
          <w:rFonts w:ascii="Times New Roman" w:eastAsia="Calibri" w:hAnsi="Times New Roman" w:cs="Times New Roman"/>
          <w:sz w:val="24"/>
          <w:szCs w:val="24"/>
          <w:lang w:val="en-ID"/>
        </w:rPr>
        <w:t xml:space="preserve">dengan </w:t>
      </w:r>
      <w:proofErr w:type="gramStart"/>
      <w:r w:rsidRPr="005D1035">
        <w:rPr>
          <w:rFonts w:ascii="Times New Roman" w:eastAsia="Calibri" w:hAnsi="Times New Roman" w:cs="Times New Roman"/>
          <w:sz w:val="24"/>
          <w:szCs w:val="24"/>
          <w:lang w:val="en-ID"/>
        </w:rPr>
        <w:t>rumus :</w:t>
      </w:r>
      <w:proofErr w:type="gramEnd"/>
    </w:p>
    <w:p w:rsidR="00D56CB2" w:rsidRPr="005D1035" w:rsidRDefault="00D56CB2" w:rsidP="00D56CB2">
      <w:pPr>
        <w:spacing w:after="0" w:line="240" w:lineRule="auto"/>
        <w:ind w:left="1080"/>
        <w:jc w:val="both"/>
        <w:rPr>
          <w:rFonts w:ascii="Times New Roman" w:eastAsia="Calibri" w:hAnsi="Times New Roman" w:cs="Times New Roman"/>
          <w:sz w:val="24"/>
          <w:szCs w:val="24"/>
          <w:lang w:val="en-ID"/>
        </w:rPr>
      </w:pPr>
      <w:r w:rsidRPr="005D1035">
        <w:rPr>
          <w:rFonts w:ascii="Cambria Math" w:eastAsia="Calibri" w:hAnsi="Cambria Math" w:cs="Cambria Math"/>
          <w:lang w:val="en-ID"/>
        </w:rPr>
        <w:br/>
      </w:r>
      <m:oMathPara>
        <m:oMath>
          <m:r>
            <w:rPr>
              <w:rFonts w:ascii="Cambria Math" w:hAnsi="Cambria Math" w:cs="Cambria Math"/>
              <w:lang w:val="en-ID"/>
            </w:rPr>
            <m:t xml:space="preserve">ROA = </m:t>
          </m:r>
          <m:f>
            <m:fPr>
              <m:ctrlPr>
                <w:rPr>
                  <w:rFonts w:ascii="Cambria Math" w:hAnsi="Cambria Math" w:cs="Cambria Math"/>
                  <w:i/>
                  <w:lang w:val="en-ID"/>
                </w:rPr>
              </m:ctrlPr>
            </m:fPr>
            <m:num>
              <m:r>
                <w:rPr>
                  <w:rFonts w:ascii="Cambria Math" w:hAnsi="Cambria Math" w:cs="Cambria Math"/>
                  <w:lang w:val="en-ID"/>
                </w:rPr>
                <m:t>Earning after interest and tax</m:t>
              </m:r>
            </m:num>
            <m:den>
              <m:r>
                <w:rPr>
                  <w:rFonts w:ascii="Cambria Math" w:hAnsi="Cambria Math" w:cs="Cambria Math"/>
                  <w:lang w:val="en-ID"/>
                </w:rPr>
                <m:t>Total Assets</m:t>
              </m:r>
            </m:den>
          </m:f>
        </m:oMath>
      </m:oMathPara>
    </w:p>
    <w:p w:rsidR="00D56CB2" w:rsidRPr="005D1035" w:rsidRDefault="00D56CB2" w:rsidP="00D56CB2">
      <w:pPr>
        <w:spacing w:after="0" w:line="360" w:lineRule="auto"/>
        <w:ind w:left="1080"/>
        <w:jc w:val="both"/>
        <w:rPr>
          <w:rFonts w:ascii="Times New Roman" w:eastAsia="Calibri" w:hAnsi="Times New Roman" w:cs="Times New Roman"/>
          <w:sz w:val="24"/>
          <w:szCs w:val="24"/>
          <w:lang w:val="en-ID"/>
        </w:rPr>
      </w:pPr>
      <w:proofErr w:type="gramStart"/>
      <w:r>
        <w:rPr>
          <w:rFonts w:ascii="Times New Roman" w:eastAsia="Calibri" w:hAnsi="Times New Roman" w:cs="Times New Roman"/>
          <w:sz w:val="24"/>
          <w:szCs w:val="24"/>
          <w:lang w:val="en-ID"/>
        </w:rPr>
        <w:t xml:space="preserve">Kebutuhan keuangan pribadi </w:t>
      </w:r>
      <w:r w:rsidRPr="00DD45B4">
        <w:rPr>
          <w:rFonts w:ascii="Times New Roman" w:eastAsia="Calibri" w:hAnsi="Times New Roman" w:cs="Times New Roman"/>
          <w:i/>
          <w:sz w:val="24"/>
          <w:szCs w:val="24"/>
          <w:lang w:val="en-ID"/>
        </w:rPr>
        <w:t xml:space="preserve">(personal </w:t>
      </w:r>
      <w:r w:rsidRPr="005D1035">
        <w:rPr>
          <w:rFonts w:ascii="Times New Roman" w:eastAsia="Calibri" w:hAnsi="Times New Roman" w:cs="Times New Roman"/>
          <w:i/>
          <w:sz w:val="24"/>
          <w:szCs w:val="24"/>
          <w:lang w:val="en-ID"/>
        </w:rPr>
        <w:t>financial need</w:t>
      </w:r>
      <w:r w:rsidRPr="00DD45B4">
        <w:rPr>
          <w:rFonts w:ascii="Times New Roman" w:eastAsia="Calibri" w:hAnsi="Times New Roman" w:cs="Times New Roman"/>
          <w:i/>
          <w:sz w:val="24"/>
          <w:szCs w:val="24"/>
          <w:lang w:val="en-ID"/>
        </w:rPr>
        <w:t>)</w:t>
      </w:r>
      <w:r w:rsidRPr="005D1035">
        <w:rPr>
          <w:rFonts w:ascii="Times New Roman" w:eastAsia="Calibri" w:hAnsi="Times New Roman" w:cs="Times New Roman"/>
          <w:i/>
          <w:sz w:val="24"/>
          <w:szCs w:val="24"/>
          <w:lang w:val="en-ID"/>
        </w:rPr>
        <w:t xml:space="preserve"> </w:t>
      </w:r>
      <w:r w:rsidRPr="005D1035">
        <w:rPr>
          <w:rFonts w:ascii="Times New Roman" w:eastAsia="Calibri" w:hAnsi="Times New Roman" w:cs="Times New Roman"/>
          <w:sz w:val="24"/>
          <w:szCs w:val="24"/>
          <w:lang w:val="en-ID"/>
        </w:rPr>
        <w:t xml:space="preserve">diproksikan dengan </w:t>
      </w:r>
      <w:r>
        <w:rPr>
          <w:rFonts w:ascii="Times New Roman" w:eastAsia="Calibri" w:hAnsi="Times New Roman" w:cs="Times New Roman"/>
          <w:sz w:val="24"/>
          <w:szCs w:val="24"/>
          <w:lang w:val="en-ID"/>
        </w:rPr>
        <w:t>OSHIP.</w:t>
      </w:r>
      <w:proofErr w:type="gramEnd"/>
      <w:r>
        <w:rPr>
          <w:rFonts w:ascii="Times New Roman" w:eastAsia="Calibri" w:hAnsi="Times New Roman" w:cs="Times New Roman"/>
          <w:sz w:val="24"/>
          <w:szCs w:val="24"/>
          <w:lang w:val="en-ID"/>
        </w:rPr>
        <w:t xml:space="preserve">  </w:t>
      </w:r>
      <w:r w:rsidRPr="005D1035">
        <w:rPr>
          <w:rFonts w:ascii="Times New Roman" w:eastAsia="Calibri" w:hAnsi="Times New Roman" w:cs="Times New Roman"/>
          <w:sz w:val="24"/>
          <w:szCs w:val="24"/>
          <w:lang w:val="en-ID"/>
        </w:rPr>
        <w:t>OSHIP dapat dihitung dengan rumus berikut:</w:t>
      </w:r>
    </w:p>
    <w:p w:rsidR="00D56CB2" w:rsidRPr="005D1035" w:rsidRDefault="00D56CB2" w:rsidP="00D56CB2">
      <w:pPr>
        <w:spacing w:after="0" w:line="360" w:lineRule="auto"/>
        <w:ind w:left="1080"/>
        <w:contextualSpacing/>
        <w:jc w:val="both"/>
        <w:rPr>
          <w:rFonts w:ascii="Times New Roman" w:eastAsia="Times New Roman" w:hAnsi="Times New Roman" w:cs="Times New Roman"/>
          <w:sz w:val="24"/>
          <w:szCs w:val="24"/>
          <w:lang w:val="en-ID"/>
        </w:rPr>
      </w:pPr>
      <m:oMathPara>
        <m:oMath>
          <m:r>
            <w:rPr>
              <w:rFonts w:ascii="Cambria Math" w:hAnsi="Cambria Math"/>
              <w:lang w:val="en-ID"/>
            </w:rPr>
            <m:t xml:space="preserve">OSHIP = </m:t>
          </m:r>
          <m:f>
            <m:fPr>
              <m:ctrlPr>
                <w:rPr>
                  <w:rFonts w:ascii="Cambria Math" w:hAnsi="Cambria Math"/>
                  <w:i/>
                  <w:lang w:val="en-ID"/>
                </w:rPr>
              </m:ctrlPr>
            </m:fPr>
            <m:num>
              <m:r>
                <w:rPr>
                  <w:rFonts w:ascii="Cambria Math" w:hAnsi="Cambria Math"/>
                  <w:lang w:val="en-ID"/>
                </w:rPr>
                <m:t>Total saham yang dimiliki oleh orang dalam</m:t>
              </m:r>
            </m:num>
            <m:den>
              <m:r>
                <w:rPr>
                  <w:rFonts w:ascii="Cambria Math" w:hAnsi="Cambria Math"/>
                  <w:lang w:val="en-ID"/>
                </w:rPr>
                <m:t>Total saham biasa yang beredar</m:t>
              </m:r>
            </m:den>
          </m:f>
        </m:oMath>
      </m:oMathPara>
    </w:p>
    <w:p w:rsidR="00D56CB2" w:rsidRPr="00DD45B4" w:rsidRDefault="00D56CB2" w:rsidP="00D56CB2">
      <w:pPr>
        <w:spacing w:after="0" w:line="360" w:lineRule="auto"/>
        <w:ind w:left="1080"/>
        <w:jc w:val="both"/>
        <w:rPr>
          <w:rFonts w:ascii="Times New Roman" w:eastAsia="Calibri" w:hAnsi="Times New Roman" w:cs="Times New Roman"/>
          <w:sz w:val="24"/>
          <w:szCs w:val="24"/>
          <w:lang w:val="en-ID"/>
        </w:rPr>
      </w:pPr>
      <w:r w:rsidRPr="00DD45B4">
        <w:rPr>
          <w:rFonts w:ascii="Times New Roman" w:eastAsia="Calibri" w:hAnsi="Times New Roman" w:cs="Times New Roman"/>
          <w:sz w:val="24"/>
          <w:szCs w:val="24"/>
          <w:lang w:val="en-ID"/>
        </w:rPr>
        <w:lastRenderedPageBreak/>
        <w:t>Tekanan eksternal</w:t>
      </w:r>
      <w:r>
        <w:rPr>
          <w:rFonts w:ascii="Times New Roman" w:eastAsia="Calibri" w:hAnsi="Times New Roman" w:cs="Times New Roman"/>
          <w:i/>
          <w:sz w:val="24"/>
          <w:szCs w:val="24"/>
          <w:lang w:val="en-ID"/>
        </w:rPr>
        <w:t xml:space="preserve"> (</w:t>
      </w:r>
      <w:r w:rsidRPr="00DD45B4">
        <w:rPr>
          <w:rFonts w:ascii="Times New Roman" w:eastAsia="Calibri" w:hAnsi="Times New Roman" w:cs="Times New Roman"/>
          <w:i/>
          <w:sz w:val="24"/>
          <w:szCs w:val="24"/>
          <w:lang w:val="en-ID"/>
        </w:rPr>
        <w:t>External pressure</w:t>
      </w:r>
      <w:r>
        <w:rPr>
          <w:rFonts w:ascii="Times New Roman" w:eastAsia="Calibri" w:hAnsi="Times New Roman" w:cs="Times New Roman"/>
          <w:i/>
          <w:sz w:val="24"/>
          <w:szCs w:val="24"/>
          <w:lang w:val="en-ID"/>
        </w:rPr>
        <w:t>)</w:t>
      </w:r>
      <w:r w:rsidRPr="00DD45B4">
        <w:rPr>
          <w:rFonts w:ascii="Times New Roman" w:eastAsia="Calibri" w:hAnsi="Times New Roman" w:cs="Times New Roman"/>
          <w:i/>
          <w:sz w:val="24"/>
          <w:szCs w:val="24"/>
          <w:lang w:val="en-ID"/>
        </w:rPr>
        <w:t xml:space="preserve"> </w:t>
      </w:r>
      <w:r w:rsidRPr="00DD45B4">
        <w:rPr>
          <w:rFonts w:ascii="Times New Roman" w:eastAsia="Calibri" w:hAnsi="Times New Roman" w:cs="Times New Roman"/>
          <w:sz w:val="24"/>
          <w:szCs w:val="24"/>
          <w:lang w:val="en-ID"/>
        </w:rPr>
        <w:t>pada penelitian ini di</w:t>
      </w:r>
      <w:r>
        <w:rPr>
          <w:rFonts w:ascii="Times New Roman" w:eastAsia="Calibri" w:hAnsi="Times New Roman" w:cs="Times New Roman"/>
          <w:sz w:val="24"/>
          <w:szCs w:val="24"/>
          <w:lang w:val="en-ID"/>
        </w:rPr>
        <w:t xml:space="preserve">ukur dengan rasio leverage dengan </w:t>
      </w:r>
      <w:proofErr w:type="gramStart"/>
      <w:r>
        <w:rPr>
          <w:rFonts w:ascii="Times New Roman" w:eastAsia="Calibri" w:hAnsi="Times New Roman" w:cs="Times New Roman"/>
          <w:sz w:val="24"/>
          <w:szCs w:val="24"/>
          <w:lang w:val="en-ID"/>
        </w:rPr>
        <w:t>rumus :</w:t>
      </w:r>
      <w:proofErr w:type="gramEnd"/>
    </w:p>
    <w:p w:rsidR="00D56CB2" w:rsidRPr="00DD45B4" w:rsidRDefault="00D56CB2" w:rsidP="00D56CB2">
      <w:pPr>
        <w:spacing w:after="0" w:line="360" w:lineRule="auto"/>
        <w:ind w:left="360"/>
        <w:jc w:val="both"/>
        <w:rPr>
          <w:rFonts w:ascii="Times New Roman" w:eastAsia="Calibri" w:hAnsi="Times New Roman" w:cs="Times New Roman"/>
          <w:sz w:val="24"/>
          <w:szCs w:val="24"/>
          <w:lang w:val="en-ID"/>
        </w:rPr>
      </w:pPr>
      <m:oMathPara>
        <m:oMath>
          <m:r>
            <w:rPr>
              <w:rFonts w:ascii="Cambria Math" w:hAnsi="Cambria Math"/>
              <w:lang w:val="en-ID"/>
            </w:rPr>
            <m:t xml:space="preserve">Debt to assets Ratio = </m:t>
          </m:r>
          <m:f>
            <m:fPr>
              <m:ctrlPr>
                <w:rPr>
                  <w:rFonts w:ascii="Cambria Math" w:hAnsi="Cambria Math"/>
                  <w:i/>
                  <w:lang w:val="en-ID"/>
                </w:rPr>
              </m:ctrlPr>
            </m:fPr>
            <m:num>
              <m:r>
                <w:rPr>
                  <w:rFonts w:ascii="Cambria Math" w:hAnsi="Cambria Math"/>
                  <w:lang w:val="en-ID"/>
                </w:rPr>
                <m:t xml:space="preserve">Total Debt </m:t>
              </m:r>
            </m:num>
            <m:den>
              <m:r>
                <w:rPr>
                  <w:rFonts w:ascii="Cambria Math" w:hAnsi="Cambria Math"/>
                  <w:lang w:val="en-ID"/>
                </w:rPr>
                <m:t>Total Assets</m:t>
              </m:r>
            </m:den>
          </m:f>
        </m:oMath>
      </m:oMathPara>
    </w:p>
    <w:p w:rsidR="00D56CB2" w:rsidRDefault="00D56CB2" w:rsidP="00D56CB2">
      <w:pPr>
        <w:pStyle w:val="ListParagraph"/>
        <w:numPr>
          <w:ilvl w:val="0"/>
          <w:numId w:val="1"/>
        </w:numPr>
        <w:spacing w:after="0" w:line="36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Peluang/ksesempatan</w:t>
      </w:r>
    </w:p>
    <w:p w:rsidR="00D56CB2" w:rsidRDefault="00D56CB2" w:rsidP="00D56CB2">
      <w:pPr>
        <w:pStyle w:val="ListParagraph"/>
        <w:spacing w:after="0" w:line="360" w:lineRule="auto"/>
        <w:jc w:val="both"/>
        <w:rPr>
          <w:rFonts w:ascii="Times New Roman" w:eastAsia="Calibri" w:hAnsi="Times New Roman" w:cs="Times New Roman"/>
          <w:sz w:val="24"/>
          <w:szCs w:val="24"/>
          <w:lang w:val="en-ID"/>
        </w:rPr>
      </w:pPr>
      <w:r w:rsidRPr="00612671">
        <w:rPr>
          <w:rFonts w:ascii="Times New Roman" w:eastAsia="Calibri" w:hAnsi="Times New Roman" w:cs="Times New Roman"/>
          <w:sz w:val="24"/>
          <w:szCs w:val="24"/>
          <w:lang w:val="en-ID"/>
        </w:rPr>
        <w:t xml:space="preserve">Kesempatan </w:t>
      </w:r>
      <w:r w:rsidRPr="00612671">
        <w:rPr>
          <w:rFonts w:ascii="Times New Roman" w:eastAsia="Calibri" w:hAnsi="Times New Roman" w:cs="Times New Roman"/>
          <w:i/>
          <w:sz w:val="24"/>
          <w:szCs w:val="24"/>
          <w:lang w:val="en-ID"/>
        </w:rPr>
        <w:t>(Opportunities</w:t>
      </w:r>
      <w:proofErr w:type="gramStart"/>
      <w:r w:rsidRPr="00612671">
        <w:rPr>
          <w:rFonts w:ascii="Times New Roman" w:eastAsia="Calibri" w:hAnsi="Times New Roman" w:cs="Times New Roman"/>
          <w:i/>
          <w:sz w:val="24"/>
          <w:szCs w:val="24"/>
          <w:lang w:val="en-ID"/>
        </w:rPr>
        <w:t>)</w:t>
      </w:r>
      <w:r w:rsidRPr="00612671">
        <w:rPr>
          <w:rFonts w:ascii="Times New Roman" w:eastAsia="Calibri" w:hAnsi="Times New Roman" w:cs="Times New Roman"/>
          <w:sz w:val="24"/>
          <w:szCs w:val="24"/>
          <w:lang w:val="en-ID"/>
        </w:rPr>
        <w:t xml:space="preserve">  adalah</w:t>
      </w:r>
      <w:proofErr w:type="gramEnd"/>
      <w:r w:rsidRPr="00612671">
        <w:rPr>
          <w:rFonts w:ascii="Times New Roman" w:eastAsia="Calibri" w:hAnsi="Times New Roman" w:cs="Times New Roman"/>
          <w:sz w:val="24"/>
          <w:szCs w:val="24"/>
          <w:lang w:val="en-ID"/>
        </w:rPr>
        <w:t xml:space="preserve"> situasi yang menyebabkan seseorang atau organisasi untuk melakukan kecurangan </w:t>
      </w:r>
      <w:r w:rsidRPr="000C5F97">
        <w:rPr>
          <w:rFonts w:ascii="Times New Roman" w:eastAsia="Calibri" w:hAnsi="Times New Roman" w:cs="Times New Roman"/>
          <w:i/>
          <w:sz w:val="24"/>
          <w:szCs w:val="24"/>
          <w:lang w:val="en-ID"/>
        </w:rPr>
        <w:t>(fraud)</w:t>
      </w:r>
      <w:r w:rsidRPr="00612671">
        <w:rPr>
          <w:rFonts w:ascii="Times New Roman" w:eastAsia="Calibri" w:hAnsi="Times New Roman" w:cs="Times New Roman"/>
          <w:sz w:val="24"/>
          <w:szCs w:val="24"/>
          <w:lang w:val="en-ID"/>
        </w:rPr>
        <w:t xml:space="preserve">. </w:t>
      </w:r>
      <w:proofErr w:type="gramStart"/>
      <w:r w:rsidRPr="00612671">
        <w:rPr>
          <w:rFonts w:ascii="Times New Roman" w:eastAsia="Calibri" w:hAnsi="Times New Roman" w:cs="Times New Roman"/>
          <w:sz w:val="24"/>
          <w:szCs w:val="24"/>
          <w:lang w:val="en-ID"/>
        </w:rPr>
        <w:t xml:space="preserve">Dalam penelitian ini kesempatan diproksikan dengan </w:t>
      </w:r>
      <w:r w:rsidRPr="000C5F97">
        <w:rPr>
          <w:rFonts w:ascii="Times New Roman" w:eastAsia="Calibri" w:hAnsi="Times New Roman" w:cs="Times New Roman"/>
          <w:i/>
          <w:sz w:val="24"/>
          <w:szCs w:val="24"/>
          <w:lang w:val="en-ID"/>
        </w:rPr>
        <w:t>nature of industry</w:t>
      </w:r>
      <w:r w:rsidRPr="00612671">
        <w:rPr>
          <w:rFonts w:ascii="Times New Roman" w:eastAsia="Calibri" w:hAnsi="Times New Roman" w:cs="Times New Roman"/>
          <w:sz w:val="24"/>
          <w:szCs w:val="24"/>
          <w:lang w:val="en-ID"/>
        </w:rPr>
        <w:t xml:space="preserve"> dan </w:t>
      </w:r>
      <w:r w:rsidRPr="000C5F97">
        <w:rPr>
          <w:rFonts w:ascii="Times New Roman" w:eastAsia="Calibri" w:hAnsi="Times New Roman" w:cs="Times New Roman"/>
          <w:i/>
          <w:sz w:val="24"/>
          <w:szCs w:val="24"/>
          <w:lang w:val="en-ID"/>
        </w:rPr>
        <w:t>ineffective monitoring</w:t>
      </w:r>
      <w:r w:rsidRPr="00612671">
        <w:rPr>
          <w:rFonts w:ascii="Times New Roman" w:eastAsia="Calibri" w:hAnsi="Times New Roman" w:cs="Times New Roman"/>
          <w:sz w:val="24"/>
          <w:szCs w:val="24"/>
          <w:lang w:val="en-ID"/>
        </w:rPr>
        <w:t>.</w:t>
      </w:r>
      <w:proofErr w:type="gramEnd"/>
    </w:p>
    <w:p w:rsidR="00D56CB2" w:rsidRPr="000C5F97" w:rsidRDefault="00D56CB2" w:rsidP="00D56CB2">
      <w:pPr>
        <w:spacing w:after="0" w:line="360" w:lineRule="auto"/>
        <w:ind w:left="720"/>
        <w:jc w:val="both"/>
        <w:rPr>
          <w:rFonts w:ascii="Times New Roman" w:eastAsia="Calibri" w:hAnsi="Times New Roman" w:cs="Times New Roman"/>
          <w:sz w:val="24"/>
          <w:szCs w:val="24"/>
          <w:lang w:val="en-ID"/>
        </w:rPr>
      </w:pPr>
      <w:r w:rsidRPr="000C5F97">
        <w:rPr>
          <w:rFonts w:ascii="Times New Roman" w:eastAsia="Calibri" w:hAnsi="Times New Roman" w:cs="Times New Roman"/>
          <w:sz w:val="24"/>
          <w:szCs w:val="24"/>
          <w:lang w:val="en-ID"/>
        </w:rPr>
        <w:t xml:space="preserve">Sifat </w:t>
      </w:r>
      <w:r>
        <w:rPr>
          <w:rFonts w:ascii="Times New Roman" w:eastAsia="Calibri" w:hAnsi="Times New Roman" w:cs="Times New Roman"/>
          <w:sz w:val="24"/>
          <w:szCs w:val="24"/>
          <w:lang w:val="en-ID"/>
        </w:rPr>
        <w:t>industri</w:t>
      </w:r>
      <w:r>
        <w:rPr>
          <w:rFonts w:ascii="Times New Roman" w:eastAsia="Calibri" w:hAnsi="Times New Roman" w:cs="Times New Roman"/>
          <w:i/>
          <w:sz w:val="24"/>
          <w:szCs w:val="24"/>
          <w:lang w:val="en-ID"/>
        </w:rPr>
        <w:t xml:space="preserve"> (</w:t>
      </w:r>
      <w:r w:rsidRPr="000C5F97">
        <w:rPr>
          <w:rFonts w:ascii="Times New Roman" w:eastAsia="Calibri" w:hAnsi="Times New Roman" w:cs="Times New Roman"/>
          <w:i/>
          <w:sz w:val="24"/>
          <w:szCs w:val="24"/>
          <w:lang w:val="en-ID"/>
        </w:rPr>
        <w:t>Nature of Industry</w:t>
      </w:r>
      <w:r>
        <w:rPr>
          <w:rFonts w:ascii="Times New Roman" w:eastAsia="Calibri" w:hAnsi="Times New Roman" w:cs="Times New Roman"/>
          <w:i/>
          <w:sz w:val="24"/>
          <w:szCs w:val="24"/>
          <w:lang w:val="en-ID"/>
        </w:rPr>
        <w:t>)</w:t>
      </w:r>
      <w:r w:rsidRPr="000C5F97">
        <w:rPr>
          <w:rFonts w:ascii="Times New Roman" w:eastAsia="Calibri" w:hAnsi="Times New Roman" w:cs="Times New Roman"/>
          <w:sz w:val="24"/>
          <w:szCs w:val="24"/>
          <w:lang w:val="en-ID"/>
        </w:rPr>
        <w:t xml:space="preserve"> diproksikan dengan</w:t>
      </w:r>
      <w:r w:rsidRPr="000C5F97">
        <w:rPr>
          <w:rFonts w:ascii="Times New Roman" w:eastAsia="Calibri" w:hAnsi="Times New Roman" w:cs="Times New Roman"/>
          <w:i/>
          <w:sz w:val="24"/>
          <w:szCs w:val="24"/>
          <w:lang w:val="en-ID"/>
        </w:rPr>
        <w:t xml:space="preserve"> </w:t>
      </w:r>
      <w:r w:rsidRPr="000C5F97">
        <w:rPr>
          <w:rFonts w:ascii="Times New Roman" w:eastAsia="Calibri" w:hAnsi="Times New Roman" w:cs="Times New Roman"/>
          <w:sz w:val="24"/>
          <w:szCs w:val="24"/>
          <w:lang w:val="en-ID"/>
        </w:rPr>
        <w:t>Rasio total piutang dihitung dengan rumus yang digunakan Skousen (2009) yaitu:</w:t>
      </w:r>
    </w:p>
    <w:p w:rsidR="00D56CB2" w:rsidRPr="000C5F97" w:rsidRDefault="00D56CB2" w:rsidP="00D56CB2">
      <w:pPr>
        <w:spacing w:after="0" w:line="360" w:lineRule="auto"/>
        <w:jc w:val="both"/>
        <w:rPr>
          <w:rFonts w:ascii="Times New Roman" w:eastAsia="Times New Roman" w:hAnsi="Times New Roman" w:cs="Times New Roman"/>
          <w:sz w:val="24"/>
          <w:szCs w:val="24"/>
          <w:lang w:val="en-ID"/>
        </w:rPr>
      </w:pPr>
    </w:p>
    <w:p w:rsidR="00D56CB2" w:rsidRPr="000C5F97" w:rsidRDefault="00D56CB2" w:rsidP="00D56CB2">
      <w:pPr>
        <w:spacing w:after="0" w:line="360" w:lineRule="auto"/>
        <w:jc w:val="both"/>
        <w:rPr>
          <w:rFonts w:ascii="Times New Roman" w:eastAsia="Times New Roman" w:hAnsi="Times New Roman" w:cs="Times New Roman"/>
          <w:i/>
          <w:sz w:val="24"/>
          <w:szCs w:val="24"/>
          <w:lang w:val="en-ID"/>
        </w:rPr>
      </w:pPr>
      <m:oMathPara>
        <m:oMath>
          <m:r>
            <w:rPr>
              <w:rFonts w:ascii="Cambria Math" w:hAnsi="Cambria Math"/>
              <w:lang w:val="en-ID"/>
            </w:rPr>
            <m:t xml:space="preserve">RECEIVABLE = </m:t>
          </m:r>
          <m:f>
            <m:fPr>
              <m:ctrlPr>
                <w:rPr>
                  <w:rFonts w:ascii="Cambria Math" w:hAnsi="Cambria Math"/>
                  <w:i/>
                  <w:lang w:val="en-ID"/>
                </w:rPr>
              </m:ctrlPr>
            </m:fPr>
            <m:num>
              <m:r>
                <w:rPr>
                  <w:rFonts w:ascii="Cambria Math" w:hAnsi="Cambria Math"/>
                  <w:lang w:val="en-ID"/>
                </w:rPr>
                <m:t>Receivable (t)</m:t>
              </m:r>
            </m:num>
            <m:den>
              <m:r>
                <w:rPr>
                  <w:rFonts w:ascii="Cambria Math" w:hAnsi="Cambria Math"/>
                  <w:lang w:val="en-ID"/>
                </w:rPr>
                <m:t>sales (t)</m:t>
              </m:r>
            </m:den>
          </m:f>
          <m:r>
            <w:rPr>
              <w:rFonts w:ascii="Cambria Math" w:hAnsi="Cambria Math"/>
              <w:lang w:val="en-ID"/>
            </w:rPr>
            <m:t xml:space="preserve"> - </m:t>
          </m:r>
          <m:f>
            <m:fPr>
              <m:ctrlPr>
                <w:rPr>
                  <w:rFonts w:ascii="Cambria Math" w:hAnsi="Cambria Math"/>
                  <w:i/>
                  <w:lang w:val="en-ID"/>
                </w:rPr>
              </m:ctrlPr>
            </m:fPr>
            <m:num>
              <m:r>
                <w:rPr>
                  <w:rFonts w:ascii="Cambria Math" w:hAnsi="Cambria Math"/>
                  <w:lang w:val="en-ID"/>
                </w:rPr>
                <m:t>Receivable (t-1)</m:t>
              </m:r>
            </m:num>
            <m:den>
              <m:r>
                <w:rPr>
                  <w:rFonts w:ascii="Cambria Math" w:hAnsi="Cambria Math"/>
                  <w:lang w:val="en-ID"/>
                </w:rPr>
                <m:t>sales (t-1)</m:t>
              </m:r>
            </m:den>
          </m:f>
        </m:oMath>
      </m:oMathPara>
    </w:p>
    <w:p w:rsidR="00D56CB2" w:rsidRPr="00E27B07" w:rsidRDefault="00D56CB2" w:rsidP="00D56CB2">
      <w:pPr>
        <w:spacing w:after="0" w:line="360" w:lineRule="auto"/>
        <w:ind w:left="720"/>
        <w:jc w:val="both"/>
        <w:rPr>
          <w:rFonts w:ascii="Times New Roman" w:eastAsia="Calibri" w:hAnsi="Times New Roman" w:cs="Times New Roman"/>
          <w:sz w:val="24"/>
          <w:szCs w:val="24"/>
          <w:lang w:val="en-ID"/>
        </w:rPr>
      </w:pPr>
      <w:r w:rsidRPr="00E27B07">
        <w:rPr>
          <w:rFonts w:ascii="Times New Roman" w:eastAsia="Calibri" w:hAnsi="Times New Roman" w:cs="Times New Roman"/>
          <w:sz w:val="24"/>
          <w:szCs w:val="24"/>
          <w:lang w:val="en-ID"/>
        </w:rPr>
        <w:t>Pengawasan yang tidak efektif</w:t>
      </w:r>
      <w:r>
        <w:rPr>
          <w:rFonts w:ascii="Times New Roman" w:eastAsia="Calibri" w:hAnsi="Times New Roman" w:cs="Times New Roman"/>
          <w:i/>
          <w:sz w:val="24"/>
          <w:szCs w:val="24"/>
          <w:lang w:val="en-ID"/>
        </w:rPr>
        <w:t xml:space="preserve"> (Innefective monitoring)</w:t>
      </w:r>
      <w:r w:rsidRPr="00E27B07">
        <w:rPr>
          <w:rFonts w:ascii="Times New Roman" w:eastAsia="Calibri" w:hAnsi="Times New Roman" w:cs="Times New Roman"/>
          <w:sz w:val="24"/>
          <w:szCs w:val="24"/>
          <w:lang w:val="en-ID"/>
        </w:rPr>
        <w:t xml:space="preserve"> diproksikan dengan </w:t>
      </w:r>
      <w:r w:rsidRPr="00E27B07">
        <w:rPr>
          <w:rFonts w:ascii="Times New Roman" w:eastAsia="Calibri" w:hAnsi="Times New Roman" w:cs="Times New Roman"/>
          <w:i/>
          <w:sz w:val="24"/>
          <w:szCs w:val="24"/>
          <w:lang w:val="en-ID"/>
        </w:rPr>
        <w:t xml:space="preserve">BDOUT </w:t>
      </w:r>
      <w:r w:rsidRPr="00E27B07">
        <w:rPr>
          <w:rFonts w:ascii="Times New Roman" w:eastAsia="Calibri" w:hAnsi="Times New Roman" w:cs="Times New Roman"/>
          <w:sz w:val="24"/>
          <w:szCs w:val="24"/>
          <w:lang w:val="en-ID"/>
        </w:rPr>
        <w:t>dirumuskan sebagai berikut:</w:t>
      </w:r>
    </w:p>
    <w:p w:rsidR="00D56CB2" w:rsidRPr="00E4795F" w:rsidRDefault="00D56CB2" w:rsidP="00D56CB2">
      <w:pPr>
        <w:spacing w:after="0" w:line="360" w:lineRule="auto"/>
        <w:ind w:left="1140"/>
        <w:jc w:val="both"/>
        <w:rPr>
          <w:rFonts w:ascii="Times New Roman" w:eastAsia="Calibri" w:hAnsi="Times New Roman" w:cs="Times New Roman"/>
          <w:b/>
          <w:i/>
          <w:sz w:val="24"/>
          <w:szCs w:val="24"/>
          <w:lang w:val="en-ID"/>
        </w:rPr>
      </w:pPr>
      <m:oMathPara>
        <m:oMath>
          <m:r>
            <w:rPr>
              <w:rFonts w:ascii="Cambria Math" w:hAnsi="Cambria Math"/>
              <w:lang w:val="en-ID"/>
            </w:rPr>
            <m:t xml:space="preserve">BDOUT = </m:t>
          </m:r>
          <m:f>
            <m:fPr>
              <m:ctrlPr>
                <w:rPr>
                  <w:rFonts w:ascii="Cambria Math" w:hAnsi="Cambria Math"/>
                  <w:i/>
                  <w:lang w:val="en-ID"/>
                </w:rPr>
              </m:ctrlPr>
            </m:fPr>
            <m:num>
              <m:r>
                <w:rPr>
                  <w:rFonts w:ascii="Cambria Math" w:hAnsi="Cambria Math"/>
                  <w:lang w:val="en-ID"/>
                </w:rPr>
                <m:t>Total Independent Boards</m:t>
              </m:r>
            </m:num>
            <m:den>
              <m:r>
                <w:rPr>
                  <w:rFonts w:ascii="Cambria Math" w:hAnsi="Cambria Math"/>
                  <w:lang w:val="en-ID"/>
                </w:rPr>
                <m:t>total Boards</m:t>
              </m:r>
            </m:den>
          </m:f>
        </m:oMath>
      </m:oMathPara>
    </w:p>
    <w:p w:rsidR="00D56CB2" w:rsidRDefault="00D56CB2" w:rsidP="00D56CB2">
      <w:pPr>
        <w:pStyle w:val="ListParagraph"/>
        <w:numPr>
          <w:ilvl w:val="0"/>
          <w:numId w:val="1"/>
        </w:numPr>
        <w:spacing w:after="0" w:line="36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Rasionalisasi </w:t>
      </w:r>
    </w:p>
    <w:p w:rsidR="00D56CB2" w:rsidRPr="0056375C" w:rsidRDefault="00D56CB2" w:rsidP="00D56CB2">
      <w:pPr>
        <w:pStyle w:val="ListParagraph"/>
        <w:spacing w:after="0" w:line="360" w:lineRule="auto"/>
        <w:jc w:val="both"/>
        <w:rPr>
          <w:rFonts w:ascii="Times New Roman" w:eastAsia="Calibri" w:hAnsi="Times New Roman" w:cs="Times New Roman"/>
          <w:sz w:val="24"/>
          <w:szCs w:val="24"/>
          <w:lang w:val="en-ID"/>
        </w:rPr>
      </w:pPr>
      <w:proofErr w:type="gramStart"/>
      <w:r w:rsidRPr="00E27B07">
        <w:rPr>
          <w:rFonts w:ascii="Times New Roman" w:eastAsia="Calibri" w:hAnsi="Times New Roman" w:cs="Times New Roman"/>
          <w:sz w:val="24"/>
          <w:szCs w:val="24"/>
          <w:lang w:val="en-ID"/>
        </w:rPr>
        <w:t>Rasionalisasi</w:t>
      </w:r>
      <w:r>
        <w:rPr>
          <w:rFonts w:ascii="Times New Roman" w:eastAsia="Calibri" w:hAnsi="Times New Roman" w:cs="Times New Roman"/>
          <w:sz w:val="24"/>
          <w:szCs w:val="24"/>
          <w:lang w:val="en-ID"/>
        </w:rPr>
        <w:t xml:space="preserve"> </w:t>
      </w:r>
      <w:r w:rsidRPr="00E27B07">
        <w:rPr>
          <w:rFonts w:ascii="Times New Roman" w:eastAsia="Calibri" w:hAnsi="Times New Roman" w:cs="Times New Roman"/>
          <w:sz w:val="24"/>
          <w:szCs w:val="24"/>
          <w:lang w:val="en-ID"/>
        </w:rPr>
        <w:t xml:space="preserve"> diproksikan</w:t>
      </w:r>
      <w:proofErr w:type="gramEnd"/>
      <w:r w:rsidRPr="00E27B07">
        <w:rPr>
          <w:rFonts w:ascii="Times New Roman" w:eastAsia="Calibri" w:hAnsi="Times New Roman" w:cs="Times New Roman"/>
          <w:sz w:val="24"/>
          <w:szCs w:val="24"/>
          <w:lang w:val="en-ID"/>
        </w:rPr>
        <w:t xml:space="preserve"> dengan perubahan auditor (AUDCHANGE). Apabila terdapat pergantian </w:t>
      </w:r>
      <w:proofErr w:type="gramStart"/>
      <w:r w:rsidRPr="00E27B07">
        <w:rPr>
          <w:rFonts w:ascii="Times New Roman" w:eastAsia="Calibri" w:hAnsi="Times New Roman" w:cs="Times New Roman"/>
          <w:sz w:val="24"/>
          <w:szCs w:val="24"/>
          <w:lang w:val="en-ID"/>
        </w:rPr>
        <w:t>kantor</w:t>
      </w:r>
      <w:proofErr w:type="gramEnd"/>
      <w:r w:rsidRPr="00E27B07">
        <w:rPr>
          <w:rFonts w:ascii="Times New Roman" w:eastAsia="Calibri" w:hAnsi="Times New Roman" w:cs="Times New Roman"/>
          <w:sz w:val="24"/>
          <w:szCs w:val="24"/>
          <w:lang w:val="en-ID"/>
        </w:rPr>
        <w:t xml:space="preserve"> akuntan publik selama periode 2016 - 2019, diberi kode 1 </w:t>
      </w:r>
      <w:r>
        <w:rPr>
          <w:rFonts w:ascii="Times New Roman" w:eastAsia="Calibri" w:hAnsi="Times New Roman" w:cs="Times New Roman"/>
          <w:sz w:val="24"/>
          <w:szCs w:val="24"/>
          <w:lang w:val="en-ID"/>
        </w:rPr>
        <w:t xml:space="preserve">dan </w:t>
      </w:r>
      <w:r w:rsidRPr="00E27B07">
        <w:rPr>
          <w:rFonts w:ascii="Times New Roman" w:eastAsia="Calibri" w:hAnsi="Times New Roman" w:cs="Times New Roman"/>
          <w:sz w:val="24"/>
          <w:szCs w:val="24"/>
          <w:lang w:val="en-ID"/>
        </w:rPr>
        <w:t>sebaliknyadiberi kode 0</w:t>
      </w:r>
      <w:r>
        <w:rPr>
          <w:rFonts w:ascii="Times New Roman" w:eastAsia="Calibri" w:hAnsi="Times New Roman" w:cs="Times New Roman"/>
          <w:sz w:val="24"/>
          <w:szCs w:val="24"/>
          <w:lang w:val="en-ID"/>
        </w:rPr>
        <w:t>.</w:t>
      </w:r>
    </w:p>
    <w:p w:rsidR="00D56CB2" w:rsidRDefault="00D56CB2" w:rsidP="00D56CB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346B">
        <w:rPr>
          <w:rFonts w:ascii="Times New Roman" w:eastAsia="Times New Roman" w:hAnsi="Times New Roman" w:cs="Times New Roman"/>
          <w:sz w:val="24"/>
          <w:szCs w:val="24"/>
        </w:rPr>
        <w:t>Analisis data dilakukan menggunakan analisis regresi b</w:t>
      </w:r>
      <w:r>
        <w:rPr>
          <w:rFonts w:ascii="Times New Roman" w:eastAsia="Times New Roman" w:hAnsi="Times New Roman" w:cs="Times New Roman"/>
          <w:sz w:val="24"/>
          <w:szCs w:val="24"/>
        </w:rPr>
        <w:t>erganda dengan menggunakan SPSS</w:t>
      </w:r>
    </w:p>
    <w:p w:rsidR="00D56CB2" w:rsidRDefault="00D56CB2" w:rsidP="00D56CB2">
      <w:pPr>
        <w:spacing w:after="0" w:line="360" w:lineRule="auto"/>
        <w:jc w:val="both"/>
        <w:rPr>
          <w:rFonts w:ascii="Times New Roman" w:eastAsia="Times New Roman" w:hAnsi="Times New Roman" w:cs="Times New Roman"/>
          <w:sz w:val="24"/>
          <w:szCs w:val="24"/>
        </w:rPr>
      </w:pPr>
    </w:p>
    <w:p w:rsidR="00D56CB2" w:rsidRDefault="00D56CB2" w:rsidP="00D56CB2">
      <w:pPr>
        <w:spacing w:after="0" w:line="360" w:lineRule="auto"/>
        <w:jc w:val="both"/>
        <w:rPr>
          <w:rFonts w:ascii="Times New Roman" w:eastAsia="Times New Roman" w:hAnsi="Times New Roman" w:cs="Times New Roman"/>
          <w:b/>
          <w:sz w:val="24"/>
          <w:szCs w:val="24"/>
        </w:rPr>
      </w:pPr>
      <w:r w:rsidRPr="00571516">
        <w:rPr>
          <w:rFonts w:ascii="Times New Roman" w:eastAsia="Times New Roman" w:hAnsi="Times New Roman" w:cs="Times New Roman"/>
          <w:b/>
          <w:sz w:val="24"/>
          <w:szCs w:val="24"/>
        </w:rPr>
        <w:t>HASIL PENELITIAN DAN PEMBAHASAN</w:t>
      </w:r>
    </w:p>
    <w:p w:rsidR="00D56CB2" w:rsidRDefault="00D56CB2" w:rsidP="00D56CB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Penelitian </w:t>
      </w:r>
    </w:p>
    <w:p w:rsidR="00D56CB2" w:rsidRDefault="00D56CB2" w:rsidP="00D56CB2">
      <w:pPr>
        <w:spacing w:after="0"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Tabel 1.</w:t>
      </w:r>
      <w:proofErr w:type="gramEnd"/>
    </w:p>
    <w:p w:rsidR="00D56CB2" w:rsidRDefault="00D56CB2" w:rsidP="00D56CB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Regresi Berganda</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8"/>
        <w:gridCol w:w="1826"/>
        <w:gridCol w:w="1097"/>
        <w:gridCol w:w="1279"/>
        <w:gridCol w:w="1645"/>
        <w:gridCol w:w="913"/>
        <w:gridCol w:w="914"/>
      </w:tblGrid>
      <w:tr w:rsidR="00D56CB2" w:rsidRPr="0036669F" w:rsidTr="006A4EDA">
        <w:trPr>
          <w:cantSplit/>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36669F">
              <w:rPr>
                <w:rFonts w:ascii="Arial" w:eastAsia="Times New Roman" w:hAnsi="Arial" w:cs="Arial"/>
                <w:color w:val="264A60"/>
                <w:sz w:val="18"/>
                <w:szCs w:val="18"/>
              </w:rPr>
              <w:t>Model</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36669F">
              <w:rPr>
                <w:rFonts w:ascii="Arial" w:eastAsia="Times New Roman" w:hAnsi="Arial" w:cs="Arial"/>
                <w:color w:val="264A60"/>
                <w:sz w:val="18"/>
                <w:szCs w:val="18"/>
              </w:rPr>
              <w:t>Unstandardized Coefficients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36669F">
              <w:rPr>
                <w:rFonts w:ascii="Arial" w:eastAsia="Times New Roman" w:hAnsi="Arial" w:cs="Arial"/>
                <w:color w:val="264A60"/>
                <w:sz w:val="18"/>
                <w:szCs w:val="18"/>
              </w:rPr>
              <w:t>Standardized Coefficients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36669F">
              <w:rPr>
                <w:rFonts w:ascii="Arial" w:eastAsia="Times New Roman" w:hAnsi="Arial" w:cs="Arial"/>
                <w:color w:val="264A60"/>
                <w:sz w:val="18"/>
                <w:szCs w:val="18"/>
              </w:rPr>
              <w:t>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36669F">
              <w:rPr>
                <w:rFonts w:ascii="Arial" w:eastAsia="Times New Roman" w:hAnsi="Arial" w:cs="Arial"/>
                <w:color w:val="264A60"/>
                <w:sz w:val="18"/>
                <w:szCs w:val="18"/>
              </w:rPr>
              <w:t>Sig.</w:t>
            </w:r>
          </w:p>
        </w:tc>
      </w:tr>
      <w:tr w:rsidR="00D56CB2" w:rsidRPr="0036669F" w:rsidTr="006A4EDA">
        <w:trPr>
          <w:cantSplit/>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240" w:lineRule="auto"/>
              <w:rPr>
                <w:rFonts w:ascii="Arial" w:eastAsia="Times New Roman" w:hAnsi="Arial" w:cs="Arial"/>
                <w:color w:val="264A6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36669F">
              <w:rPr>
                <w:rFonts w:ascii="Arial" w:eastAsia="Times New Roman" w:hAnsi="Arial" w:cs="Arial"/>
                <w:color w:val="264A60"/>
                <w:sz w:val="18"/>
                <w:szCs w:val="18"/>
              </w:rPr>
              <w:t>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36669F">
              <w:rPr>
                <w:rFonts w:ascii="Arial" w:eastAsia="Times New Roman" w:hAnsi="Arial" w:cs="Arial"/>
                <w:color w:val="264A60"/>
                <w:sz w:val="18"/>
                <w:szCs w:val="18"/>
              </w:rPr>
              <w:t>Std. Error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36669F">
              <w:rPr>
                <w:rFonts w:ascii="Arial" w:eastAsia="Times New Roman" w:hAnsi="Arial" w:cs="Arial"/>
                <w:color w:val="264A60"/>
                <w:sz w:val="18"/>
                <w:szCs w:val="18"/>
              </w:rPr>
              <w:t>Beta</w:t>
            </w: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240" w:lineRule="auto"/>
              <w:rPr>
                <w:rFonts w:ascii="Arial" w:eastAsia="Times New Roman" w:hAnsi="Arial" w:cs="Arial"/>
                <w:color w:val="264A6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36669F" w:rsidRDefault="00D56CB2" w:rsidP="006A4EDA">
            <w:pPr>
              <w:autoSpaceDE w:val="0"/>
              <w:autoSpaceDN w:val="0"/>
              <w:adjustRightInd w:val="0"/>
              <w:spacing w:after="0" w:line="240" w:lineRule="auto"/>
              <w:rPr>
                <w:rFonts w:ascii="Arial" w:eastAsia="Times New Roman" w:hAnsi="Arial" w:cs="Arial"/>
                <w:color w:val="264A60"/>
                <w:sz w:val="18"/>
                <w:szCs w:val="18"/>
              </w:rPr>
            </w:pPr>
          </w:p>
        </w:tc>
      </w:tr>
      <w:tr w:rsidR="00D56CB2" w:rsidRPr="0036669F" w:rsidTr="006A4EDA">
        <w:trPr>
          <w:cantSplit/>
        </w:trPr>
        <w:tc>
          <w:tcPr>
            <w:tcW w:w="426" w:type="dxa"/>
            <w:vMerge w:val="restart"/>
            <w:tcBorders>
              <w:top w:val="single" w:sz="4" w:space="0" w:color="auto"/>
              <w:left w:val="single" w:sz="4" w:space="0" w:color="auto"/>
              <w:bottom w:val="single" w:sz="8" w:space="0" w:color="152935"/>
              <w:right w:val="single" w:sz="4" w:space="0" w:color="auto"/>
            </w:tcBorders>
            <w:shd w:val="clear" w:color="auto" w:fill="E0E0E0"/>
          </w:tcPr>
          <w:p w:rsidR="00D56CB2" w:rsidRPr="0036669F"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36669F">
              <w:rPr>
                <w:rFonts w:ascii="Arial" w:eastAsia="Times New Roman" w:hAnsi="Arial" w:cs="Arial"/>
                <w:color w:val="264A60"/>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D56CB2" w:rsidRPr="0036669F"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36669F">
              <w:rPr>
                <w:rFonts w:ascii="Arial" w:eastAsia="Times New Roman" w:hAnsi="Arial" w:cs="Arial"/>
                <w:color w:val="264A60"/>
                <w:sz w:val="18"/>
                <w:szCs w:val="18"/>
              </w:rPr>
              <w:t>(Constant)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2,373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1,626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56CB2" w:rsidRPr="0036669F" w:rsidRDefault="00D56CB2" w:rsidP="006A4EDA">
            <w:pPr>
              <w:autoSpaceDE w:val="0"/>
              <w:autoSpaceDN w:val="0"/>
              <w:adjustRightInd w:val="0"/>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1,460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,148</w:t>
            </w:r>
          </w:p>
        </w:tc>
      </w:tr>
      <w:tr w:rsidR="00D56CB2" w:rsidRPr="0036669F" w:rsidTr="006A4EDA">
        <w:trPr>
          <w:cantSplit/>
        </w:trPr>
        <w:tc>
          <w:tcPr>
            <w:tcW w:w="426" w:type="dxa"/>
            <w:vMerge/>
            <w:tcBorders>
              <w:top w:val="single" w:sz="8" w:space="0" w:color="152935"/>
              <w:left w:val="single" w:sz="4" w:space="0" w:color="auto"/>
              <w:bottom w:val="single" w:sz="8" w:space="0" w:color="152935"/>
              <w:right w:val="single" w:sz="4" w:space="0" w:color="auto"/>
            </w:tcBorders>
            <w:shd w:val="clear" w:color="auto" w:fill="E0E0E0"/>
          </w:tcPr>
          <w:p w:rsidR="00D56CB2" w:rsidRPr="0036669F" w:rsidRDefault="00D56CB2" w:rsidP="006A4EDA">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D56CB2" w:rsidRPr="0036669F"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36669F">
              <w:rPr>
                <w:rFonts w:ascii="Arial" w:eastAsia="Times New Roman" w:hAnsi="Arial" w:cs="Arial"/>
                <w:color w:val="264A60"/>
                <w:sz w:val="18"/>
                <w:szCs w:val="18"/>
              </w:rPr>
              <w:t>LG_ACHANGE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2,086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-,063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-,597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,552</w:t>
            </w:r>
          </w:p>
        </w:tc>
      </w:tr>
      <w:tr w:rsidR="00D56CB2" w:rsidRPr="0036669F" w:rsidTr="006A4EDA">
        <w:trPr>
          <w:cantSplit/>
        </w:trPr>
        <w:tc>
          <w:tcPr>
            <w:tcW w:w="426" w:type="dxa"/>
            <w:vMerge/>
            <w:tcBorders>
              <w:top w:val="single" w:sz="8" w:space="0" w:color="152935"/>
              <w:left w:val="single" w:sz="4" w:space="0" w:color="auto"/>
              <w:bottom w:val="single" w:sz="8" w:space="0" w:color="152935"/>
              <w:right w:val="single" w:sz="4" w:space="0" w:color="auto"/>
            </w:tcBorders>
            <w:shd w:val="clear" w:color="auto" w:fill="E0E0E0"/>
          </w:tcPr>
          <w:p w:rsidR="00D56CB2" w:rsidRPr="0036669F" w:rsidRDefault="00D56CB2" w:rsidP="006A4EDA">
            <w:pPr>
              <w:autoSpaceDE w:val="0"/>
              <w:autoSpaceDN w:val="0"/>
              <w:adjustRightInd w:val="0"/>
              <w:spacing w:after="0" w:line="240" w:lineRule="auto"/>
              <w:rPr>
                <w:rFonts w:ascii="Arial" w:eastAsia="Times New Roman" w:hAnsi="Arial" w:cs="Arial"/>
                <w:color w:val="010205"/>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D56CB2" w:rsidRPr="0036669F"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36669F">
              <w:rPr>
                <w:rFonts w:ascii="Arial" w:eastAsia="Times New Roman" w:hAnsi="Arial" w:cs="Arial"/>
                <w:color w:val="264A60"/>
                <w:sz w:val="18"/>
                <w:szCs w:val="18"/>
              </w:rPr>
              <w:t>LG_OSHIP</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,055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,044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,137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1,238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,219</w:t>
            </w:r>
          </w:p>
        </w:tc>
      </w:tr>
      <w:tr w:rsidR="00D56CB2" w:rsidRPr="0036669F" w:rsidTr="006A4EDA">
        <w:trPr>
          <w:cantSplit/>
        </w:trPr>
        <w:tc>
          <w:tcPr>
            <w:tcW w:w="426" w:type="dxa"/>
            <w:vMerge/>
            <w:tcBorders>
              <w:top w:val="single" w:sz="8" w:space="0" w:color="152935"/>
              <w:left w:val="single" w:sz="4" w:space="0" w:color="auto"/>
              <w:bottom w:val="single" w:sz="8" w:space="0" w:color="152935"/>
              <w:right w:val="single" w:sz="4" w:space="0" w:color="auto"/>
            </w:tcBorders>
            <w:shd w:val="clear" w:color="auto" w:fill="E0E0E0"/>
          </w:tcPr>
          <w:p w:rsidR="00D56CB2" w:rsidRPr="0036669F" w:rsidRDefault="00D56CB2" w:rsidP="006A4EDA">
            <w:pPr>
              <w:autoSpaceDE w:val="0"/>
              <w:autoSpaceDN w:val="0"/>
              <w:adjustRightInd w:val="0"/>
              <w:spacing w:after="0" w:line="240" w:lineRule="auto"/>
              <w:rPr>
                <w:rFonts w:ascii="Arial" w:eastAsia="Times New Roman" w:hAnsi="Arial" w:cs="Arial"/>
                <w:color w:val="010205"/>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D56CB2" w:rsidRPr="0036669F"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36669F">
              <w:rPr>
                <w:rFonts w:ascii="Arial" w:eastAsia="Times New Roman" w:hAnsi="Arial" w:cs="Arial"/>
                <w:color w:val="264A60"/>
                <w:sz w:val="18"/>
                <w:szCs w:val="18"/>
              </w:rPr>
              <w:t>LG_LEV</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-1,323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1,498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-,090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-,883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,380</w:t>
            </w:r>
          </w:p>
        </w:tc>
      </w:tr>
      <w:tr w:rsidR="00D56CB2" w:rsidRPr="0036669F" w:rsidTr="006A4EDA">
        <w:trPr>
          <w:cantSplit/>
        </w:trPr>
        <w:tc>
          <w:tcPr>
            <w:tcW w:w="426" w:type="dxa"/>
            <w:vMerge/>
            <w:tcBorders>
              <w:top w:val="single" w:sz="8" w:space="0" w:color="152935"/>
              <w:left w:val="single" w:sz="4" w:space="0" w:color="auto"/>
              <w:bottom w:val="single" w:sz="8" w:space="0" w:color="152935"/>
              <w:right w:val="single" w:sz="4" w:space="0" w:color="auto"/>
            </w:tcBorders>
            <w:shd w:val="clear" w:color="auto" w:fill="E0E0E0"/>
          </w:tcPr>
          <w:p w:rsidR="00D56CB2" w:rsidRPr="0036669F" w:rsidRDefault="00D56CB2" w:rsidP="006A4EDA">
            <w:pPr>
              <w:autoSpaceDE w:val="0"/>
              <w:autoSpaceDN w:val="0"/>
              <w:adjustRightInd w:val="0"/>
              <w:spacing w:after="0" w:line="240" w:lineRule="auto"/>
              <w:rPr>
                <w:rFonts w:ascii="Arial" w:eastAsia="Times New Roman" w:hAnsi="Arial" w:cs="Arial"/>
                <w:color w:val="010205"/>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D56CB2" w:rsidRPr="0036669F"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36669F">
              <w:rPr>
                <w:rFonts w:ascii="Arial" w:eastAsia="Times New Roman" w:hAnsi="Arial" w:cs="Arial"/>
                <w:color w:val="264A60"/>
                <w:sz w:val="18"/>
                <w:szCs w:val="18"/>
              </w:rPr>
              <w:t>LG_ROA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-,368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,157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-,246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-2,343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,022</w:t>
            </w:r>
          </w:p>
        </w:tc>
      </w:tr>
      <w:tr w:rsidR="00D56CB2" w:rsidRPr="0036669F" w:rsidTr="006A4EDA">
        <w:trPr>
          <w:cantSplit/>
        </w:trPr>
        <w:tc>
          <w:tcPr>
            <w:tcW w:w="426" w:type="dxa"/>
            <w:vMerge/>
            <w:tcBorders>
              <w:top w:val="single" w:sz="8" w:space="0" w:color="152935"/>
              <w:left w:val="single" w:sz="4" w:space="0" w:color="auto"/>
              <w:bottom w:val="single" w:sz="4" w:space="0" w:color="auto"/>
              <w:right w:val="single" w:sz="4" w:space="0" w:color="auto"/>
            </w:tcBorders>
            <w:shd w:val="clear" w:color="auto" w:fill="E0E0E0"/>
          </w:tcPr>
          <w:p w:rsidR="00D56CB2" w:rsidRPr="0036669F" w:rsidRDefault="00D56CB2" w:rsidP="006A4EDA">
            <w:pPr>
              <w:autoSpaceDE w:val="0"/>
              <w:autoSpaceDN w:val="0"/>
              <w:adjustRightInd w:val="0"/>
              <w:spacing w:after="0" w:line="240" w:lineRule="auto"/>
              <w:rPr>
                <w:rFonts w:ascii="Arial" w:eastAsia="Times New Roman" w:hAnsi="Arial" w:cs="Arial"/>
                <w:color w:val="010205"/>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D56CB2" w:rsidRPr="0036669F"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36669F">
              <w:rPr>
                <w:rFonts w:ascii="Arial" w:eastAsia="Times New Roman" w:hAnsi="Arial" w:cs="Arial"/>
                <w:color w:val="264A60"/>
                <w:sz w:val="18"/>
                <w:szCs w:val="18"/>
              </w:rPr>
              <w:t>LG_BDOUT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-,855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,893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-,098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-,957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,342</w:t>
            </w:r>
          </w:p>
        </w:tc>
      </w:tr>
      <w:tr w:rsidR="00D56CB2" w:rsidRPr="0036669F" w:rsidTr="006A4EDA">
        <w:trPr>
          <w:cantSplit/>
        </w:trPr>
        <w:tc>
          <w:tcPr>
            <w:tcW w:w="426" w:type="dxa"/>
            <w:vMerge/>
            <w:tcBorders>
              <w:top w:val="single" w:sz="4" w:space="0" w:color="auto"/>
              <w:left w:val="single" w:sz="4" w:space="0" w:color="auto"/>
              <w:bottom w:val="single" w:sz="8" w:space="0" w:color="152935"/>
              <w:right w:val="single" w:sz="4" w:space="0" w:color="auto"/>
            </w:tcBorders>
            <w:shd w:val="clear" w:color="auto" w:fill="E0E0E0"/>
          </w:tcPr>
          <w:p w:rsidR="00D56CB2" w:rsidRPr="0036669F" w:rsidRDefault="00D56CB2" w:rsidP="006A4EDA">
            <w:pPr>
              <w:autoSpaceDE w:val="0"/>
              <w:autoSpaceDN w:val="0"/>
              <w:adjustRightInd w:val="0"/>
              <w:spacing w:after="0" w:line="240" w:lineRule="auto"/>
              <w:rPr>
                <w:rFonts w:ascii="Arial" w:eastAsia="Times New Roman" w:hAnsi="Arial" w:cs="Arial"/>
                <w:color w:val="010205"/>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D56CB2" w:rsidRPr="0036669F"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36669F">
              <w:rPr>
                <w:rFonts w:ascii="Arial" w:eastAsia="Times New Roman" w:hAnsi="Arial" w:cs="Arial"/>
                <w:color w:val="264A60"/>
                <w:sz w:val="18"/>
                <w:szCs w:val="18"/>
              </w:rPr>
              <w:t>LG_RPT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-,183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,061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-,310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-2,993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,004</w:t>
            </w:r>
          </w:p>
        </w:tc>
      </w:tr>
      <w:tr w:rsidR="00D56CB2" w:rsidRPr="0036669F" w:rsidTr="006A4EDA">
        <w:trPr>
          <w:cantSplit/>
        </w:trPr>
        <w:tc>
          <w:tcPr>
            <w:tcW w:w="426" w:type="dxa"/>
            <w:vMerge/>
            <w:tcBorders>
              <w:top w:val="single" w:sz="8" w:space="0" w:color="152935"/>
              <w:left w:val="single" w:sz="4" w:space="0" w:color="auto"/>
              <w:bottom w:val="single" w:sz="4" w:space="0" w:color="auto"/>
              <w:right w:val="single" w:sz="4" w:space="0" w:color="auto"/>
            </w:tcBorders>
            <w:shd w:val="clear" w:color="auto" w:fill="E0E0E0"/>
          </w:tcPr>
          <w:p w:rsidR="00D56CB2" w:rsidRPr="0036669F" w:rsidRDefault="00D56CB2" w:rsidP="006A4EDA">
            <w:pPr>
              <w:autoSpaceDE w:val="0"/>
              <w:autoSpaceDN w:val="0"/>
              <w:adjustRightInd w:val="0"/>
              <w:spacing w:after="0" w:line="240" w:lineRule="auto"/>
              <w:rPr>
                <w:rFonts w:ascii="Arial" w:eastAsia="Times New Roman" w:hAnsi="Arial" w:cs="Arial"/>
                <w:color w:val="010205"/>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D56CB2" w:rsidRPr="0036669F"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36669F">
              <w:rPr>
                <w:rFonts w:ascii="Arial" w:eastAsia="Times New Roman" w:hAnsi="Arial" w:cs="Arial"/>
                <w:color w:val="264A60"/>
                <w:sz w:val="18"/>
                <w:szCs w:val="18"/>
              </w:rPr>
              <w:t>AUDCHANGE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,148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,071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,682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6CB2" w:rsidRPr="0036669F"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36669F">
              <w:rPr>
                <w:rFonts w:ascii="Arial" w:eastAsia="Times New Roman" w:hAnsi="Arial" w:cs="Arial"/>
                <w:color w:val="010205"/>
                <w:sz w:val="18"/>
                <w:szCs w:val="18"/>
              </w:rPr>
              <w:t>,497</w:t>
            </w:r>
          </w:p>
        </w:tc>
      </w:tr>
    </w:tbl>
    <w:p w:rsidR="00D56CB2" w:rsidRPr="0036669F" w:rsidRDefault="00D56CB2" w:rsidP="00D56CB2">
      <w:pPr>
        <w:spacing w:after="0" w:line="360" w:lineRule="auto"/>
        <w:jc w:val="both"/>
        <w:rPr>
          <w:rFonts w:ascii="Times New Roman" w:eastAsia="Times New Roman" w:hAnsi="Times New Roman" w:cs="Times New Roman"/>
          <w:sz w:val="20"/>
          <w:szCs w:val="23"/>
        </w:rPr>
      </w:pPr>
      <w:r w:rsidRPr="0036669F">
        <w:rPr>
          <w:rFonts w:ascii="Times New Roman" w:eastAsia="Times New Roman" w:hAnsi="Times New Roman" w:cs="Times New Roman"/>
          <w:sz w:val="20"/>
          <w:szCs w:val="23"/>
        </w:rPr>
        <w:t>Dependent Variable: LG_FSCORE</w:t>
      </w:r>
    </w:p>
    <w:p w:rsidR="00D56CB2" w:rsidRDefault="00D56CB2" w:rsidP="00D56CB2">
      <w:pPr>
        <w:spacing w:after="0" w:line="360" w:lineRule="auto"/>
        <w:jc w:val="both"/>
        <w:rPr>
          <w:rFonts w:ascii="Times New Roman" w:eastAsia="Times New Roman" w:hAnsi="Times New Roman" w:cs="Times New Roman"/>
          <w:sz w:val="20"/>
          <w:szCs w:val="23"/>
        </w:rPr>
      </w:pPr>
      <w:r w:rsidRPr="0036669F">
        <w:rPr>
          <w:rFonts w:ascii="Times New Roman" w:eastAsia="Times New Roman" w:hAnsi="Times New Roman" w:cs="Times New Roman"/>
          <w:sz w:val="20"/>
          <w:szCs w:val="23"/>
        </w:rPr>
        <w:t xml:space="preserve">Sumber: Data diolah </w:t>
      </w:r>
    </w:p>
    <w:p w:rsidR="00D56CB2" w:rsidRPr="0036669F" w:rsidRDefault="00D56CB2" w:rsidP="00D56CB2">
      <w:pPr>
        <w:spacing w:after="0" w:line="360" w:lineRule="auto"/>
        <w:jc w:val="both"/>
        <w:rPr>
          <w:rFonts w:ascii="Times New Roman" w:eastAsia="Times New Roman" w:hAnsi="Times New Roman" w:cs="Times New Roman"/>
          <w:szCs w:val="24"/>
          <w:lang w:val="en-ID"/>
        </w:rPr>
      </w:pPr>
    </w:p>
    <w:p w:rsidR="00D56CB2" w:rsidRPr="0036669F" w:rsidRDefault="00D56CB2" w:rsidP="00D56CB2">
      <w:pPr>
        <w:spacing w:after="0" w:line="360" w:lineRule="auto"/>
        <w:jc w:val="both"/>
        <w:rPr>
          <w:rFonts w:ascii="Times New Roman" w:eastAsia="Times New Roman" w:hAnsi="Times New Roman" w:cs="Times New Roman"/>
          <w:sz w:val="24"/>
          <w:szCs w:val="24"/>
        </w:rPr>
      </w:pPr>
      <w:proofErr w:type="gramStart"/>
      <w:r w:rsidRPr="0036669F">
        <w:rPr>
          <w:rFonts w:ascii="Times New Roman" w:eastAsia="Times New Roman" w:hAnsi="Times New Roman" w:cs="Times New Roman"/>
          <w:sz w:val="24"/>
          <w:szCs w:val="24"/>
        </w:rPr>
        <w:t>Persamaan</w:t>
      </w:r>
      <w:r>
        <w:rPr>
          <w:rFonts w:ascii="Times New Roman" w:eastAsia="Times New Roman" w:hAnsi="Times New Roman" w:cs="Times New Roman"/>
          <w:sz w:val="24"/>
          <w:szCs w:val="24"/>
        </w:rPr>
        <w:t xml:space="preserve"> </w:t>
      </w:r>
      <w:r w:rsidRPr="0036669F">
        <w:rPr>
          <w:rFonts w:ascii="Times New Roman" w:eastAsia="Times New Roman" w:hAnsi="Times New Roman" w:cs="Times New Roman"/>
          <w:sz w:val="24"/>
          <w:szCs w:val="24"/>
        </w:rPr>
        <w:t xml:space="preserve"> regresi</w:t>
      </w:r>
      <w:proofErr w:type="gramEnd"/>
      <w:r w:rsidRPr="0036669F">
        <w:rPr>
          <w:rFonts w:ascii="Times New Roman" w:eastAsia="Times New Roman" w:hAnsi="Times New Roman" w:cs="Times New Roman"/>
          <w:sz w:val="24"/>
          <w:szCs w:val="24"/>
        </w:rPr>
        <w:t xml:space="preserve"> linear berganda sebagai berikut:</w:t>
      </w:r>
    </w:p>
    <w:p w:rsidR="00D56CB2" w:rsidRDefault="00D56CB2" w:rsidP="00D56CB2">
      <w:pPr>
        <w:spacing w:after="0" w:line="360" w:lineRule="auto"/>
        <w:jc w:val="both"/>
        <w:rPr>
          <w:rFonts w:ascii="Times New Roman" w:eastAsia="Times New Roman" w:hAnsi="Times New Roman" w:cs="Times New Roman"/>
          <w:sz w:val="24"/>
          <w:szCs w:val="24"/>
          <w:lang w:val="en-ID"/>
        </w:rPr>
      </w:pPr>
      <w:r w:rsidRPr="0036669F">
        <w:rPr>
          <w:rFonts w:ascii="Times New Roman" w:eastAsia="Times New Roman" w:hAnsi="Times New Roman" w:cs="Times New Roman"/>
          <w:sz w:val="24"/>
          <w:szCs w:val="24"/>
          <w:lang w:val="en-ID"/>
        </w:rPr>
        <w:t xml:space="preserve">FRAUD = 2,373 - </w:t>
      </w:r>
      <w:r w:rsidRPr="0036669F">
        <w:rPr>
          <w:rFonts w:ascii="Times New Roman" w:eastAsia="Times New Roman" w:hAnsi="Times New Roman" w:cs="Times New Roman"/>
          <w:sz w:val="24"/>
          <w:szCs w:val="24"/>
        </w:rPr>
        <w:t>1,244</w:t>
      </w:r>
      <w:r w:rsidRPr="0036669F">
        <w:rPr>
          <w:rFonts w:ascii="Times New Roman" w:eastAsia="Times New Roman" w:hAnsi="Times New Roman" w:cs="Times New Roman"/>
          <w:sz w:val="24"/>
          <w:szCs w:val="24"/>
          <w:lang w:val="en-ID"/>
        </w:rPr>
        <w:t>ACHANGE - 1,323LEV + 0</w:t>
      </w:r>
      <w:r w:rsidRPr="0036669F">
        <w:rPr>
          <w:rFonts w:ascii="Times New Roman" w:eastAsia="Times New Roman" w:hAnsi="Times New Roman" w:cs="Times New Roman"/>
          <w:color w:val="010205"/>
          <w:sz w:val="24"/>
          <w:szCs w:val="24"/>
        </w:rPr>
        <w:t>,055</w:t>
      </w:r>
      <w:r w:rsidRPr="0036669F">
        <w:rPr>
          <w:rFonts w:ascii="Times New Roman" w:eastAsia="Times New Roman" w:hAnsi="Times New Roman" w:cs="Times New Roman"/>
          <w:sz w:val="24"/>
          <w:szCs w:val="24"/>
          <w:lang w:val="en-ID"/>
        </w:rPr>
        <w:t xml:space="preserve">OSHIP- </w:t>
      </w:r>
      <w:proofErr w:type="gramStart"/>
      <w:r w:rsidRPr="0036669F">
        <w:rPr>
          <w:rFonts w:ascii="Times New Roman" w:eastAsia="Times New Roman" w:hAnsi="Times New Roman" w:cs="Times New Roman"/>
          <w:sz w:val="24"/>
          <w:szCs w:val="24"/>
          <w:lang w:val="en-ID"/>
        </w:rPr>
        <w:t>0,368ROA  -</w:t>
      </w:r>
      <w:proofErr w:type="gramEnd"/>
      <w:r w:rsidRPr="0036669F">
        <w:rPr>
          <w:rFonts w:ascii="Times New Roman" w:eastAsia="Times New Roman" w:hAnsi="Times New Roman" w:cs="Times New Roman"/>
          <w:sz w:val="24"/>
          <w:szCs w:val="24"/>
          <w:lang w:val="en-ID"/>
        </w:rPr>
        <w:t>0,183RPT - 0,855BDOUT + 0,101AUDCHANGE + ε</w:t>
      </w:r>
    </w:p>
    <w:p w:rsidR="00D56CB2" w:rsidRPr="00742A08" w:rsidRDefault="00D56CB2" w:rsidP="00D56CB2">
      <w:pPr>
        <w:spacing w:after="0" w:line="240" w:lineRule="auto"/>
        <w:jc w:val="both"/>
        <w:rPr>
          <w:rFonts w:ascii="Times New Roman" w:eastAsia="Times New Roman" w:hAnsi="Times New Roman" w:cs="Times New Roman"/>
          <w:b/>
          <w:sz w:val="24"/>
          <w:szCs w:val="24"/>
          <w:lang w:val="en-ID"/>
        </w:rPr>
      </w:pPr>
      <w:proofErr w:type="gramStart"/>
      <w:r w:rsidRPr="00742A08">
        <w:rPr>
          <w:rFonts w:ascii="Times New Roman" w:eastAsia="Times New Roman" w:hAnsi="Times New Roman" w:cs="Times New Roman"/>
          <w:b/>
          <w:sz w:val="24"/>
          <w:szCs w:val="24"/>
          <w:lang w:val="en-ID"/>
        </w:rPr>
        <w:t>Tabel 2.</w:t>
      </w:r>
      <w:proofErr w:type="gramEnd"/>
    </w:p>
    <w:p w:rsidR="00D56CB2" w:rsidRDefault="00D56CB2" w:rsidP="00D56CB2">
      <w:pPr>
        <w:spacing w:after="0" w:line="240" w:lineRule="auto"/>
        <w:jc w:val="both"/>
        <w:rPr>
          <w:rFonts w:ascii="Times New Roman" w:eastAsia="Times New Roman" w:hAnsi="Times New Roman" w:cs="Times New Roman"/>
          <w:b/>
          <w:sz w:val="24"/>
          <w:szCs w:val="24"/>
          <w:lang w:val="en-ID"/>
        </w:rPr>
      </w:pPr>
      <w:r w:rsidRPr="00742A08">
        <w:rPr>
          <w:rFonts w:ascii="Times New Roman" w:eastAsia="Times New Roman" w:hAnsi="Times New Roman" w:cs="Times New Roman"/>
          <w:b/>
          <w:sz w:val="24"/>
          <w:szCs w:val="24"/>
          <w:lang w:val="en-ID"/>
        </w:rPr>
        <w:t>Hasil Uji Koefisien Determinasi</w:t>
      </w:r>
    </w:p>
    <w:p w:rsidR="00D56CB2" w:rsidRPr="0036669F" w:rsidRDefault="00D56CB2" w:rsidP="00D56CB2">
      <w:pPr>
        <w:spacing w:after="0" w:line="240" w:lineRule="auto"/>
        <w:jc w:val="both"/>
        <w:rPr>
          <w:rFonts w:ascii="Times New Roman" w:eastAsia="Times New Roman" w:hAnsi="Times New Roman" w:cs="Times New Roman"/>
          <w:b/>
          <w:sz w:val="24"/>
          <w:szCs w:val="24"/>
          <w:lang w:val="en-ID"/>
        </w:rPr>
      </w:pPr>
    </w:p>
    <w:tbl>
      <w:tblPr>
        <w:tblW w:w="6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0"/>
        <w:gridCol w:w="1124"/>
        <w:gridCol w:w="1191"/>
        <w:gridCol w:w="1610"/>
        <w:gridCol w:w="1731"/>
      </w:tblGrid>
      <w:tr w:rsidR="00D56CB2" w:rsidRPr="00742A08" w:rsidTr="006A4EDA">
        <w:trPr>
          <w:cantSplit/>
        </w:trPr>
        <w:tc>
          <w:tcPr>
            <w:tcW w:w="65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56CB2" w:rsidRPr="00742A08" w:rsidRDefault="00D56CB2" w:rsidP="006A4EDA">
            <w:pPr>
              <w:autoSpaceDE w:val="0"/>
              <w:autoSpaceDN w:val="0"/>
              <w:adjustRightInd w:val="0"/>
              <w:spacing w:after="0" w:line="320" w:lineRule="atLeast"/>
              <w:ind w:left="60" w:right="60"/>
              <w:jc w:val="center"/>
              <w:rPr>
                <w:rFonts w:ascii="Arial" w:eastAsia="Times New Roman" w:hAnsi="Arial" w:cs="Arial"/>
                <w:color w:val="010205"/>
              </w:rPr>
            </w:pPr>
            <w:r w:rsidRPr="00742A08">
              <w:rPr>
                <w:rFonts w:ascii="Arial" w:eastAsia="Times New Roman" w:hAnsi="Arial" w:cs="Arial"/>
                <w:b/>
                <w:bCs/>
                <w:color w:val="010205"/>
                <w:sz w:val="20"/>
              </w:rPr>
              <w:t>Model Summary</w:t>
            </w:r>
            <w:r w:rsidRPr="00742A08">
              <w:rPr>
                <w:rFonts w:ascii="Arial" w:eastAsia="Times New Roman" w:hAnsi="Arial" w:cs="Arial"/>
                <w:b/>
                <w:bCs/>
                <w:color w:val="010205"/>
                <w:sz w:val="20"/>
                <w:vertAlign w:val="superscript"/>
              </w:rPr>
              <w:t>b</w:t>
            </w:r>
          </w:p>
        </w:tc>
      </w:tr>
      <w:tr w:rsidR="00D56CB2" w:rsidRPr="00742A08" w:rsidTr="006A4EDA">
        <w:trPr>
          <w:cantSplit/>
        </w:trPr>
        <w:tc>
          <w:tcPr>
            <w:tcW w:w="870" w:type="dxa"/>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742A08"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742A08">
              <w:rPr>
                <w:rFonts w:ascii="Arial" w:eastAsia="Times New Roman" w:hAnsi="Arial" w:cs="Arial"/>
                <w:color w:val="264A60"/>
                <w:sz w:val="18"/>
                <w:szCs w:val="18"/>
              </w:rPr>
              <w:t>Model</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742A08"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742A08">
              <w:rPr>
                <w:rFonts w:ascii="Arial" w:eastAsia="Times New Roman" w:hAnsi="Arial" w:cs="Arial"/>
                <w:color w:val="264A60"/>
                <w:sz w:val="18"/>
                <w:szCs w:val="18"/>
              </w:rPr>
              <w:t>R</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742A08"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742A08">
              <w:rPr>
                <w:rFonts w:ascii="Arial" w:eastAsia="Times New Roman" w:hAnsi="Arial" w:cs="Arial"/>
                <w:color w:val="264A60"/>
                <w:sz w:val="18"/>
                <w:szCs w:val="18"/>
              </w:rPr>
              <w:t>R Square</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742A08"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742A08">
              <w:rPr>
                <w:rFonts w:ascii="Arial" w:eastAsia="Times New Roman" w:hAnsi="Arial" w:cs="Arial"/>
                <w:color w:val="264A60"/>
                <w:sz w:val="18"/>
                <w:szCs w:val="18"/>
              </w:rPr>
              <w:t>Adjusted R Square</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bottom"/>
          </w:tcPr>
          <w:p w:rsidR="00D56CB2" w:rsidRPr="00742A08" w:rsidRDefault="00D56CB2" w:rsidP="006A4EDA">
            <w:pPr>
              <w:autoSpaceDE w:val="0"/>
              <w:autoSpaceDN w:val="0"/>
              <w:adjustRightInd w:val="0"/>
              <w:spacing w:after="0" w:line="320" w:lineRule="atLeast"/>
              <w:ind w:left="60" w:right="60"/>
              <w:jc w:val="center"/>
              <w:rPr>
                <w:rFonts w:ascii="Arial" w:eastAsia="Times New Roman" w:hAnsi="Arial" w:cs="Arial"/>
                <w:color w:val="264A60"/>
                <w:sz w:val="18"/>
                <w:szCs w:val="18"/>
              </w:rPr>
            </w:pPr>
            <w:r w:rsidRPr="00742A08">
              <w:rPr>
                <w:rFonts w:ascii="Arial" w:eastAsia="Times New Roman" w:hAnsi="Arial" w:cs="Arial"/>
                <w:color w:val="264A60"/>
                <w:sz w:val="18"/>
                <w:szCs w:val="18"/>
              </w:rPr>
              <w:t>Std. Error of the Estimate</w:t>
            </w:r>
          </w:p>
        </w:tc>
      </w:tr>
      <w:tr w:rsidR="00D56CB2" w:rsidRPr="00742A08" w:rsidTr="006A4EDA">
        <w:trPr>
          <w:cantSplit/>
        </w:trPr>
        <w:tc>
          <w:tcPr>
            <w:tcW w:w="870" w:type="dxa"/>
            <w:tcBorders>
              <w:top w:val="single" w:sz="4" w:space="0" w:color="auto"/>
              <w:left w:val="single" w:sz="4" w:space="0" w:color="auto"/>
              <w:bottom w:val="single" w:sz="4" w:space="0" w:color="auto"/>
              <w:right w:val="single" w:sz="4" w:space="0" w:color="auto"/>
            </w:tcBorders>
            <w:shd w:val="clear" w:color="auto" w:fill="E0E0E0"/>
          </w:tcPr>
          <w:p w:rsidR="00D56CB2" w:rsidRPr="00742A08" w:rsidRDefault="00D56CB2" w:rsidP="006A4EDA">
            <w:pPr>
              <w:autoSpaceDE w:val="0"/>
              <w:autoSpaceDN w:val="0"/>
              <w:adjustRightInd w:val="0"/>
              <w:spacing w:after="0" w:line="320" w:lineRule="atLeast"/>
              <w:ind w:left="60" w:right="60"/>
              <w:rPr>
                <w:rFonts w:ascii="Arial" w:eastAsia="Times New Roman" w:hAnsi="Arial" w:cs="Arial"/>
                <w:color w:val="264A60"/>
                <w:sz w:val="18"/>
                <w:szCs w:val="18"/>
              </w:rPr>
            </w:pPr>
            <w:r w:rsidRPr="00742A08">
              <w:rPr>
                <w:rFonts w:ascii="Arial" w:eastAsia="Times New Roman" w:hAnsi="Arial" w:cs="Arial"/>
                <w:color w:val="264A60"/>
                <w:sz w:val="18"/>
                <w:szCs w:val="18"/>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D56CB2" w:rsidRPr="00742A08"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742A08">
              <w:rPr>
                <w:rFonts w:ascii="Arial" w:eastAsia="Times New Roman" w:hAnsi="Arial" w:cs="Arial"/>
                <w:color w:val="010205"/>
                <w:sz w:val="18"/>
                <w:szCs w:val="18"/>
              </w:rPr>
              <w:t>,489</w:t>
            </w:r>
            <w:r w:rsidRPr="00742A08">
              <w:rPr>
                <w:rFonts w:ascii="Arial" w:eastAsia="Times New Roman" w:hAnsi="Arial" w:cs="Arial"/>
                <w:color w:val="010205"/>
                <w:sz w:val="18"/>
                <w:szCs w:val="18"/>
                <w:vertAlign w:val="superscript"/>
              </w:rPr>
              <w:t>a</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D56CB2" w:rsidRPr="00742A08"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742A08">
              <w:rPr>
                <w:rFonts w:ascii="Arial" w:eastAsia="Times New Roman" w:hAnsi="Arial" w:cs="Arial"/>
                <w:color w:val="010205"/>
                <w:sz w:val="18"/>
                <w:szCs w:val="18"/>
              </w:rPr>
              <w:t>,239</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D56CB2" w:rsidRPr="00742A08"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742A08">
              <w:rPr>
                <w:rFonts w:ascii="Arial" w:eastAsia="Times New Roman" w:hAnsi="Arial" w:cs="Arial"/>
                <w:color w:val="010205"/>
                <w:sz w:val="18"/>
                <w:szCs w:val="18"/>
              </w:rPr>
              <w:t>,173</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D56CB2" w:rsidRPr="00742A08" w:rsidRDefault="00D56CB2" w:rsidP="006A4EDA">
            <w:pPr>
              <w:autoSpaceDE w:val="0"/>
              <w:autoSpaceDN w:val="0"/>
              <w:adjustRightInd w:val="0"/>
              <w:spacing w:after="0" w:line="320" w:lineRule="atLeast"/>
              <w:ind w:left="60" w:right="60"/>
              <w:jc w:val="right"/>
              <w:rPr>
                <w:rFonts w:ascii="Arial" w:eastAsia="Times New Roman" w:hAnsi="Arial" w:cs="Arial"/>
                <w:color w:val="010205"/>
                <w:sz w:val="18"/>
                <w:szCs w:val="18"/>
              </w:rPr>
            </w:pPr>
            <w:r w:rsidRPr="00742A08">
              <w:rPr>
                <w:rFonts w:ascii="Arial" w:eastAsia="Times New Roman" w:hAnsi="Arial" w:cs="Arial"/>
                <w:color w:val="010205"/>
                <w:sz w:val="18"/>
                <w:szCs w:val="18"/>
              </w:rPr>
              <w:t>,54548</w:t>
            </w:r>
          </w:p>
        </w:tc>
      </w:tr>
      <w:tr w:rsidR="00D56CB2" w:rsidRPr="00742A08" w:rsidTr="006A4EDA">
        <w:trPr>
          <w:cantSplit/>
        </w:trPr>
        <w:tc>
          <w:tcPr>
            <w:tcW w:w="6526" w:type="dxa"/>
            <w:gridSpan w:val="5"/>
            <w:tcBorders>
              <w:top w:val="single" w:sz="4" w:space="0" w:color="auto"/>
              <w:left w:val="single" w:sz="4" w:space="0" w:color="auto"/>
              <w:bottom w:val="nil"/>
              <w:right w:val="single" w:sz="4" w:space="0" w:color="auto"/>
            </w:tcBorders>
            <w:shd w:val="clear" w:color="auto" w:fill="FFFFFF"/>
          </w:tcPr>
          <w:p w:rsidR="00D56CB2" w:rsidRPr="00742A08" w:rsidRDefault="00D56CB2" w:rsidP="006A4EDA">
            <w:pPr>
              <w:autoSpaceDE w:val="0"/>
              <w:autoSpaceDN w:val="0"/>
              <w:adjustRightInd w:val="0"/>
              <w:spacing w:after="0" w:line="320" w:lineRule="atLeast"/>
              <w:ind w:left="60" w:right="60"/>
              <w:rPr>
                <w:rFonts w:ascii="Arial" w:eastAsia="Times New Roman" w:hAnsi="Arial" w:cs="Arial"/>
                <w:color w:val="010205"/>
                <w:sz w:val="18"/>
                <w:szCs w:val="18"/>
              </w:rPr>
            </w:pPr>
            <w:r w:rsidRPr="00742A08">
              <w:rPr>
                <w:rFonts w:ascii="Arial" w:eastAsia="Times New Roman" w:hAnsi="Arial" w:cs="Arial"/>
                <w:color w:val="010205"/>
                <w:sz w:val="18"/>
                <w:szCs w:val="18"/>
              </w:rPr>
              <w:t>a. Predictors: (Constant), AUDCHANGE, LG_ACHANGE, LG_ROA, LG_RPT, LG_BDOUT, LG_LEV, LG_OSHIP</w:t>
            </w:r>
          </w:p>
        </w:tc>
      </w:tr>
      <w:tr w:rsidR="00D56CB2" w:rsidRPr="00742A08" w:rsidTr="006A4EDA">
        <w:trPr>
          <w:cantSplit/>
        </w:trPr>
        <w:tc>
          <w:tcPr>
            <w:tcW w:w="6526" w:type="dxa"/>
            <w:gridSpan w:val="5"/>
            <w:tcBorders>
              <w:top w:val="nil"/>
              <w:left w:val="single" w:sz="4" w:space="0" w:color="auto"/>
              <w:bottom w:val="single" w:sz="4" w:space="0" w:color="auto"/>
              <w:right w:val="single" w:sz="4" w:space="0" w:color="auto"/>
            </w:tcBorders>
            <w:shd w:val="clear" w:color="auto" w:fill="FFFFFF"/>
          </w:tcPr>
          <w:p w:rsidR="00D56CB2" w:rsidRPr="00742A08" w:rsidRDefault="00D56CB2" w:rsidP="006A4EDA">
            <w:pPr>
              <w:autoSpaceDE w:val="0"/>
              <w:autoSpaceDN w:val="0"/>
              <w:adjustRightInd w:val="0"/>
              <w:spacing w:after="0" w:line="320" w:lineRule="atLeast"/>
              <w:ind w:left="60" w:right="60"/>
              <w:rPr>
                <w:rFonts w:ascii="Arial" w:eastAsia="Times New Roman" w:hAnsi="Arial" w:cs="Arial"/>
                <w:color w:val="010205"/>
                <w:sz w:val="18"/>
                <w:szCs w:val="18"/>
              </w:rPr>
            </w:pPr>
            <w:r w:rsidRPr="00742A08">
              <w:rPr>
                <w:rFonts w:ascii="Arial" w:eastAsia="Times New Roman" w:hAnsi="Arial" w:cs="Arial"/>
                <w:color w:val="010205"/>
                <w:sz w:val="18"/>
                <w:szCs w:val="18"/>
              </w:rPr>
              <w:t>b. Dependent Variable: LG_FSCORE</w:t>
            </w:r>
          </w:p>
        </w:tc>
      </w:tr>
    </w:tbl>
    <w:p w:rsidR="00D56CB2" w:rsidRDefault="00D56CB2" w:rsidP="00D56CB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w:t>
      </w:r>
    </w:p>
    <w:p w:rsidR="00D56CB2" w:rsidRDefault="00D56CB2" w:rsidP="00D56CB2">
      <w:pPr>
        <w:spacing w:after="0" w:line="360" w:lineRule="auto"/>
        <w:ind w:firstLine="720"/>
        <w:jc w:val="both"/>
        <w:rPr>
          <w:rFonts w:ascii="Times New Roman" w:hAnsi="Times New Roman" w:cs="Times New Roman"/>
          <w:sz w:val="24"/>
          <w:szCs w:val="24"/>
        </w:rPr>
      </w:pPr>
      <w:proofErr w:type="gramStart"/>
      <w:r w:rsidRPr="008E75B2">
        <w:rPr>
          <w:rFonts w:ascii="Times New Roman" w:hAnsi="Times New Roman" w:cs="Times New Roman"/>
          <w:sz w:val="24"/>
          <w:szCs w:val="24"/>
        </w:rPr>
        <w:t>Nilai</w:t>
      </w:r>
      <w:r>
        <w:rPr>
          <w:rFonts w:ascii="Times New Roman" w:hAnsi="Times New Roman" w:cs="Times New Roman"/>
          <w:sz w:val="24"/>
          <w:szCs w:val="24"/>
        </w:rPr>
        <w:t xml:space="preserve"> </w:t>
      </w:r>
      <w:r w:rsidRPr="008E75B2">
        <w:rPr>
          <w:rFonts w:ascii="Times New Roman" w:hAnsi="Times New Roman" w:cs="Times New Roman"/>
          <w:sz w:val="24"/>
          <w:szCs w:val="24"/>
        </w:rPr>
        <w:t xml:space="preserve"> koefisien</w:t>
      </w:r>
      <w:proofErr w:type="gramEnd"/>
      <w:r w:rsidRPr="008E75B2">
        <w:rPr>
          <w:rFonts w:ascii="Times New Roman" w:hAnsi="Times New Roman" w:cs="Times New Roman"/>
          <w:sz w:val="24"/>
          <w:szCs w:val="24"/>
        </w:rPr>
        <w:t xml:space="preserve"> </w:t>
      </w:r>
      <w:r w:rsidRPr="008E75B2">
        <w:rPr>
          <w:rFonts w:ascii="Times New Roman" w:hAnsi="Times New Roman" w:cs="Times New Roman"/>
          <w:i/>
          <w:iCs/>
          <w:sz w:val="24"/>
          <w:szCs w:val="24"/>
        </w:rPr>
        <w:t xml:space="preserve">adjusted </w:t>
      </w:r>
      <w:r w:rsidRPr="008E75B2">
        <w:rPr>
          <w:rFonts w:ascii="Times New Roman" w:hAnsi="Times New Roman" w:cs="Times New Roman"/>
          <w:iCs/>
          <w:sz w:val="24"/>
          <w:szCs w:val="24"/>
        </w:rPr>
        <w:t>R</w:t>
      </w:r>
      <w:r w:rsidRPr="008E75B2">
        <w:rPr>
          <w:rFonts w:ascii="Times New Roman" w:hAnsi="Times New Roman" w:cs="Times New Roman"/>
          <w:iCs/>
          <w:sz w:val="24"/>
          <w:szCs w:val="24"/>
          <w:vertAlign w:val="superscript"/>
        </w:rPr>
        <w:t xml:space="preserve">2 </w:t>
      </w:r>
      <w:r w:rsidRPr="008E75B2">
        <w:rPr>
          <w:rFonts w:ascii="Times New Roman" w:hAnsi="Times New Roman" w:cs="Times New Roman"/>
          <w:sz w:val="24"/>
          <w:szCs w:val="24"/>
        </w:rPr>
        <w:t xml:space="preserve"> adalah sebesar 0,173. Nilai tersebut mengindikasikan bahwa variabel independen mampu menjelaskan variabel dependen sebesar 17</w:t>
      </w:r>
      <w:proofErr w:type="gramStart"/>
      <w:r w:rsidRPr="008E75B2">
        <w:rPr>
          <w:rFonts w:ascii="Times New Roman" w:hAnsi="Times New Roman" w:cs="Times New Roman"/>
          <w:sz w:val="24"/>
          <w:szCs w:val="24"/>
        </w:rPr>
        <w:t>,3</w:t>
      </w:r>
      <w:proofErr w:type="gramEnd"/>
      <w:r w:rsidRPr="008E75B2">
        <w:rPr>
          <w:rFonts w:ascii="Times New Roman" w:hAnsi="Times New Roman" w:cs="Times New Roman"/>
          <w:sz w:val="24"/>
          <w:szCs w:val="24"/>
        </w:rPr>
        <w:t>% dan sisanya sebesar 82,7% dijelaskan oleh faktor-faktor lain yang tida</w:t>
      </w:r>
      <w:r>
        <w:rPr>
          <w:rFonts w:ascii="Times New Roman" w:hAnsi="Times New Roman" w:cs="Times New Roman"/>
          <w:sz w:val="24"/>
          <w:szCs w:val="24"/>
        </w:rPr>
        <w:t>k diteliti dalam penelitian ini.</w:t>
      </w:r>
    </w:p>
    <w:tbl>
      <w:tblPr>
        <w:tblW w:w="11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3"/>
        <w:gridCol w:w="1676"/>
        <w:gridCol w:w="1207"/>
        <w:gridCol w:w="1134"/>
        <w:gridCol w:w="1417"/>
        <w:gridCol w:w="1134"/>
        <w:gridCol w:w="851"/>
        <w:gridCol w:w="3398"/>
      </w:tblGrid>
      <w:tr w:rsidR="00D56CB2" w:rsidRPr="00011F8D" w:rsidTr="006A4EDA">
        <w:trPr>
          <w:cantSplit/>
        </w:trPr>
        <w:tc>
          <w:tcPr>
            <w:tcW w:w="11620" w:type="dxa"/>
            <w:gridSpan w:val="8"/>
            <w:tcBorders>
              <w:top w:val="nil"/>
              <w:left w:val="nil"/>
              <w:bottom w:val="nil"/>
              <w:right w:val="nil"/>
            </w:tcBorders>
            <w:shd w:val="clear" w:color="auto" w:fill="FFFFFF"/>
            <w:vAlign w:val="center"/>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b/>
                <w:bCs/>
                <w:color w:val="010205"/>
                <w:sz w:val="24"/>
                <w:szCs w:val="24"/>
              </w:rPr>
            </w:pPr>
            <w:r w:rsidRPr="00011F8D">
              <w:rPr>
                <w:rFonts w:ascii="Times New Roman" w:eastAsia="Times New Roman" w:hAnsi="Times New Roman" w:cs="Times New Roman"/>
                <w:b/>
                <w:bCs/>
                <w:color w:val="010205"/>
                <w:sz w:val="24"/>
                <w:szCs w:val="24"/>
              </w:rPr>
              <w:t>Tabel 3</w:t>
            </w:r>
          </w:p>
          <w:p w:rsidR="00D56CB2" w:rsidRDefault="00D56CB2" w:rsidP="006A4EDA">
            <w:pPr>
              <w:autoSpaceDE w:val="0"/>
              <w:autoSpaceDN w:val="0"/>
              <w:adjustRightInd w:val="0"/>
              <w:spacing w:after="0" w:line="320" w:lineRule="atLeast"/>
              <w:ind w:left="60" w:right="60"/>
              <w:rPr>
                <w:rFonts w:ascii="Times New Roman" w:eastAsia="Times New Roman" w:hAnsi="Times New Roman" w:cs="Times New Roman"/>
                <w:b/>
                <w:bCs/>
                <w:color w:val="010205"/>
                <w:sz w:val="20"/>
                <w:szCs w:val="20"/>
              </w:rPr>
            </w:pPr>
            <w:r>
              <w:rPr>
                <w:rFonts w:ascii="Times New Roman" w:eastAsia="Times New Roman" w:hAnsi="Times New Roman" w:cs="Times New Roman"/>
                <w:b/>
                <w:bCs/>
                <w:color w:val="010205"/>
                <w:sz w:val="20"/>
                <w:szCs w:val="20"/>
              </w:rPr>
              <w:t xml:space="preserve"> </w:t>
            </w:r>
            <w:r w:rsidRPr="00011F8D">
              <w:rPr>
                <w:rFonts w:ascii="Times New Roman" w:eastAsia="Times New Roman" w:hAnsi="Times New Roman" w:cs="Times New Roman"/>
                <w:b/>
                <w:bCs/>
                <w:color w:val="010205"/>
                <w:sz w:val="24"/>
                <w:szCs w:val="24"/>
              </w:rPr>
              <w:t>Uji Signifikansi Parsial (Uji T)</w:t>
            </w:r>
            <w:r w:rsidRPr="00011F8D">
              <w:rPr>
                <w:rFonts w:ascii="Times New Roman" w:eastAsia="Times New Roman" w:hAnsi="Times New Roman" w:cs="Times New Roman"/>
                <w:b/>
                <w:bCs/>
                <w:color w:val="010205"/>
                <w:sz w:val="20"/>
                <w:szCs w:val="20"/>
              </w:rPr>
              <w:t xml:space="preserve">                          </w:t>
            </w:r>
          </w:p>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010205"/>
                <w:sz w:val="20"/>
                <w:szCs w:val="20"/>
              </w:rPr>
            </w:pPr>
            <w:r>
              <w:rPr>
                <w:rFonts w:ascii="Times New Roman" w:eastAsia="Times New Roman" w:hAnsi="Times New Roman" w:cs="Times New Roman"/>
                <w:b/>
                <w:bCs/>
                <w:color w:val="010205"/>
                <w:sz w:val="20"/>
                <w:szCs w:val="20"/>
              </w:rPr>
              <w:t xml:space="preserve">                                                                         </w:t>
            </w:r>
            <w:r w:rsidRPr="00011F8D">
              <w:rPr>
                <w:rFonts w:ascii="Times New Roman" w:eastAsia="Times New Roman" w:hAnsi="Times New Roman" w:cs="Times New Roman"/>
                <w:b/>
                <w:bCs/>
                <w:color w:val="010205"/>
                <w:sz w:val="20"/>
                <w:szCs w:val="20"/>
              </w:rPr>
              <w:t xml:space="preserve">  Coefficients</w:t>
            </w:r>
            <w:r w:rsidRPr="00011F8D">
              <w:rPr>
                <w:rFonts w:ascii="Times New Roman" w:eastAsia="Times New Roman" w:hAnsi="Times New Roman" w:cs="Times New Roman"/>
                <w:b/>
                <w:bCs/>
                <w:color w:val="010205"/>
                <w:sz w:val="20"/>
                <w:szCs w:val="20"/>
                <w:vertAlign w:val="superscript"/>
              </w:rPr>
              <w:t>a</w:t>
            </w:r>
          </w:p>
        </w:tc>
      </w:tr>
      <w:tr w:rsidR="00D56CB2" w:rsidRPr="00011F8D" w:rsidTr="006A4EDA">
        <w:trPr>
          <w:gridAfter w:val="1"/>
          <w:wAfter w:w="3398" w:type="dxa"/>
          <w:cantSplit/>
        </w:trPr>
        <w:tc>
          <w:tcPr>
            <w:tcW w:w="2479" w:type="dxa"/>
            <w:gridSpan w:val="2"/>
            <w:vMerge w:val="restart"/>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Model</w:t>
            </w:r>
          </w:p>
        </w:tc>
        <w:tc>
          <w:tcPr>
            <w:tcW w:w="2341" w:type="dxa"/>
            <w:gridSpan w:val="2"/>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320" w:lineRule="atLeast"/>
              <w:ind w:left="60" w:right="60"/>
              <w:jc w:val="center"/>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Unstandardized Coefficients</w:t>
            </w:r>
          </w:p>
        </w:tc>
        <w:tc>
          <w:tcPr>
            <w:tcW w:w="1417" w:type="dxa"/>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320" w:lineRule="atLeast"/>
              <w:ind w:left="60" w:right="60"/>
              <w:jc w:val="center"/>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Standardized Coefficients</w:t>
            </w:r>
          </w:p>
        </w:tc>
        <w:tc>
          <w:tcPr>
            <w:tcW w:w="1134" w:type="dxa"/>
            <w:vMerge w:val="restart"/>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320" w:lineRule="atLeast"/>
              <w:ind w:left="60" w:right="60"/>
              <w:jc w:val="center"/>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T</w:t>
            </w:r>
          </w:p>
        </w:tc>
        <w:tc>
          <w:tcPr>
            <w:tcW w:w="851" w:type="dxa"/>
            <w:vMerge w:val="restart"/>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320" w:lineRule="atLeast"/>
              <w:ind w:left="60" w:right="60"/>
              <w:jc w:val="center"/>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Sig.</w:t>
            </w:r>
          </w:p>
        </w:tc>
      </w:tr>
      <w:tr w:rsidR="00D56CB2" w:rsidRPr="00011F8D" w:rsidTr="006A4EDA">
        <w:trPr>
          <w:gridAfter w:val="1"/>
          <w:wAfter w:w="3398" w:type="dxa"/>
          <w:cantSplit/>
        </w:trPr>
        <w:tc>
          <w:tcPr>
            <w:tcW w:w="2479" w:type="dxa"/>
            <w:gridSpan w:val="2"/>
            <w:vMerge/>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color w:val="264A60"/>
                <w:sz w:val="20"/>
                <w:szCs w:val="20"/>
              </w:rPr>
            </w:pPr>
          </w:p>
        </w:tc>
        <w:tc>
          <w:tcPr>
            <w:tcW w:w="1207" w:type="dxa"/>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320" w:lineRule="atLeast"/>
              <w:ind w:left="60" w:right="60"/>
              <w:jc w:val="center"/>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B</w:t>
            </w:r>
          </w:p>
        </w:tc>
        <w:tc>
          <w:tcPr>
            <w:tcW w:w="1134" w:type="dxa"/>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320" w:lineRule="atLeast"/>
              <w:ind w:left="60" w:right="60"/>
              <w:jc w:val="center"/>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Std. Error</w:t>
            </w:r>
          </w:p>
        </w:tc>
        <w:tc>
          <w:tcPr>
            <w:tcW w:w="1417" w:type="dxa"/>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320" w:lineRule="atLeast"/>
              <w:ind w:left="60" w:right="60"/>
              <w:jc w:val="center"/>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Beta</w:t>
            </w:r>
          </w:p>
        </w:tc>
        <w:tc>
          <w:tcPr>
            <w:tcW w:w="1134" w:type="dxa"/>
            <w:vMerge/>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color w:val="264A60"/>
                <w:sz w:val="20"/>
                <w:szCs w:val="20"/>
              </w:rPr>
            </w:pPr>
          </w:p>
        </w:tc>
        <w:tc>
          <w:tcPr>
            <w:tcW w:w="851" w:type="dxa"/>
            <w:vMerge/>
            <w:tcBorders>
              <w:top w:val="single" w:sz="18" w:space="0" w:color="auto"/>
              <w:left w:val="dotted" w:sz="4" w:space="0" w:color="auto"/>
              <w:bottom w:val="single" w:sz="18" w:space="0" w:color="auto"/>
              <w:right w:val="dotted" w:sz="4" w:space="0" w:color="auto"/>
            </w:tcBorders>
            <w:shd w:val="clear" w:color="auto" w:fill="FFFFFF"/>
            <w:vAlign w:val="bottom"/>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color w:val="264A60"/>
                <w:sz w:val="20"/>
                <w:szCs w:val="20"/>
              </w:rPr>
            </w:pPr>
          </w:p>
        </w:tc>
      </w:tr>
      <w:tr w:rsidR="00D56CB2" w:rsidRPr="00011F8D" w:rsidTr="006A4EDA">
        <w:trPr>
          <w:gridAfter w:val="1"/>
          <w:wAfter w:w="3398" w:type="dxa"/>
          <w:cantSplit/>
        </w:trPr>
        <w:tc>
          <w:tcPr>
            <w:tcW w:w="803" w:type="dxa"/>
            <w:vMerge w:val="restart"/>
            <w:tcBorders>
              <w:top w:val="single" w:sz="18" w:space="0" w:color="auto"/>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1</w:t>
            </w:r>
          </w:p>
        </w:tc>
        <w:tc>
          <w:tcPr>
            <w:tcW w:w="1676" w:type="dxa"/>
            <w:tcBorders>
              <w:top w:val="single" w:sz="18" w:space="0" w:color="auto"/>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(Constant)</w:t>
            </w:r>
          </w:p>
        </w:tc>
        <w:tc>
          <w:tcPr>
            <w:tcW w:w="1207" w:type="dxa"/>
            <w:tcBorders>
              <w:top w:val="single" w:sz="18" w:space="0" w:color="auto"/>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2,373</w:t>
            </w:r>
          </w:p>
        </w:tc>
        <w:tc>
          <w:tcPr>
            <w:tcW w:w="1134" w:type="dxa"/>
            <w:tcBorders>
              <w:top w:val="single" w:sz="18" w:space="0" w:color="auto"/>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1,626</w:t>
            </w:r>
          </w:p>
        </w:tc>
        <w:tc>
          <w:tcPr>
            <w:tcW w:w="1417" w:type="dxa"/>
            <w:tcBorders>
              <w:top w:val="single" w:sz="18" w:space="0" w:color="auto"/>
              <w:left w:val="dotted" w:sz="4" w:space="0" w:color="auto"/>
              <w:bottom w:val="single" w:sz="8" w:space="0" w:color="E0E0E0"/>
              <w:right w:val="dotted" w:sz="4" w:space="0" w:color="auto"/>
            </w:tcBorders>
            <w:shd w:val="clear" w:color="auto" w:fill="FFFFFF"/>
            <w:vAlign w:val="center"/>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18" w:space="0" w:color="auto"/>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1,460</w:t>
            </w:r>
          </w:p>
        </w:tc>
        <w:tc>
          <w:tcPr>
            <w:tcW w:w="851" w:type="dxa"/>
            <w:tcBorders>
              <w:top w:val="single" w:sz="18" w:space="0" w:color="auto"/>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,148</w:t>
            </w:r>
          </w:p>
        </w:tc>
      </w:tr>
      <w:tr w:rsidR="00D56CB2" w:rsidRPr="00011F8D" w:rsidTr="006A4EDA">
        <w:trPr>
          <w:gridAfter w:val="1"/>
          <w:wAfter w:w="3398" w:type="dxa"/>
          <w:cantSplit/>
        </w:trPr>
        <w:tc>
          <w:tcPr>
            <w:tcW w:w="803" w:type="dxa"/>
            <w:vMerge/>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sz w:val="20"/>
                <w:szCs w:val="20"/>
              </w:rPr>
            </w:pPr>
          </w:p>
        </w:tc>
        <w:tc>
          <w:tcPr>
            <w:tcW w:w="1676" w:type="dxa"/>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LG_ACHANGE</w:t>
            </w:r>
          </w:p>
        </w:tc>
        <w:tc>
          <w:tcPr>
            <w:tcW w:w="120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-1,244</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2,086</w:t>
            </w:r>
          </w:p>
        </w:tc>
        <w:tc>
          <w:tcPr>
            <w:tcW w:w="141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-,063</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-,597</w:t>
            </w:r>
          </w:p>
        </w:tc>
        <w:tc>
          <w:tcPr>
            <w:tcW w:w="851"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,552</w:t>
            </w:r>
          </w:p>
        </w:tc>
      </w:tr>
      <w:tr w:rsidR="00D56CB2" w:rsidRPr="00011F8D" w:rsidTr="006A4EDA">
        <w:trPr>
          <w:gridAfter w:val="1"/>
          <w:wAfter w:w="3398" w:type="dxa"/>
          <w:cantSplit/>
        </w:trPr>
        <w:tc>
          <w:tcPr>
            <w:tcW w:w="803" w:type="dxa"/>
            <w:vMerge/>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color w:val="010205"/>
                <w:sz w:val="20"/>
                <w:szCs w:val="20"/>
              </w:rPr>
            </w:pPr>
          </w:p>
        </w:tc>
        <w:tc>
          <w:tcPr>
            <w:tcW w:w="1676" w:type="dxa"/>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LG_OSHIP</w:t>
            </w:r>
          </w:p>
        </w:tc>
        <w:tc>
          <w:tcPr>
            <w:tcW w:w="120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,055</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,044</w:t>
            </w:r>
          </w:p>
        </w:tc>
        <w:tc>
          <w:tcPr>
            <w:tcW w:w="141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,137</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1,238</w:t>
            </w:r>
          </w:p>
        </w:tc>
        <w:tc>
          <w:tcPr>
            <w:tcW w:w="851"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,219</w:t>
            </w:r>
          </w:p>
        </w:tc>
      </w:tr>
      <w:tr w:rsidR="00D56CB2" w:rsidRPr="00011F8D" w:rsidTr="006A4EDA">
        <w:trPr>
          <w:gridAfter w:val="1"/>
          <w:wAfter w:w="3398" w:type="dxa"/>
          <w:cantSplit/>
        </w:trPr>
        <w:tc>
          <w:tcPr>
            <w:tcW w:w="803" w:type="dxa"/>
            <w:vMerge/>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color w:val="010205"/>
                <w:sz w:val="20"/>
                <w:szCs w:val="20"/>
              </w:rPr>
            </w:pPr>
          </w:p>
        </w:tc>
        <w:tc>
          <w:tcPr>
            <w:tcW w:w="1676" w:type="dxa"/>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LG_LEV</w:t>
            </w:r>
          </w:p>
        </w:tc>
        <w:tc>
          <w:tcPr>
            <w:tcW w:w="120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-1,323</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1,498</w:t>
            </w:r>
          </w:p>
        </w:tc>
        <w:tc>
          <w:tcPr>
            <w:tcW w:w="141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-,090</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-,883</w:t>
            </w:r>
          </w:p>
        </w:tc>
        <w:tc>
          <w:tcPr>
            <w:tcW w:w="851"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,380</w:t>
            </w:r>
          </w:p>
        </w:tc>
      </w:tr>
      <w:tr w:rsidR="00D56CB2" w:rsidRPr="00011F8D" w:rsidTr="006A4EDA">
        <w:trPr>
          <w:gridAfter w:val="1"/>
          <w:wAfter w:w="3398" w:type="dxa"/>
          <w:cantSplit/>
        </w:trPr>
        <w:tc>
          <w:tcPr>
            <w:tcW w:w="803" w:type="dxa"/>
            <w:vMerge/>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color w:val="010205"/>
                <w:sz w:val="20"/>
                <w:szCs w:val="20"/>
              </w:rPr>
            </w:pPr>
          </w:p>
        </w:tc>
        <w:tc>
          <w:tcPr>
            <w:tcW w:w="1676" w:type="dxa"/>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LG_ROA</w:t>
            </w:r>
          </w:p>
        </w:tc>
        <w:tc>
          <w:tcPr>
            <w:tcW w:w="120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-,368</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,157</w:t>
            </w:r>
          </w:p>
        </w:tc>
        <w:tc>
          <w:tcPr>
            <w:tcW w:w="141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-,246</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-2,343</w:t>
            </w:r>
          </w:p>
        </w:tc>
        <w:tc>
          <w:tcPr>
            <w:tcW w:w="851"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,022</w:t>
            </w:r>
          </w:p>
        </w:tc>
      </w:tr>
      <w:tr w:rsidR="00D56CB2" w:rsidRPr="00011F8D" w:rsidTr="006A4EDA">
        <w:trPr>
          <w:gridAfter w:val="1"/>
          <w:wAfter w:w="3398" w:type="dxa"/>
          <w:cantSplit/>
        </w:trPr>
        <w:tc>
          <w:tcPr>
            <w:tcW w:w="803" w:type="dxa"/>
            <w:vMerge/>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color w:val="010205"/>
                <w:sz w:val="20"/>
                <w:szCs w:val="20"/>
              </w:rPr>
            </w:pPr>
          </w:p>
        </w:tc>
        <w:tc>
          <w:tcPr>
            <w:tcW w:w="1676" w:type="dxa"/>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LG_BDOUT</w:t>
            </w:r>
          </w:p>
        </w:tc>
        <w:tc>
          <w:tcPr>
            <w:tcW w:w="120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-,855</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,893</w:t>
            </w:r>
          </w:p>
        </w:tc>
        <w:tc>
          <w:tcPr>
            <w:tcW w:w="141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-,098</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-,957</w:t>
            </w:r>
          </w:p>
        </w:tc>
        <w:tc>
          <w:tcPr>
            <w:tcW w:w="851"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,342</w:t>
            </w:r>
          </w:p>
        </w:tc>
      </w:tr>
      <w:tr w:rsidR="00D56CB2" w:rsidRPr="00011F8D" w:rsidTr="006A4EDA">
        <w:trPr>
          <w:gridAfter w:val="1"/>
          <w:wAfter w:w="3398" w:type="dxa"/>
          <w:cantSplit/>
        </w:trPr>
        <w:tc>
          <w:tcPr>
            <w:tcW w:w="803" w:type="dxa"/>
            <w:vMerge/>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color w:val="010205"/>
                <w:sz w:val="20"/>
                <w:szCs w:val="20"/>
              </w:rPr>
            </w:pPr>
          </w:p>
        </w:tc>
        <w:tc>
          <w:tcPr>
            <w:tcW w:w="1676" w:type="dxa"/>
            <w:tcBorders>
              <w:top w:val="nil"/>
              <w:left w:val="dotted" w:sz="4" w:space="0" w:color="auto"/>
              <w:bottom w:val="nil"/>
              <w:right w:val="dotted" w:sz="4" w:space="0" w:color="auto"/>
            </w:tcBorders>
            <w:shd w:val="clear" w:color="auto" w:fill="E0E0E0"/>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LG_RPT</w:t>
            </w:r>
          </w:p>
        </w:tc>
        <w:tc>
          <w:tcPr>
            <w:tcW w:w="120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-,183</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,061</w:t>
            </w:r>
          </w:p>
        </w:tc>
        <w:tc>
          <w:tcPr>
            <w:tcW w:w="1417"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-,310</w:t>
            </w:r>
          </w:p>
        </w:tc>
        <w:tc>
          <w:tcPr>
            <w:tcW w:w="1134"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-2,993</w:t>
            </w:r>
          </w:p>
        </w:tc>
        <w:tc>
          <w:tcPr>
            <w:tcW w:w="851" w:type="dxa"/>
            <w:tcBorders>
              <w:top w:val="single" w:sz="8" w:space="0" w:color="E0E0E0"/>
              <w:left w:val="dotted" w:sz="4" w:space="0" w:color="auto"/>
              <w:bottom w:val="single" w:sz="8" w:space="0" w:color="E0E0E0"/>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,004</w:t>
            </w:r>
          </w:p>
        </w:tc>
      </w:tr>
      <w:tr w:rsidR="00D56CB2" w:rsidRPr="00011F8D" w:rsidTr="006A4EDA">
        <w:trPr>
          <w:gridAfter w:val="1"/>
          <w:wAfter w:w="3398" w:type="dxa"/>
          <w:cantSplit/>
        </w:trPr>
        <w:tc>
          <w:tcPr>
            <w:tcW w:w="803" w:type="dxa"/>
            <w:vMerge/>
            <w:tcBorders>
              <w:top w:val="nil"/>
              <w:left w:val="dotted" w:sz="4" w:space="0" w:color="auto"/>
              <w:bottom w:val="single" w:sz="18" w:space="0" w:color="auto"/>
              <w:right w:val="dotted" w:sz="4" w:space="0" w:color="auto"/>
            </w:tcBorders>
            <w:shd w:val="clear" w:color="auto" w:fill="E0E0E0"/>
          </w:tcPr>
          <w:p w:rsidR="00D56CB2" w:rsidRPr="00011F8D" w:rsidRDefault="00D56CB2" w:rsidP="006A4EDA">
            <w:pPr>
              <w:autoSpaceDE w:val="0"/>
              <w:autoSpaceDN w:val="0"/>
              <w:adjustRightInd w:val="0"/>
              <w:spacing w:after="0" w:line="240" w:lineRule="auto"/>
              <w:rPr>
                <w:rFonts w:ascii="Times New Roman" w:eastAsia="Times New Roman" w:hAnsi="Times New Roman" w:cs="Times New Roman"/>
                <w:color w:val="010205"/>
                <w:sz w:val="20"/>
                <w:szCs w:val="20"/>
              </w:rPr>
            </w:pPr>
          </w:p>
        </w:tc>
        <w:tc>
          <w:tcPr>
            <w:tcW w:w="1676" w:type="dxa"/>
            <w:tcBorders>
              <w:top w:val="nil"/>
              <w:left w:val="dotted" w:sz="4" w:space="0" w:color="auto"/>
              <w:bottom w:val="single" w:sz="18" w:space="0" w:color="auto"/>
              <w:right w:val="dotted" w:sz="4" w:space="0" w:color="auto"/>
            </w:tcBorders>
            <w:shd w:val="clear" w:color="auto" w:fill="E0E0E0"/>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264A60"/>
                <w:sz w:val="20"/>
                <w:szCs w:val="20"/>
              </w:rPr>
            </w:pPr>
            <w:r w:rsidRPr="00011F8D">
              <w:rPr>
                <w:rFonts w:ascii="Times New Roman" w:eastAsia="Times New Roman" w:hAnsi="Times New Roman" w:cs="Times New Roman"/>
                <w:color w:val="264A60"/>
                <w:sz w:val="20"/>
                <w:szCs w:val="20"/>
              </w:rPr>
              <w:t>AUDCHANGE</w:t>
            </w:r>
          </w:p>
        </w:tc>
        <w:tc>
          <w:tcPr>
            <w:tcW w:w="1207" w:type="dxa"/>
            <w:tcBorders>
              <w:top w:val="single" w:sz="8" w:space="0" w:color="E0E0E0"/>
              <w:left w:val="dotted" w:sz="4" w:space="0" w:color="auto"/>
              <w:bottom w:val="single" w:sz="18" w:space="0" w:color="auto"/>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,101</w:t>
            </w:r>
          </w:p>
        </w:tc>
        <w:tc>
          <w:tcPr>
            <w:tcW w:w="1134" w:type="dxa"/>
            <w:tcBorders>
              <w:top w:val="single" w:sz="8" w:space="0" w:color="E0E0E0"/>
              <w:left w:val="dotted" w:sz="4" w:space="0" w:color="auto"/>
              <w:bottom w:val="single" w:sz="18" w:space="0" w:color="auto"/>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,148</w:t>
            </w:r>
          </w:p>
        </w:tc>
        <w:tc>
          <w:tcPr>
            <w:tcW w:w="1417" w:type="dxa"/>
            <w:tcBorders>
              <w:top w:val="single" w:sz="8" w:space="0" w:color="E0E0E0"/>
              <w:left w:val="dotted" w:sz="4" w:space="0" w:color="auto"/>
              <w:bottom w:val="single" w:sz="18" w:space="0" w:color="auto"/>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,071</w:t>
            </w:r>
          </w:p>
        </w:tc>
        <w:tc>
          <w:tcPr>
            <w:tcW w:w="1134" w:type="dxa"/>
            <w:tcBorders>
              <w:top w:val="single" w:sz="8" w:space="0" w:color="E0E0E0"/>
              <w:left w:val="dotted" w:sz="4" w:space="0" w:color="auto"/>
              <w:bottom w:val="single" w:sz="18" w:space="0" w:color="auto"/>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,682</w:t>
            </w:r>
          </w:p>
        </w:tc>
        <w:tc>
          <w:tcPr>
            <w:tcW w:w="851" w:type="dxa"/>
            <w:tcBorders>
              <w:top w:val="single" w:sz="8" w:space="0" w:color="E0E0E0"/>
              <w:left w:val="dotted" w:sz="4" w:space="0" w:color="auto"/>
              <w:bottom w:val="single" w:sz="18" w:space="0" w:color="auto"/>
              <w:right w:val="dotted" w:sz="4" w:space="0" w:color="auto"/>
            </w:tcBorders>
            <w:shd w:val="clear" w:color="auto" w:fill="FFFFFF"/>
          </w:tcPr>
          <w:p w:rsidR="00D56CB2" w:rsidRPr="00011F8D" w:rsidRDefault="00D56CB2" w:rsidP="006A4EDA">
            <w:pPr>
              <w:autoSpaceDE w:val="0"/>
              <w:autoSpaceDN w:val="0"/>
              <w:adjustRightInd w:val="0"/>
              <w:spacing w:after="0" w:line="320" w:lineRule="atLeast"/>
              <w:ind w:left="60" w:right="60"/>
              <w:jc w:val="right"/>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,497</w:t>
            </w:r>
          </w:p>
        </w:tc>
      </w:tr>
      <w:tr w:rsidR="00D56CB2" w:rsidRPr="00011F8D" w:rsidTr="006A4EDA">
        <w:trPr>
          <w:cantSplit/>
        </w:trPr>
        <w:tc>
          <w:tcPr>
            <w:tcW w:w="11620" w:type="dxa"/>
            <w:gridSpan w:val="8"/>
            <w:tcBorders>
              <w:top w:val="nil"/>
              <w:left w:val="nil"/>
              <w:bottom w:val="nil"/>
              <w:right w:val="nil"/>
            </w:tcBorders>
            <w:shd w:val="clear" w:color="auto" w:fill="FFFFFF"/>
          </w:tcPr>
          <w:p w:rsidR="00D56CB2" w:rsidRPr="00011F8D" w:rsidRDefault="00D56CB2" w:rsidP="006A4EDA">
            <w:pPr>
              <w:autoSpaceDE w:val="0"/>
              <w:autoSpaceDN w:val="0"/>
              <w:adjustRightInd w:val="0"/>
              <w:spacing w:after="0" w:line="320" w:lineRule="atLeast"/>
              <w:ind w:left="60" w:right="60"/>
              <w:rPr>
                <w:rFonts w:ascii="Times New Roman" w:eastAsia="Times New Roman" w:hAnsi="Times New Roman" w:cs="Times New Roman"/>
                <w:color w:val="010205"/>
                <w:sz w:val="20"/>
                <w:szCs w:val="20"/>
              </w:rPr>
            </w:pPr>
            <w:r w:rsidRPr="00011F8D">
              <w:rPr>
                <w:rFonts w:ascii="Times New Roman" w:eastAsia="Times New Roman" w:hAnsi="Times New Roman" w:cs="Times New Roman"/>
                <w:color w:val="010205"/>
                <w:sz w:val="20"/>
                <w:szCs w:val="20"/>
              </w:rPr>
              <w:t>a. Dependent Variable: LG_FSCORE</w:t>
            </w:r>
          </w:p>
        </w:tc>
      </w:tr>
    </w:tbl>
    <w:p w:rsidR="00D56CB2" w:rsidRDefault="00D56CB2" w:rsidP="00D56CB2">
      <w:pPr>
        <w:autoSpaceDE w:val="0"/>
        <w:autoSpaceDN w:val="0"/>
        <w:adjustRightInd w:val="0"/>
        <w:spacing w:after="240" w:line="240" w:lineRule="auto"/>
        <w:rPr>
          <w:rFonts w:ascii="Times New Roman" w:eastAsia="Times New Roman" w:hAnsi="Times New Roman" w:cs="Times New Roman"/>
          <w:sz w:val="20"/>
          <w:szCs w:val="24"/>
        </w:rPr>
      </w:pPr>
      <w:r w:rsidRPr="00011F8D">
        <w:rPr>
          <w:rFonts w:ascii="Times New Roman" w:eastAsia="Times New Roman" w:hAnsi="Times New Roman" w:cs="Times New Roman"/>
          <w:sz w:val="20"/>
          <w:szCs w:val="24"/>
        </w:rPr>
        <w:t>Sumber</w:t>
      </w:r>
      <w:proofErr w:type="gramStart"/>
      <w:r w:rsidRPr="00011F8D">
        <w:rPr>
          <w:rFonts w:ascii="Times New Roman" w:eastAsia="Times New Roman" w:hAnsi="Times New Roman" w:cs="Times New Roman"/>
          <w:sz w:val="20"/>
          <w:szCs w:val="24"/>
        </w:rPr>
        <w:t>:Data</w:t>
      </w:r>
      <w:proofErr w:type="gramEnd"/>
      <w:r w:rsidRPr="00011F8D">
        <w:rPr>
          <w:rFonts w:ascii="Times New Roman" w:eastAsia="Times New Roman" w:hAnsi="Times New Roman" w:cs="Times New Roman"/>
          <w:sz w:val="20"/>
          <w:szCs w:val="24"/>
        </w:rPr>
        <w:t xml:space="preserve"> diolah</w:t>
      </w:r>
    </w:p>
    <w:p w:rsidR="00D56CB2" w:rsidRPr="00011F8D" w:rsidRDefault="00D56CB2" w:rsidP="00D56CB2">
      <w:pPr>
        <w:autoSpaceDE w:val="0"/>
        <w:autoSpaceDN w:val="0"/>
        <w:adjustRightInd w:val="0"/>
        <w:spacing w:after="240" w:line="240" w:lineRule="auto"/>
        <w:rPr>
          <w:rFonts w:ascii="Times New Roman" w:eastAsia="Times New Roman" w:hAnsi="Times New Roman" w:cs="Times New Roman"/>
          <w:sz w:val="20"/>
          <w:szCs w:val="24"/>
        </w:rPr>
      </w:pPr>
    </w:p>
    <w:p w:rsidR="00D56CB2" w:rsidRPr="00052890" w:rsidRDefault="00D56CB2" w:rsidP="00D56CB2">
      <w:pPr>
        <w:autoSpaceDE w:val="0"/>
        <w:autoSpaceDN w:val="0"/>
        <w:adjustRightInd w:val="0"/>
        <w:spacing w:after="0" w:line="360" w:lineRule="auto"/>
        <w:jc w:val="both"/>
        <w:rPr>
          <w:rFonts w:ascii="Times New Roman" w:eastAsia="Times New Roman" w:hAnsi="Times New Roman" w:cs="Times New Roman"/>
          <w:b/>
          <w:sz w:val="24"/>
          <w:szCs w:val="24"/>
        </w:rPr>
      </w:pPr>
      <w:r w:rsidRPr="000420E9">
        <w:rPr>
          <w:rFonts w:ascii="Times New Roman" w:eastAsia="Times New Roman" w:hAnsi="Times New Roman" w:cs="Times New Roman"/>
          <w:b/>
          <w:sz w:val="24"/>
          <w:szCs w:val="24"/>
        </w:rPr>
        <w:t xml:space="preserve">Pembahasan </w:t>
      </w:r>
    </w:p>
    <w:p w:rsidR="00D56CB2" w:rsidRDefault="00D56CB2" w:rsidP="00D56CB2">
      <w:pPr>
        <w:tabs>
          <w:tab w:val="left" w:pos="4223"/>
        </w:tabs>
        <w:autoSpaceDE w:val="0"/>
        <w:autoSpaceDN w:val="0"/>
        <w:adjustRightInd w:val="0"/>
        <w:spacing w:after="120" w:line="400" w:lineRule="atLeast"/>
        <w:contextualSpacing/>
        <w:jc w:val="both"/>
        <w:rPr>
          <w:rFonts w:ascii="Times New Roman" w:eastAsia="Times New Roman" w:hAnsi="Times New Roman" w:cs="Times New Roman"/>
          <w:sz w:val="24"/>
          <w:szCs w:val="23"/>
        </w:rPr>
      </w:pPr>
      <w:r>
        <w:rPr>
          <w:rFonts w:ascii="Times New Roman" w:eastAsia="Times New Roman" w:hAnsi="Times New Roman" w:cs="Times New Roman"/>
          <w:sz w:val="24"/>
          <w:szCs w:val="24"/>
          <w:lang w:val="en-ID"/>
        </w:rPr>
        <w:t xml:space="preserve">           </w:t>
      </w:r>
      <w:proofErr w:type="gramStart"/>
      <w:r w:rsidRPr="000420E9">
        <w:rPr>
          <w:rFonts w:ascii="Times New Roman" w:eastAsia="Times New Roman" w:hAnsi="Times New Roman" w:cs="Times New Roman"/>
          <w:sz w:val="24"/>
          <w:szCs w:val="24"/>
          <w:lang w:val="en-ID"/>
        </w:rPr>
        <w:t>Tingkat  perubahan</w:t>
      </w:r>
      <w:proofErr w:type="gramEnd"/>
      <w:r w:rsidRPr="000420E9">
        <w:rPr>
          <w:rFonts w:ascii="Times New Roman" w:eastAsia="Times New Roman" w:hAnsi="Times New Roman" w:cs="Times New Roman"/>
          <w:sz w:val="24"/>
          <w:szCs w:val="24"/>
          <w:lang w:val="en-ID"/>
        </w:rPr>
        <w:t xml:space="preserve"> aset</w:t>
      </w:r>
      <w:r w:rsidRPr="000420E9">
        <w:rPr>
          <w:rFonts w:ascii="Times New Roman" w:eastAsia="Times New Roman" w:hAnsi="Times New Roman" w:cs="Times New Roman"/>
          <w:sz w:val="24"/>
          <w:szCs w:val="24"/>
        </w:rPr>
        <w:t xml:space="preserve"> (</w:t>
      </w:r>
      <w:r w:rsidRPr="000420E9">
        <w:rPr>
          <w:rFonts w:ascii="Times New Roman" w:eastAsia="Times New Roman" w:hAnsi="Times New Roman" w:cs="Times New Roman"/>
          <w:i/>
          <w:sz w:val="24"/>
          <w:szCs w:val="24"/>
        </w:rPr>
        <w:t>ACHANGE</w:t>
      </w:r>
      <w:r w:rsidRPr="000420E9">
        <w:rPr>
          <w:rFonts w:ascii="Times New Roman" w:eastAsia="Times New Roman" w:hAnsi="Times New Roman" w:cs="Times New Roman"/>
          <w:sz w:val="24"/>
          <w:szCs w:val="24"/>
        </w:rPr>
        <w:t xml:space="preserve">)  tidak berpengaruh terhadap </w:t>
      </w:r>
      <w:r w:rsidRPr="000420E9">
        <w:rPr>
          <w:rFonts w:ascii="Times New Roman" w:eastAsia="Times New Roman" w:hAnsi="Times New Roman" w:cs="Times New Roman"/>
          <w:iCs/>
          <w:sz w:val="24"/>
          <w:szCs w:val="24"/>
        </w:rPr>
        <w:t>kecurangan laporan keuangan</w:t>
      </w:r>
      <w:r w:rsidRPr="000420E9">
        <w:rPr>
          <w:rFonts w:ascii="Times New Roman" w:eastAsia="Times New Roman" w:hAnsi="Times New Roman" w:cs="Times New Roman"/>
          <w:sz w:val="24"/>
          <w:szCs w:val="23"/>
        </w:rPr>
        <w:t xml:space="preserve"> secara parsial karena diperoleh hasil </w:t>
      </w:r>
      <w:r w:rsidRPr="000420E9">
        <w:rPr>
          <w:rFonts w:ascii="Times New Roman" w:eastAsia="Times New Roman" w:hAnsi="Times New Roman" w:cs="Times New Roman"/>
          <w:sz w:val="24"/>
          <w:szCs w:val="24"/>
        </w:rPr>
        <w:t>T</w:t>
      </w:r>
      <w:r w:rsidRPr="000420E9">
        <w:rPr>
          <w:rFonts w:ascii="Times New Roman" w:eastAsia="Times New Roman" w:hAnsi="Times New Roman" w:cs="Times New Roman"/>
          <w:sz w:val="24"/>
          <w:szCs w:val="24"/>
          <w:vertAlign w:val="subscript"/>
        </w:rPr>
        <w:t xml:space="preserve">hitung  </w:t>
      </w:r>
      <w:r w:rsidRPr="000420E9">
        <w:rPr>
          <w:rFonts w:ascii="Times New Roman" w:eastAsia="Times New Roman" w:hAnsi="Times New Roman" w:cs="Times New Roman"/>
          <w:sz w:val="24"/>
          <w:szCs w:val="24"/>
        </w:rPr>
        <w:t>&lt; T</w:t>
      </w:r>
      <w:r w:rsidRPr="000420E9">
        <w:rPr>
          <w:rFonts w:ascii="Times New Roman" w:eastAsia="Times New Roman" w:hAnsi="Times New Roman" w:cs="Times New Roman"/>
          <w:sz w:val="24"/>
          <w:szCs w:val="24"/>
          <w:vertAlign w:val="subscript"/>
        </w:rPr>
        <w:t xml:space="preserve">tabel </w:t>
      </w:r>
      <w:r w:rsidRPr="000420E9">
        <w:rPr>
          <w:rFonts w:ascii="Times New Roman" w:eastAsia="Times New Roman" w:hAnsi="Times New Roman" w:cs="Times New Roman"/>
          <w:sz w:val="24"/>
          <w:szCs w:val="24"/>
        </w:rPr>
        <w:t xml:space="preserve">( 0,597 &lt;1,199006) </w:t>
      </w:r>
      <w:r w:rsidRPr="000420E9">
        <w:rPr>
          <w:rFonts w:ascii="Times New Roman" w:eastAsia="Times New Roman" w:hAnsi="Times New Roman" w:cs="Times New Roman"/>
          <w:sz w:val="24"/>
          <w:szCs w:val="23"/>
        </w:rPr>
        <w:t xml:space="preserve">dengan signifikansi 0,552. </w:t>
      </w:r>
      <w:proofErr w:type="gramStart"/>
      <w:r w:rsidRPr="000420E9">
        <w:rPr>
          <w:rFonts w:ascii="Times New Roman" w:eastAsia="Times New Roman" w:hAnsi="Times New Roman" w:cs="Times New Roman"/>
          <w:sz w:val="24"/>
          <w:szCs w:val="23"/>
        </w:rPr>
        <w:t>nilai</w:t>
      </w:r>
      <w:proofErr w:type="gramEnd"/>
      <w:r w:rsidRPr="000420E9">
        <w:rPr>
          <w:rFonts w:ascii="Times New Roman" w:eastAsia="Times New Roman" w:hAnsi="Times New Roman" w:cs="Times New Roman"/>
          <w:sz w:val="24"/>
          <w:szCs w:val="23"/>
        </w:rPr>
        <w:t xml:space="preserve"> signifikansi  perubahan aset lebih besar dari signifikansi yang telah ditetapkan </w:t>
      </w:r>
      <w:r w:rsidRPr="000420E9">
        <w:rPr>
          <w:rFonts w:ascii="Times New Roman" w:eastAsia="Times New Roman" w:hAnsi="Times New Roman" w:cs="Times New Roman"/>
          <w:sz w:val="24"/>
          <w:szCs w:val="24"/>
        </w:rPr>
        <w:t xml:space="preserve">(0,552 &gt; 0,05). </w:t>
      </w:r>
      <w:r w:rsidRPr="000420E9">
        <w:rPr>
          <w:rFonts w:ascii="Times New Roman" w:eastAsia="Times New Roman" w:hAnsi="Times New Roman" w:cs="Times New Roman"/>
          <w:sz w:val="24"/>
          <w:szCs w:val="23"/>
        </w:rPr>
        <w:t>Hasil penelitian ini sejalan dengan penelitian</w:t>
      </w:r>
      <w:r>
        <w:rPr>
          <w:rFonts w:ascii="Times New Roman" w:eastAsia="Times New Roman" w:hAnsi="Times New Roman" w:cs="Times New Roman"/>
          <w:sz w:val="24"/>
          <w:szCs w:val="23"/>
        </w:rPr>
        <w:t xml:space="preserve"> </w:t>
      </w:r>
      <w:r w:rsidRPr="000420E9">
        <w:rPr>
          <w:rFonts w:ascii="Times New Roman" w:eastAsia="Times New Roman" w:hAnsi="Times New Roman" w:cs="Times New Roman"/>
          <w:sz w:val="24"/>
          <w:szCs w:val="23"/>
        </w:rPr>
        <w:t xml:space="preserve">Utomo (2018) dan Nugroho (2017) </w:t>
      </w:r>
      <w:r>
        <w:rPr>
          <w:rFonts w:ascii="Times New Roman" w:eastAsia="Times New Roman" w:hAnsi="Times New Roman" w:cs="Times New Roman"/>
          <w:sz w:val="24"/>
          <w:szCs w:val="23"/>
        </w:rPr>
        <w:t xml:space="preserve">dimana </w:t>
      </w:r>
      <w:r w:rsidRPr="000420E9">
        <w:rPr>
          <w:rFonts w:ascii="Times New Roman" w:eastAsia="Times New Roman" w:hAnsi="Times New Roman" w:cs="Times New Roman"/>
          <w:sz w:val="24"/>
          <w:szCs w:val="23"/>
        </w:rPr>
        <w:t>perubahan Aset tidak</w:t>
      </w:r>
      <w:r>
        <w:rPr>
          <w:rFonts w:ascii="Times New Roman" w:eastAsia="Times New Roman" w:hAnsi="Times New Roman" w:cs="Times New Roman"/>
          <w:sz w:val="24"/>
          <w:szCs w:val="23"/>
        </w:rPr>
        <w:t xml:space="preserve"> menyebabkan kecurangan laporan keuangan</w:t>
      </w:r>
      <w:proofErr w:type="gramStart"/>
      <w:r>
        <w:rPr>
          <w:rFonts w:ascii="Times New Roman" w:eastAsia="Times New Roman" w:hAnsi="Times New Roman" w:cs="Times New Roman"/>
          <w:sz w:val="24"/>
          <w:szCs w:val="23"/>
        </w:rPr>
        <w:t>.</w:t>
      </w:r>
      <w:r w:rsidRPr="000420E9">
        <w:rPr>
          <w:rFonts w:ascii="Times New Roman" w:eastAsia="Times New Roman" w:hAnsi="Times New Roman" w:cs="Times New Roman"/>
          <w:sz w:val="24"/>
          <w:szCs w:val="23"/>
        </w:rPr>
        <w:t>.</w:t>
      </w:r>
      <w:proofErr w:type="gramEnd"/>
      <w:r w:rsidRPr="000420E9">
        <w:rPr>
          <w:rFonts w:ascii="Times New Roman" w:eastAsia="Times New Roman" w:hAnsi="Times New Roman" w:cs="Times New Roman"/>
          <w:sz w:val="24"/>
          <w:szCs w:val="23"/>
        </w:rPr>
        <w:t xml:space="preserve"> </w:t>
      </w:r>
    </w:p>
    <w:p w:rsidR="00D56CB2" w:rsidRPr="00052890" w:rsidRDefault="00D56CB2" w:rsidP="00D56CB2">
      <w:pPr>
        <w:tabs>
          <w:tab w:val="left" w:pos="4223"/>
        </w:tabs>
        <w:autoSpaceDE w:val="0"/>
        <w:autoSpaceDN w:val="0"/>
        <w:adjustRightInd w:val="0"/>
        <w:spacing w:after="120" w:line="400" w:lineRule="atLeast"/>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420E9">
        <w:rPr>
          <w:rFonts w:ascii="Times New Roman" w:eastAsia="Times New Roman" w:hAnsi="Times New Roman" w:cs="Times New Roman"/>
          <w:sz w:val="24"/>
          <w:szCs w:val="23"/>
        </w:rPr>
        <w:t>Variabel</w:t>
      </w:r>
      <w:r>
        <w:rPr>
          <w:rFonts w:ascii="Times New Roman" w:eastAsia="Times New Roman" w:hAnsi="Times New Roman" w:cs="Times New Roman"/>
          <w:sz w:val="24"/>
          <w:szCs w:val="23"/>
        </w:rPr>
        <w:t xml:space="preserve"> kebutuhan keuangan pribadi</w:t>
      </w:r>
      <w:r w:rsidRPr="000420E9">
        <w:rPr>
          <w:rFonts w:ascii="Times New Roman" w:eastAsia="Times New Roman" w:hAnsi="Times New Roman" w:cs="Times New Roman"/>
          <w:sz w:val="24"/>
          <w:szCs w:val="23"/>
        </w:rPr>
        <w:t xml:space="preserve"> </w:t>
      </w:r>
      <w:r>
        <w:rPr>
          <w:rFonts w:ascii="Times New Roman" w:eastAsia="Times New Roman" w:hAnsi="Times New Roman" w:cs="Times New Roman"/>
          <w:sz w:val="24"/>
          <w:szCs w:val="23"/>
        </w:rPr>
        <w:t>(</w:t>
      </w:r>
      <w:r w:rsidRPr="000420E9">
        <w:rPr>
          <w:rFonts w:ascii="Times New Roman" w:eastAsia="Times New Roman" w:hAnsi="Times New Roman" w:cs="Times New Roman"/>
          <w:i/>
          <w:sz w:val="24"/>
          <w:szCs w:val="23"/>
        </w:rPr>
        <w:t>Personal financial need</w:t>
      </w:r>
      <w:r>
        <w:rPr>
          <w:rFonts w:ascii="Times New Roman" w:eastAsia="Times New Roman" w:hAnsi="Times New Roman" w:cs="Times New Roman"/>
          <w:i/>
          <w:sz w:val="24"/>
          <w:szCs w:val="23"/>
        </w:rPr>
        <w:t>)</w:t>
      </w:r>
      <w:r w:rsidRPr="000420E9">
        <w:rPr>
          <w:rFonts w:ascii="Times New Roman" w:eastAsia="Times New Roman" w:hAnsi="Times New Roman" w:cs="Times New Roman"/>
          <w:i/>
          <w:sz w:val="24"/>
          <w:szCs w:val="23"/>
        </w:rPr>
        <w:t xml:space="preserve"> </w:t>
      </w:r>
      <w:r w:rsidRPr="000420E9">
        <w:rPr>
          <w:rFonts w:ascii="Times New Roman" w:eastAsia="Times New Roman" w:hAnsi="Times New Roman" w:cs="Times New Roman"/>
          <w:sz w:val="24"/>
          <w:szCs w:val="23"/>
        </w:rPr>
        <w:t xml:space="preserve">yang diproksikan dengan </w:t>
      </w:r>
      <w:r w:rsidRPr="000420E9">
        <w:rPr>
          <w:rFonts w:ascii="Times New Roman" w:eastAsia="Times New Roman" w:hAnsi="Times New Roman" w:cs="Times New Roman"/>
          <w:sz w:val="24"/>
          <w:szCs w:val="24"/>
          <w:lang w:val="en-ID"/>
        </w:rPr>
        <w:t xml:space="preserve">tingkat kepemilikan saham orang </w:t>
      </w:r>
      <w:proofErr w:type="gramStart"/>
      <w:r w:rsidRPr="000420E9">
        <w:rPr>
          <w:rFonts w:ascii="Times New Roman" w:eastAsia="Times New Roman" w:hAnsi="Times New Roman" w:cs="Times New Roman"/>
          <w:sz w:val="24"/>
          <w:szCs w:val="24"/>
          <w:lang w:val="en-ID"/>
        </w:rPr>
        <w:t>dalam</w:t>
      </w:r>
      <w:r w:rsidRPr="000420E9">
        <w:rPr>
          <w:rFonts w:ascii="Times New Roman" w:eastAsia="Times New Roman" w:hAnsi="Times New Roman" w:cs="Times New Roman"/>
          <w:sz w:val="24"/>
          <w:szCs w:val="24"/>
        </w:rPr>
        <w:t>(</w:t>
      </w:r>
      <w:proofErr w:type="gramEnd"/>
      <w:r w:rsidRPr="000420E9">
        <w:rPr>
          <w:rFonts w:ascii="Times New Roman" w:eastAsia="Times New Roman" w:hAnsi="Times New Roman" w:cs="Times New Roman"/>
          <w:i/>
          <w:sz w:val="24"/>
          <w:szCs w:val="24"/>
        </w:rPr>
        <w:t>OSHIP</w:t>
      </w:r>
      <w:r w:rsidRPr="000420E9">
        <w:rPr>
          <w:rFonts w:ascii="Times New Roman" w:eastAsia="Times New Roman" w:hAnsi="Times New Roman" w:cs="Times New Roman"/>
          <w:sz w:val="24"/>
          <w:szCs w:val="24"/>
        </w:rPr>
        <w:t xml:space="preserve">)  tidak berpengaruh terhadap </w:t>
      </w:r>
      <w:r w:rsidRPr="000420E9">
        <w:rPr>
          <w:rFonts w:ascii="Times New Roman" w:eastAsia="Times New Roman" w:hAnsi="Times New Roman" w:cs="Times New Roman"/>
          <w:iCs/>
          <w:sz w:val="24"/>
          <w:szCs w:val="24"/>
        </w:rPr>
        <w:t>kecurangan laporan keuangan</w:t>
      </w:r>
      <w:r w:rsidRPr="000420E9">
        <w:rPr>
          <w:rFonts w:ascii="Times New Roman" w:eastAsia="Times New Roman" w:hAnsi="Times New Roman" w:cs="Times New Roman"/>
          <w:sz w:val="24"/>
          <w:szCs w:val="23"/>
        </w:rPr>
        <w:t xml:space="preserve"> secara parsial karena nilai signifikansi tingkat perubahan aset lebih besar dari  signifikansi yang telah ditetapkan </w:t>
      </w:r>
      <w:r w:rsidRPr="000420E9">
        <w:rPr>
          <w:rFonts w:ascii="Times New Roman" w:eastAsia="Times New Roman" w:hAnsi="Times New Roman" w:cs="Times New Roman"/>
          <w:sz w:val="24"/>
          <w:szCs w:val="24"/>
        </w:rPr>
        <w:t xml:space="preserve">(0,219 &gt; 0,05). </w:t>
      </w:r>
      <w:proofErr w:type="gramStart"/>
      <w:r>
        <w:rPr>
          <w:rFonts w:ascii="Times New Roman" w:eastAsia="Times New Roman" w:hAnsi="Times New Roman" w:cs="Times New Roman"/>
          <w:sz w:val="24"/>
          <w:szCs w:val="24"/>
        </w:rPr>
        <w:t xml:space="preserve">Penelitian ini </w:t>
      </w:r>
      <w:r w:rsidRPr="000420E9">
        <w:rPr>
          <w:rFonts w:ascii="Times New Roman" w:eastAsia="Times New Roman" w:hAnsi="Times New Roman" w:cs="Times New Roman"/>
          <w:sz w:val="24"/>
        </w:rPr>
        <w:t xml:space="preserve">sejalan dengan penelitian </w:t>
      </w:r>
      <w:r w:rsidRPr="000420E9">
        <w:rPr>
          <w:rFonts w:ascii="Times New Roman" w:eastAsia="Times New Roman" w:hAnsi="Times New Roman" w:cs="Times New Roman"/>
          <w:noProof/>
          <w:sz w:val="24"/>
        </w:rPr>
        <w:t>(Tiffiani &amp; Marfuah, 2015)</w:t>
      </w:r>
      <w:r w:rsidRPr="000420E9">
        <w:rPr>
          <w:rFonts w:ascii="Times New Roman" w:eastAsia="Times New Roman" w:hAnsi="Times New Roman" w:cs="Times New Roman"/>
          <w:sz w:val="24"/>
        </w:rPr>
        <w:t xml:space="preserve"> dan penelitian</w:t>
      </w:r>
      <w:r>
        <w:rPr>
          <w:rFonts w:ascii="Times New Roman" w:eastAsia="Times New Roman" w:hAnsi="Times New Roman" w:cs="Times New Roman"/>
          <w:sz w:val="24"/>
        </w:rPr>
        <w:t xml:space="preserve"> </w:t>
      </w:r>
      <w:r w:rsidRPr="000420E9">
        <w:rPr>
          <w:rFonts w:ascii="Times New Roman" w:eastAsia="Times New Roman" w:hAnsi="Times New Roman" w:cs="Times New Roman"/>
          <w:noProof/>
          <w:sz w:val="24"/>
        </w:rPr>
        <w:t>(Nugroho, 2017)</w:t>
      </w:r>
      <w:r>
        <w:rPr>
          <w:rFonts w:ascii="Times New Roman" w:eastAsia="Times New Roman" w:hAnsi="Times New Roman" w:cs="Times New Roman"/>
          <w:sz w:val="24"/>
        </w:rPr>
        <w:t>.</w:t>
      </w:r>
      <w:proofErr w:type="gramEnd"/>
    </w:p>
    <w:p w:rsidR="00D56CB2" w:rsidRPr="00EE5EF5" w:rsidRDefault="00D56CB2" w:rsidP="00D56CB2">
      <w:pPr>
        <w:tabs>
          <w:tab w:val="left" w:pos="4223"/>
        </w:tabs>
        <w:autoSpaceDE w:val="0"/>
        <w:autoSpaceDN w:val="0"/>
        <w:adjustRightInd w:val="0"/>
        <w:spacing w:before="120" w:line="40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 xml:space="preserve">           </w:t>
      </w:r>
      <w:r w:rsidRPr="000420E9">
        <w:rPr>
          <w:rFonts w:ascii="Times New Roman" w:eastAsia="Times New Roman" w:hAnsi="Times New Roman" w:cs="Times New Roman"/>
          <w:sz w:val="24"/>
          <w:szCs w:val="23"/>
        </w:rPr>
        <w:t xml:space="preserve">Variabel </w:t>
      </w:r>
      <w:r>
        <w:rPr>
          <w:rFonts w:ascii="Times New Roman" w:eastAsia="Times New Roman" w:hAnsi="Times New Roman" w:cs="Times New Roman"/>
          <w:sz w:val="24"/>
          <w:szCs w:val="23"/>
        </w:rPr>
        <w:t>tekanan eksternal (</w:t>
      </w:r>
      <w:r w:rsidRPr="000420E9">
        <w:rPr>
          <w:rFonts w:ascii="Times New Roman" w:eastAsia="Times New Roman" w:hAnsi="Times New Roman" w:cs="Times New Roman"/>
          <w:i/>
          <w:sz w:val="24"/>
          <w:szCs w:val="23"/>
        </w:rPr>
        <w:t>External Pressure</w:t>
      </w:r>
      <w:r>
        <w:rPr>
          <w:rFonts w:ascii="Times New Roman" w:eastAsia="Times New Roman" w:hAnsi="Times New Roman" w:cs="Times New Roman"/>
          <w:i/>
          <w:sz w:val="24"/>
          <w:szCs w:val="23"/>
        </w:rPr>
        <w:t>)</w:t>
      </w:r>
      <w:r w:rsidRPr="000420E9">
        <w:rPr>
          <w:rFonts w:ascii="Times New Roman" w:eastAsia="Times New Roman" w:hAnsi="Times New Roman" w:cs="Times New Roman"/>
          <w:i/>
          <w:sz w:val="24"/>
          <w:szCs w:val="23"/>
        </w:rPr>
        <w:t xml:space="preserve"> </w:t>
      </w:r>
      <w:r w:rsidRPr="000420E9">
        <w:rPr>
          <w:rFonts w:ascii="Times New Roman" w:eastAsia="Times New Roman" w:hAnsi="Times New Roman" w:cs="Times New Roman"/>
          <w:sz w:val="24"/>
          <w:szCs w:val="23"/>
        </w:rPr>
        <w:t xml:space="preserve">yang diproksikan dengan </w:t>
      </w:r>
      <w:r w:rsidRPr="000420E9">
        <w:rPr>
          <w:rFonts w:ascii="Times New Roman" w:eastAsia="Times New Roman" w:hAnsi="Times New Roman" w:cs="Times New Roman"/>
          <w:sz w:val="24"/>
          <w:szCs w:val="24"/>
          <w:lang w:val="en-ID"/>
        </w:rPr>
        <w:t xml:space="preserve">tingkat Leverage </w:t>
      </w:r>
      <w:r w:rsidRPr="000420E9">
        <w:rPr>
          <w:rFonts w:ascii="Times New Roman" w:eastAsia="Times New Roman" w:hAnsi="Times New Roman" w:cs="Times New Roman"/>
          <w:sz w:val="24"/>
          <w:szCs w:val="24"/>
        </w:rPr>
        <w:t xml:space="preserve">(LEV) tidak berpengaruh terhadap </w:t>
      </w:r>
      <w:r w:rsidRPr="000420E9">
        <w:rPr>
          <w:rFonts w:ascii="Times New Roman" w:eastAsia="Times New Roman" w:hAnsi="Times New Roman" w:cs="Times New Roman"/>
          <w:iCs/>
          <w:sz w:val="24"/>
          <w:szCs w:val="24"/>
        </w:rPr>
        <w:t>kecurangan laporan keuangan</w:t>
      </w:r>
      <w:r w:rsidRPr="000420E9">
        <w:rPr>
          <w:rFonts w:ascii="Times New Roman" w:eastAsia="Times New Roman" w:hAnsi="Times New Roman" w:cs="Times New Roman"/>
          <w:sz w:val="24"/>
          <w:szCs w:val="23"/>
        </w:rPr>
        <w:t xml:space="preserve"> secara parsial karena diperoleh nilai signifikansi tingkat leverage lebih besar dari tingkat signifikansi yang telah ditetapkan </w:t>
      </w:r>
      <w:r w:rsidRPr="000420E9">
        <w:rPr>
          <w:rFonts w:ascii="Times New Roman" w:eastAsia="Times New Roman" w:hAnsi="Times New Roman" w:cs="Times New Roman"/>
          <w:sz w:val="24"/>
          <w:szCs w:val="24"/>
        </w:rPr>
        <w:t>(0,380&gt; 0</w:t>
      </w:r>
      <w:proofErr w:type="gramStart"/>
      <w:r w:rsidRPr="000420E9">
        <w:rPr>
          <w:rFonts w:ascii="Times New Roman" w:eastAsia="Times New Roman" w:hAnsi="Times New Roman" w:cs="Times New Roman"/>
          <w:sz w:val="24"/>
          <w:szCs w:val="24"/>
        </w:rPr>
        <w:t>,05</w:t>
      </w:r>
      <w:proofErr w:type="gramEnd"/>
      <w:r w:rsidRPr="000420E9">
        <w:rPr>
          <w:rFonts w:ascii="Times New Roman" w:eastAsia="Times New Roman" w:hAnsi="Times New Roman" w:cs="Times New Roman"/>
          <w:sz w:val="24"/>
          <w:szCs w:val="24"/>
        </w:rPr>
        <w:t xml:space="preserve">). </w:t>
      </w:r>
      <w:proofErr w:type="gramStart"/>
      <w:r w:rsidRPr="000420E9">
        <w:rPr>
          <w:rFonts w:ascii="Times New Roman" w:eastAsia="Times New Roman" w:hAnsi="Times New Roman" w:cs="Times New Roman"/>
          <w:sz w:val="24"/>
          <w:szCs w:val="24"/>
        </w:rPr>
        <w:t xml:space="preserve">Penelitian ini selaras dengan Subroto (2012) yang menyatakan bahwa kemampuan perusahaan dalam memenuhi kewajibannya (LEV) tidak berpengaruh terhadap </w:t>
      </w:r>
      <w:r>
        <w:rPr>
          <w:rFonts w:ascii="Times New Roman" w:eastAsia="Times New Roman" w:hAnsi="Times New Roman" w:cs="Times New Roman"/>
          <w:sz w:val="24"/>
          <w:szCs w:val="24"/>
        </w:rPr>
        <w:t>kecurangan pelaporan keuangan.</w:t>
      </w:r>
      <w:proofErr w:type="gramEnd"/>
      <w:r>
        <w:rPr>
          <w:rFonts w:ascii="Times New Roman" w:eastAsia="Times New Roman" w:hAnsi="Times New Roman" w:cs="Times New Roman"/>
          <w:sz w:val="24"/>
          <w:szCs w:val="24"/>
        </w:rPr>
        <w:t xml:space="preserve"> </w:t>
      </w:r>
    </w:p>
    <w:p w:rsidR="00D56CB2" w:rsidRPr="00EE5EF5" w:rsidRDefault="00D56CB2" w:rsidP="00D56CB2">
      <w:pPr>
        <w:tabs>
          <w:tab w:val="left" w:pos="4223"/>
        </w:tabs>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 xml:space="preserve">         </w:t>
      </w:r>
      <w:r w:rsidRPr="000420E9">
        <w:rPr>
          <w:rFonts w:ascii="Times New Roman" w:eastAsia="Times New Roman" w:hAnsi="Times New Roman" w:cs="Times New Roman"/>
          <w:sz w:val="24"/>
          <w:szCs w:val="23"/>
        </w:rPr>
        <w:t xml:space="preserve">Variabel </w:t>
      </w:r>
      <w:r>
        <w:rPr>
          <w:rFonts w:ascii="Times New Roman" w:eastAsia="Times New Roman" w:hAnsi="Times New Roman" w:cs="Times New Roman"/>
          <w:sz w:val="24"/>
          <w:szCs w:val="23"/>
        </w:rPr>
        <w:t>target keuangan (</w:t>
      </w:r>
      <w:r w:rsidRPr="000420E9">
        <w:rPr>
          <w:rFonts w:ascii="Times New Roman" w:eastAsia="Times New Roman" w:hAnsi="Times New Roman" w:cs="Times New Roman"/>
          <w:i/>
          <w:sz w:val="24"/>
          <w:szCs w:val="23"/>
        </w:rPr>
        <w:t>financial target</w:t>
      </w:r>
      <w:r>
        <w:rPr>
          <w:rFonts w:ascii="Times New Roman" w:eastAsia="Times New Roman" w:hAnsi="Times New Roman" w:cs="Times New Roman"/>
          <w:i/>
          <w:sz w:val="24"/>
          <w:szCs w:val="23"/>
        </w:rPr>
        <w:t>)</w:t>
      </w:r>
      <w:r w:rsidRPr="000420E9">
        <w:rPr>
          <w:rFonts w:ascii="Times New Roman" w:eastAsia="Times New Roman" w:hAnsi="Times New Roman" w:cs="Times New Roman"/>
          <w:i/>
          <w:sz w:val="24"/>
          <w:szCs w:val="23"/>
        </w:rPr>
        <w:t xml:space="preserve"> </w:t>
      </w:r>
      <w:r w:rsidRPr="000420E9">
        <w:rPr>
          <w:rFonts w:ascii="Times New Roman" w:eastAsia="Times New Roman" w:hAnsi="Times New Roman" w:cs="Times New Roman"/>
          <w:sz w:val="24"/>
          <w:szCs w:val="23"/>
        </w:rPr>
        <w:t xml:space="preserve">yang diproksikan dengan </w:t>
      </w:r>
      <w:r w:rsidRPr="000420E9">
        <w:rPr>
          <w:rFonts w:ascii="Times New Roman" w:eastAsia="Times New Roman" w:hAnsi="Times New Roman" w:cs="Times New Roman"/>
          <w:sz w:val="24"/>
          <w:szCs w:val="24"/>
          <w:lang w:val="en-ID"/>
        </w:rPr>
        <w:t xml:space="preserve">tingkat </w:t>
      </w:r>
      <w:r w:rsidRPr="000420E9">
        <w:rPr>
          <w:rFonts w:ascii="Times New Roman" w:eastAsia="Times New Roman" w:hAnsi="Times New Roman" w:cs="Times New Roman"/>
          <w:i/>
          <w:sz w:val="24"/>
          <w:szCs w:val="24"/>
          <w:lang w:val="en-ID"/>
        </w:rPr>
        <w:t xml:space="preserve">Return on assets </w:t>
      </w:r>
      <w:r w:rsidRPr="000420E9">
        <w:rPr>
          <w:rFonts w:ascii="Times New Roman" w:eastAsia="Times New Roman" w:hAnsi="Times New Roman" w:cs="Times New Roman"/>
          <w:sz w:val="24"/>
          <w:szCs w:val="24"/>
        </w:rPr>
        <w:t xml:space="preserve">(ROA) berpengaruh terhadap </w:t>
      </w:r>
      <w:r w:rsidRPr="000420E9">
        <w:rPr>
          <w:rFonts w:ascii="Times New Roman" w:eastAsia="Times New Roman" w:hAnsi="Times New Roman" w:cs="Times New Roman"/>
          <w:iCs/>
          <w:sz w:val="24"/>
          <w:szCs w:val="24"/>
        </w:rPr>
        <w:t>kecurangan laporan keuangan</w:t>
      </w:r>
      <w:r w:rsidRPr="000420E9">
        <w:rPr>
          <w:rFonts w:ascii="Times New Roman" w:eastAsia="Times New Roman" w:hAnsi="Times New Roman" w:cs="Times New Roman"/>
          <w:sz w:val="24"/>
          <w:szCs w:val="23"/>
        </w:rPr>
        <w:t xml:space="preserve"> secara parsial.  Hal ini dapat dilihat </w:t>
      </w:r>
      <w:proofErr w:type="gramStart"/>
      <w:r w:rsidRPr="000420E9">
        <w:rPr>
          <w:rFonts w:ascii="Times New Roman" w:eastAsia="Times New Roman" w:hAnsi="Times New Roman" w:cs="Times New Roman"/>
          <w:sz w:val="24"/>
          <w:szCs w:val="23"/>
        </w:rPr>
        <w:t>dari  hasil</w:t>
      </w:r>
      <w:proofErr w:type="gramEnd"/>
      <w:r w:rsidRPr="000420E9">
        <w:rPr>
          <w:rFonts w:ascii="Times New Roman" w:eastAsia="Times New Roman" w:hAnsi="Times New Roman" w:cs="Times New Roman"/>
          <w:sz w:val="24"/>
          <w:szCs w:val="23"/>
        </w:rPr>
        <w:t xml:space="preserve"> </w:t>
      </w:r>
      <w:r w:rsidRPr="000420E9">
        <w:rPr>
          <w:rFonts w:ascii="Times New Roman" w:eastAsia="Times New Roman" w:hAnsi="Times New Roman" w:cs="Times New Roman"/>
          <w:sz w:val="24"/>
          <w:szCs w:val="24"/>
        </w:rPr>
        <w:t>T</w:t>
      </w:r>
      <w:r w:rsidRPr="000420E9">
        <w:rPr>
          <w:rFonts w:ascii="Times New Roman" w:eastAsia="Times New Roman" w:hAnsi="Times New Roman" w:cs="Times New Roman"/>
          <w:sz w:val="24"/>
          <w:szCs w:val="24"/>
          <w:vertAlign w:val="subscript"/>
        </w:rPr>
        <w:t xml:space="preserve">hitung  </w:t>
      </w:r>
      <w:r w:rsidRPr="000420E9">
        <w:rPr>
          <w:rFonts w:ascii="Times New Roman" w:eastAsia="Times New Roman" w:hAnsi="Times New Roman" w:cs="Times New Roman"/>
          <w:sz w:val="24"/>
          <w:szCs w:val="24"/>
        </w:rPr>
        <w:t>&gt; T</w:t>
      </w:r>
      <w:r w:rsidRPr="000420E9">
        <w:rPr>
          <w:rFonts w:ascii="Times New Roman" w:eastAsia="Times New Roman" w:hAnsi="Times New Roman" w:cs="Times New Roman"/>
          <w:sz w:val="24"/>
          <w:szCs w:val="24"/>
          <w:vertAlign w:val="subscript"/>
        </w:rPr>
        <w:t xml:space="preserve">tabel </w:t>
      </w:r>
      <w:r w:rsidRPr="000420E9">
        <w:rPr>
          <w:rFonts w:ascii="Times New Roman" w:eastAsia="Times New Roman" w:hAnsi="Times New Roman" w:cs="Times New Roman"/>
          <w:sz w:val="24"/>
          <w:szCs w:val="24"/>
        </w:rPr>
        <w:t xml:space="preserve">( 2,343 &gt;  1,199006) </w:t>
      </w:r>
      <w:r w:rsidRPr="000420E9">
        <w:rPr>
          <w:rFonts w:ascii="Times New Roman" w:eastAsia="Times New Roman" w:hAnsi="Times New Roman" w:cs="Times New Roman"/>
          <w:sz w:val="24"/>
          <w:szCs w:val="23"/>
        </w:rPr>
        <w:t>dan nilai signifikansi return on Asset lebih kecil dari tingkat signifikansi yang telah ditetapkan</w:t>
      </w:r>
      <w:r w:rsidRPr="000420E9">
        <w:rPr>
          <w:rFonts w:ascii="Times New Roman" w:eastAsia="Times New Roman" w:hAnsi="Times New Roman" w:cs="Times New Roman"/>
          <w:sz w:val="24"/>
          <w:szCs w:val="24"/>
        </w:rPr>
        <w:t xml:space="preserve">(0,022 &lt; 0,05).  </w:t>
      </w:r>
    </w:p>
    <w:p w:rsidR="00D56CB2" w:rsidRPr="000420E9" w:rsidRDefault="00D56CB2" w:rsidP="00D56CB2">
      <w:pPr>
        <w:tabs>
          <w:tab w:val="left" w:pos="4223"/>
        </w:tabs>
        <w:autoSpaceDE w:val="0"/>
        <w:autoSpaceDN w:val="0"/>
        <w:adjustRightInd w:val="0"/>
        <w:spacing w:after="0" w:line="36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3"/>
        </w:rPr>
        <w:t xml:space="preserve">          </w:t>
      </w:r>
      <w:r w:rsidRPr="000420E9">
        <w:rPr>
          <w:rFonts w:ascii="Times New Roman" w:eastAsia="Times New Roman" w:hAnsi="Times New Roman" w:cs="Times New Roman"/>
          <w:sz w:val="24"/>
          <w:szCs w:val="23"/>
        </w:rPr>
        <w:t xml:space="preserve">Variabel </w:t>
      </w:r>
      <w:r>
        <w:rPr>
          <w:rFonts w:ascii="Times New Roman" w:eastAsia="Times New Roman" w:hAnsi="Times New Roman" w:cs="Times New Roman"/>
          <w:sz w:val="24"/>
          <w:szCs w:val="23"/>
        </w:rPr>
        <w:t>sifat industi (</w:t>
      </w:r>
      <w:r w:rsidRPr="000420E9">
        <w:rPr>
          <w:rFonts w:ascii="Times New Roman" w:eastAsia="Times New Roman" w:hAnsi="Times New Roman" w:cs="Times New Roman"/>
          <w:i/>
          <w:sz w:val="24"/>
          <w:szCs w:val="23"/>
        </w:rPr>
        <w:t>nature of industry</w:t>
      </w:r>
      <w:r>
        <w:rPr>
          <w:rFonts w:ascii="Times New Roman" w:eastAsia="Times New Roman" w:hAnsi="Times New Roman" w:cs="Times New Roman"/>
          <w:i/>
          <w:sz w:val="24"/>
          <w:szCs w:val="23"/>
        </w:rPr>
        <w:t>)</w:t>
      </w:r>
      <w:r w:rsidRPr="000420E9">
        <w:rPr>
          <w:rFonts w:ascii="Times New Roman" w:eastAsia="Times New Roman" w:hAnsi="Times New Roman" w:cs="Times New Roman"/>
          <w:i/>
          <w:sz w:val="24"/>
          <w:szCs w:val="23"/>
        </w:rPr>
        <w:t xml:space="preserve"> </w:t>
      </w:r>
      <w:r w:rsidRPr="000420E9">
        <w:rPr>
          <w:rFonts w:ascii="Times New Roman" w:eastAsia="Times New Roman" w:hAnsi="Times New Roman" w:cs="Times New Roman"/>
          <w:sz w:val="24"/>
          <w:szCs w:val="23"/>
        </w:rPr>
        <w:t xml:space="preserve">yang diproksikan dengan </w:t>
      </w:r>
      <w:r w:rsidRPr="000420E9">
        <w:rPr>
          <w:rFonts w:ascii="Times New Roman" w:eastAsia="Times New Roman" w:hAnsi="Times New Roman" w:cs="Times New Roman"/>
          <w:sz w:val="24"/>
          <w:szCs w:val="24"/>
          <w:lang w:val="en-ID"/>
        </w:rPr>
        <w:t xml:space="preserve">tingkat Transaksi Pihak Istimewa </w:t>
      </w:r>
      <w:r w:rsidRPr="000420E9">
        <w:rPr>
          <w:rFonts w:ascii="Times New Roman" w:eastAsia="Times New Roman" w:hAnsi="Times New Roman" w:cs="Times New Roman"/>
          <w:sz w:val="24"/>
          <w:szCs w:val="24"/>
        </w:rPr>
        <w:t>(RPT</w:t>
      </w:r>
      <w:proofErr w:type="gramStart"/>
      <w:r w:rsidRPr="000420E9">
        <w:rPr>
          <w:rFonts w:ascii="Times New Roman" w:eastAsia="Times New Roman" w:hAnsi="Times New Roman" w:cs="Times New Roman"/>
          <w:sz w:val="24"/>
          <w:szCs w:val="24"/>
        </w:rPr>
        <w:t>)  berpengaruh</w:t>
      </w:r>
      <w:proofErr w:type="gramEnd"/>
      <w:r w:rsidRPr="000420E9">
        <w:rPr>
          <w:rFonts w:ascii="Times New Roman" w:eastAsia="Times New Roman" w:hAnsi="Times New Roman" w:cs="Times New Roman"/>
          <w:sz w:val="24"/>
          <w:szCs w:val="24"/>
        </w:rPr>
        <w:t xml:space="preserve"> terhadap </w:t>
      </w:r>
      <w:r w:rsidRPr="000420E9">
        <w:rPr>
          <w:rFonts w:ascii="Times New Roman" w:eastAsia="Times New Roman" w:hAnsi="Times New Roman" w:cs="Times New Roman"/>
          <w:iCs/>
          <w:sz w:val="24"/>
          <w:szCs w:val="24"/>
        </w:rPr>
        <w:t>kecurangan laporan keuangan</w:t>
      </w:r>
      <w:r w:rsidRPr="000420E9">
        <w:rPr>
          <w:rFonts w:ascii="Times New Roman" w:eastAsia="Times New Roman" w:hAnsi="Times New Roman" w:cs="Times New Roman"/>
          <w:sz w:val="24"/>
          <w:szCs w:val="23"/>
        </w:rPr>
        <w:t xml:space="preserve"> secara parsial karena diperoleh hasil </w:t>
      </w:r>
      <w:r w:rsidRPr="000420E9">
        <w:rPr>
          <w:rFonts w:ascii="Times New Roman" w:eastAsia="Times New Roman" w:hAnsi="Times New Roman" w:cs="Times New Roman"/>
          <w:sz w:val="24"/>
          <w:szCs w:val="24"/>
        </w:rPr>
        <w:t>T</w:t>
      </w:r>
      <w:r w:rsidRPr="000420E9">
        <w:rPr>
          <w:rFonts w:ascii="Times New Roman" w:eastAsia="Times New Roman" w:hAnsi="Times New Roman" w:cs="Times New Roman"/>
          <w:sz w:val="24"/>
          <w:szCs w:val="24"/>
          <w:vertAlign w:val="subscript"/>
        </w:rPr>
        <w:t xml:space="preserve">hitung  </w:t>
      </w:r>
      <w:r w:rsidRPr="000420E9">
        <w:rPr>
          <w:rFonts w:ascii="Times New Roman" w:eastAsia="Times New Roman" w:hAnsi="Times New Roman" w:cs="Times New Roman"/>
          <w:sz w:val="24"/>
          <w:szCs w:val="24"/>
        </w:rPr>
        <w:t>&gt; T</w:t>
      </w:r>
      <w:r w:rsidRPr="000420E9">
        <w:rPr>
          <w:rFonts w:ascii="Times New Roman" w:eastAsia="Times New Roman" w:hAnsi="Times New Roman" w:cs="Times New Roman"/>
          <w:sz w:val="24"/>
          <w:szCs w:val="24"/>
          <w:vertAlign w:val="subscript"/>
        </w:rPr>
        <w:t xml:space="preserve">tabel </w:t>
      </w:r>
      <w:r w:rsidRPr="000420E9">
        <w:rPr>
          <w:rFonts w:ascii="Times New Roman" w:eastAsia="Times New Roman" w:hAnsi="Times New Roman" w:cs="Times New Roman"/>
          <w:sz w:val="24"/>
          <w:szCs w:val="24"/>
        </w:rPr>
        <w:t xml:space="preserve">( 2,993 &gt;  1,199006) </w:t>
      </w:r>
      <w:r w:rsidRPr="000420E9">
        <w:rPr>
          <w:rFonts w:ascii="Times New Roman" w:eastAsia="Times New Roman" w:hAnsi="Times New Roman" w:cs="Times New Roman"/>
          <w:sz w:val="24"/>
          <w:szCs w:val="23"/>
        </w:rPr>
        <w:t xml:space="preserve">dan nilai signifikansi  lebih kecil dari tingkat signifikansi yang telah ditetapkan </w:t>
      </w:r>
      <w:r w:rsidRPr="000420E9">
        <w:rPr>
          <w:rFonts w:ascii="Times New Roman" w:eastAsia="Times New Roman" w:hAnsi="Times New Roman" w:cs="Times New Roman"/>
          <w:sz w:val="24"/>
          <w:szCs w:val="24"/>
        </w:rPr>
        <w:t xml:space="preserve">(0,004 &lt; 0,05). </w:t>
      </w:r>
      <w:proofErr w:type="gramStart"/>
      <w:r>
        <w:rPr>
          <w:rFonts w:ascii="Times New Roman" w:eastAsia="Times New Roman" w:hAnsi="Times New Roman" w:cs="Times New Roman"/>
          <w:sz w:val="24"/>
          <w:szCs w:val="24"/>
        </w:rPr>
        <w:t>Keterlibatan  manajemen</w:t>
      </w:r>
      <w:proofErr w:type="gramEnd"/>
      <w:r>
        <w:rPr>
          <w:rFonts w:ascii="Times New Roman" w:eastAsia="Times New Roman" w:hAnsi="Times New Roman" w:cs="Times New Roman"/>
          <w:sz w:val="24"/>
          <w:szCs w:val="24"/>
        </w:rPr>
        <w:t xml:space="preserve"> dalam pengambilan keputusan menyebabkan adanya traansaksi istimewa yang kompleks dan risiko inheren.</w:t>
      </w:r>
      <w:r w:rsidRPr="000420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Manipulasi yang dilakukan oleh manajemen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dapat dengan mudah dilakukan karena adanya transaksi dengan pihak istimewa yang menimbulkan risiko salah saji material. </w:t>
      </w:r>
      <w:proofErr w:type="gramStart"/>
      <w:r>
        <w:rPr>
          <w:rFonts w:ascii="Times New Roman" w:eastAsia="Times New Roman" w:hAnsi="Times New Roman" w:cs="Times New Roman"/>
          <w:sz w:val="24"/>
          <w:szCs w:val="24"/>
        </w:rPr>
        <w:t>Kecurangan yang dilakukan manajemen semakin mudah dilakukan dengan adanya transaksi dengan pihaknistimewa yang rumit yang menimbulkan risiko salah saji material.</w:t>
      </w:r>
      <w:proofErr w:type="gramEnd"/>
      <w:r w:rsidRPr="000420E9">
        <w:rPr>
          <w:rFonts w:ascii="Times New Roman" w:eastAsia="Times New Roman" w:hAnsi="Times New Roman" w:cs="Times New Roman"/>
          <w:sz w:val="24"/>
          <w:szCs w:val="24"/>
        </w:rPr>
        <w:t xml:space="preserve"> </w:t>
      </w:r>
      <w:proofErr w:type="gramStart"/>
      <w:r w:rsidRPr="000420E9">
        <w:rPr>
          <w:rFonts w:ascii="Times New Roman" w:eastAsia="Times New Roman" w:hAnsi="Times New Roman" w:cs="Times New Roman"/>
          <w:sz w:val="24"/>
          <w:szCs w:val="24"/>
        </w:rPr>
        <w:t>( Lou</w:t>
      </w:r>
      <w:proofErr w:type="gramEnd"/>
      <w:r w:rsidRPr="000420E9">
        <w:rPr>
          <w:rFonts w:ascii="Times New Roman" w:eastAsia="Times New Roman" w:hAnsi="Times New Roman" w:cs="Times New Roman"/>
          <w:sz w:val="24"/>
          <w:szCs w:val="24"/>
        </w:rPr>
        <w:t xml:space="preserve"> dan Wang, 2009). </w:t>
      </w:r>
    </w:p>
    <w:p w:rsidR="00D56CB2" w:rsidRPr="00EE5EF5" w:rsidRDefault="00D56CB2" w:rsidP="00D56CB2">
      <w:pPr>
        <w:tabs>
          <w:tab w:val="left" w:pos="4223"/>
        </w:tabs>
        <w:autoSpaceDE w:val="0"/>
        <w:autoSpaceDN w:val="0"/>
        <w:adjustRightInd w:val="0"/>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3"/>
        </w:rPr>
        <w:t xml:space="preserve">            </w:t>
      </w:r>
      <w:r w:rsidRPr="000420E9">
        <w:rPr>
          <w:rFonts w:ascii="Times New Roman" w:eastAsia="Times New Roman" w:hAnsi="Times New Roman" w:cs="Times New Roman"/>
          <w:sz w:val="24"/>
          <w:szCs w:val="23"/>
        </w:rPr>
        <w:t xml:space="preserve">Variabel  </w:t>
      </w:r>
      <w:r>
        <w:rPr>
          <w:rFonts w:ascii="Times New Roman" w:eastAsia="Times New Roman" w:hAnsi="Times New Roman" w:cs="Times New Roman"/>
          <w:sz w:val="24"/>
          <w:szCs w:val="23"/>
        </w:rPr>
        <w:t>pengawasan yang tidak efektif (</w:t>
      </w:r>
      <w:r w:rsidRPr="000420E9">
        <w:rPr>
          <w:rFonts w:ascii="Times New Roman" w:eastAsia="Times New Roman" w:hAnsi="Times New Roman" w:cs="Times New Roman"/>
          <w:i/>
          <w:sz w:val="24"/>
          <w:szCs w:val="23"/>
        </w:rPr>
        <w:t>inneffective monitoring</w:t>
      </w:r>
      <w:r>
        <w:rPr>
          <w:rFonts w:ascii="Times New Roman" w:eastAsia="Times New Roman" w:hAnsi="Times New Roman" w:cs="Times New Roman"/>
          <w:i/>
          <w:sz w:val="24"/>
          <w:szCs w:val="23"/>
        </w:rPr>
        <w:t>)</w:t>
      </w:r>
      <w:r w:rsidRPr="000420E9">
        <w:rPr>
          <w:rFonts w:ascii="Times New Roman" w:eastAsia="Times New Roman" w:hAnsi="Times New Roman" w:cs="Times New Roman"/>
          <w:i/>
          <w:sz w:val="24"/>
          <w:szCs w:val="23"/>
        </w:rPr>
        <w:t xml:space="preserve"> </w:t>
      </w:r>
      <w:r w:rsidRPr="000420E9">
        <w:rPr>
          <w:rFonts w:ascii="Times New Roman" w:eastAsia="Times New Roman" w:hAnsi="Times New Roman" w:cs="Times New Roman"/>
          <w:sz w:val="24"/>
          <w:szCs w:val="23"/>
        </w:rPr>
        <w:t xml:space="preserve">yang diproksikan dengan </w:t>
      </w:r>
      <w:r w:rsidRPr="000420E9">
        <w:rPr>
          <w:rFonts w:ascii="Times New Roman" w:eastAsia="Times New Roman" w:hAnsi="Times New Roman" w:cs="Times New Roman"/>
          <w:sz w:val="24"/>
          <w:szCs w:val="24"/>
          <w:lang w:val="en-ID"/>
        </w:rPr>
        <w:t xml:space="preserve">anggota independent audit </w:t>
      </w:r>
      <w:r w:rsidRPr="000420E9">
        <w:rPr>
          <w:rFonts w:ascii="Times New Roman" w:eastAsia="Times New Roman" w:hAnsi="Times New Roman" w:cs="Times New Roman"/>
          <w:sz w:val="24"/>
          <w:szCs w:val="24"/>
        </w:rPr>
        <w:t xml:space="preserve">(BDOUT)  tidak berpengaruh terhadap </w:t>
      </w:r>
      <w:r w:rsidRPr="000420E9">
        <w:rPr>
          <w:rFonts w:ascii="Times New Roman" w:eastAsia="Times New Roman" w:hAnsi="Times New Roman" w:cs="Times New Roman"/>
          <w:iCs/>
          <w:sz w:val="24"/>
          <w:szCs w:val="24"/>
        </w:rPr>
        <w:t>kecurangan laporan keuangan</w:t>
      </w:r>
      <w:r w:rsidRPr="000420E9">
        <w:rPr>
          <w:rFonts w:ascii="Times New Roman" w:eastAsia="Times New Roman" w:hAnsi="Times New Roman" w:cs="Times New Roman"/>
          <w:sz w:val="24"/>
          <w:szCs w:val="23"/>
        </w:rPr>
        <w:t xml:space="preserve"> secara parsial, hal ini dapat dilihat dari nilai signifikansi </w:t>
      </w:r>
      <w:r>
        <w:rPr>
          <w:rFonts w:ascii="Times New Roman" w:eastAsia="Times New Roman" w:hAnsi="Times New Roman" w:cs="Times New Roman"/>
          <w:sz w:val="24"/>
          <w:szCs w:val="24"/>
        </w:rPr>
        <w:t xml:space="preserve">sebesar </w:t>
      </w:r>
      <w:r w:rsidRPr="000420E9">
        <w:rPr>
          <w:rFonts w:ascii="Times New Roman" w:eastAsia="Times New Roman" w:hAnsi="Times New Roman" w:cs="Times New Roman"/>
          <w:sz w:val="24"/>
          <w:szCs w:val="24"/>
        </w:rPr>
        <w:t xml:space="preserve">0,342&gt; 0,05). </w:t>
      </w:r>
      <w:proofErr w:type="gramStart"/>
      <w:r w:rsidRPr="000420E9">
        <w:rPr>
          <w:rFonts w:ascii="Times New Roman" w:eastAsia="Times New Roman" w:hAnsi="Times New Roman" w:cs="Times New Roman"/>
          <w:sz w:val="24"/>
          <w:szCs w:val="24"/>
        </w:rPr>
        <w:t>Hal tersebut berarti bahwa berapapun jumlah dewan komisaris independen dalam susunan dewan komisaris tidak mempengaruhi praktik kecurangan laporan keuangan yang dilak</w:t>
      </w:r>
      <w:r>
        <w:rPr>
          <w:rFonts w:ascii="Times New Roman" w:eastAsia="Times New Roman" w:hAnsi="Times New Roman" w:cs="Times New Roman"/>
          <w:sz w:val="24"/>
          <w:szCs w:val="24"/>
        </w:rPr>
        <w:t>ukan oleh manajemen perusahaan.</w:t>
      </w:r>
      <w:proofErr w:type="gramEnd"/>
    </w:p>
    <w:p w:rsidR="00D56CB2" w:rsidRDefault="00D56CB2" w:rsidP="00D56CB2">
      <w:pPr>
        <w:tabs>
          <w:tab w:val="left" w:pos="4223"/>
        </w:tabs>
        <w:autoSpaceDE w:val="0"/>
        <w:autoSpaceDN w:val="0"/>
        <w:adjustRightInd w:val="0"/>
        <w:spacing w:before="120" w:line="40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 xml:space="preserve">            </w:t>
      </w:r>
      <w:r w:rsidRPr="000420E9">
        <w:rPr>
          <w:rFonts w:ascii="Times New Roman" w:eastAsia="Times New Roman" w:hAnsi="Times New Roman" w:cs="Times New Roman"/>
          <w:sz w:val="24"/>
          <w:szCs w:val="23"/>
        </w:rPr>
        <w:t xml:space="preserve">Variabel </w:t>
      </w:r>
      <w:r>
        <w:rPr>
          <w:rFonts w:ascii="Times New Roman" w:eastAsia="Times New Roman" w:hAnsi="Times New Roman" w:cs="Times New Roman"/>
          <w:sz w:val="24"/>
          <w:szCs w:val="23"/>
        </w:rPr>
        <w:t>rasionalisasi (</w:t>
      </w:r>
      <w:r w:rsidRPr="000420E9">
        <w:rPr>
          <w:rFonts w:ascii="Times New Roman" w:eastAsia="Times New Roman" w:hAnsi="Times New Roman" w:cs="Times New Roman"/>
          <w:i/>
          <w:sz w:val="24"/>
          <w:szCs w:val="23"/>
        </w:rPr>
        <w:t>rationalization</w:t>
      </w:r>
      <w:r>
        <w:rPr>
          <w:rFonts w:ascii="Times New Roman" w:eastAsia="Times New Roman" w:hAnsi="Times New Roman" w:cs="Times New Roman"/>
          <w:i/>
          <w:sz w:val="24"/>
          <w:szCs w:val="23"/>
        </w:rPr>
        <w:t>)</w:t>
      </w:r>
      <w:r w:rsidRPr="000420E9">
        <w:rPr>
          <w:rFonts w:ascii="Times New Roman" w:eastAsia="Times New Roman" w:hAnsi="Times New Roman" w:cs="Times New Roman"/>
          <w:i/>
          <w:sz w:val="24"/>
          <w:szCs w:val="23"/>
        </w:rPr>
        <w:t xml:space="preserve"> </w:t>
      </w:r>
      <w:r w:rsidRPr="000420E9">
        <w:rPr>
          <w:rFonts w:ascii="Times New Roman" w:eastAsia="Times New Roman" w:hAnsi="Times New Roman" w:cs="Times New Roman"/>
          <w:sz w:val="24"/>
          <w:szCs w:val="23"/>
        </w:rPr>
        <w:t>yang diproksikan dengan</w:t>
      </w:r>
      <w:r w:rsidRPr="000420E9">
        <w:rPr>
          <w:rFonts w:ascii="Times New Roman" w:eastAsia="Times New Roman" w:hAnsi="Times New Roman" w:cs="Times New Roman"/>
          <w:sz w:val="24"/>
          <w:szCs w:val="24"/>
          <w:lang w:val="en-ID"/>
        </w:rPr>
        <w:t xml:space="preserve"> Perubahan kantor akuntan public </w:t>
      </w:r>
      <w:r w:rsidRPr="000420E9">
        <w:rPr>
          <w:rFonts w:ascii="Times New Roman" w:eastAsia="Times New Roman" w:hAnsi="Times New Roman" w:cs="Times New Roman"/>
          <w:sz w:val="24"/>
          <w:szCs w:val="24"/>
        </w:rPr>
        <w:t>(</w:t>
      </w:r>
      <w:r w:rsidRPr="000420E9">
        <w:rPr>
          <w:rFonts w:ascii="Times New Roman" w:eastAsia="Times New Roman" w:hAnsi="Times New Roman" w:cs="Times New Roman"/>
          <w:i/>
          <w:sz w:val="24"/>
          <w:szCs w:val="24"/>
        </w:rPr>
        <w:t>AUDCHANGE</w:t>
      </w:r>
      <w:proofErr w:type="gramStart"/>
      <w:r w:rsidRPr="000420E9">
        <w:rPr>
          <w:rFonts w:ascii="Times New Roman" w:eastAsia="Times New Roman" w:hAnsi="Times New Roman" w:cs="Times New Roman"/>
          <w:sz w:val="24"/>
          <w:szCs w:val="24"/>
        </w:rPr>
        <w:t>)  tidak</w:t>
      </w:r>
      <w:proofErr w:type="gramEnd"/>
      <w:r w:rsidRPr="000420E9">
        <w:rPr>
          <w:rFonts w:ascii="Times New Roman" w:eastAsia="Times New Roman" w:hAnsi="Times New Roman" w:cs="Times New Roman"/>
          <w:sz w:val="24"/>
          <w:szCs w:val="24"/>
        </w:rPr>
        <w:t xml:space="preserve"> berpengaruh terhadap </w:t>
      </w:r>
      <w:r w:rsidRPr="000420E9">
        <w:rPr>
          <w:rFonts w:ascii="Times New Roman" w:eastAsia="Times New Roman" w:hAnsi="Times New Roman" w:cs="Times New Roman"/>
          <w:iCs/>
          <w:sz w:val="24"/>
          <w:szCs w:val="24"/>
        </w:rPr>
        <w:t>kecurangan laporan keuangan</w:t>
      </w:r>
      <w:r w:rsidRPr="000420E9">
        <w:rPr>
          <w:rFonts w:ascii="Times New Roman" w:eastAsia="Times New Roman" w:hAnsi="Times New Roman" w:cs="Times New Roman"/>
          <w:sz w:val="24"/>
          <w:szCs w:val="23"/>
        </w:rPr>
        <w:t xml:space="preserve"> secara parsial.  Hal ini dapat dilihat dari nilai signifikansi </w:t>
      </w:r>
      <w:r>
        <w:rPr>
          <w:rFonts w:ascii="Times New Roman" w:eastAsia="Times New Roman" w:hAnsi="Times New Roman" w:cs="Times New Roman"/>
          <w:sz w:val="24"/>
          <w:szCs w:val="23"/>
        </w:rPr>
        <w:t xml:space="preserve">sebesar </w:t>
      </w:r>
      <w:r w:rsidRPr="000420E9">
        <w:rPr>
          <w:rFonts w:ascii="Times New Roman" w:eastAsia="Times New Roman" w:hAnsi="Times New Roman" w:cs="Times New Roman"/>
          <w:sz w:val="24"/>
          <w:szCs w:val="24"/>
        </w:rPr>
        <w:t>0,497&gt; 0</w:t>
      </w:r>
      <w:proofErr w:type="gramStart"/>
      <w:r w:rsidRPr="000420E9">
        <w:rPr>
          <w:rFonts w:ascii="Times New Roman" w:eastAsia="Times New Roman" w:hAnsi="Times New Roman" w:cs="Times New Roman"/>
          <w:sz w:val="24"/>
          <w:szCs w:val="24"/>
        </w:rPr>
        <w:t>,05</w:t>
      </w:r>
      <w:proofErr w:type="gramEnd"/>
      <w:r w:rsidRPr="000420E9">
        <w:rPr>
          <w:rFonts w:ascii="Times New Roman" w:eastAsia="Times New Roman" w:hAnsi="Times New Roman" w:cs="Times New Roman"/>
          <w:sz w:val="24"/>
          <w:szCs w:val="24"/>
        </w:rPr>
        <w:t xml:space="preserve">. Hal ini menunjukkan bahwa ada tidaknya pergantian auditor dalam perusahaan perbankan tidak </w:t>
      </w:r>
      <w:proofErr w:type="gramStart"/>
      <w:r w:rsidRPr="000420E9">
        <w:rPr>
          <w:rFonts w:ascii="Times New Roman" w:eastAsia="Times New Roman" w:hAnsi="Times New Roman" w:cs="Times New Roman"/>
          <w:sz w:val="24"/>
          <w:szCs w:val="24"/>
        </w:rPr>
        <w:t>akan</w:t>
      </w:r>
      <w:proofErr w:type="gramEnd"/>
      <w:r w:rsidRPr="000420E9">
        <w:rPr>
          <w:rFonts w:ascii="Times New Roman" w:eastAsia="Times New Roman" w:hAnsi="Times New Roman" w:cs="Times New Roman"/>
          <w:sz w:val="24"/>
          <w:szCs w:val="24"/>
        </w:rPr>
        <w:t xml:space="preserve"> mempengaruhi terjadinya </w:t>
      </w:r>
      <w:r w:rsidRPr="000420E9">
        <w:rPr>
          <w:rFonts w:ascii="Times New Roman" w:eastAsia="Times New Roman" w:hAnsi="Times New Roman" w:cs="Times New Roman"/>
          <w:i/>
          <w:sz w:val="24"/>
          <w:szCs w:val="24"/>
        </w:rPr>
        <w:t xml:space="preserve">financial statement fraud </w:t>
      </w:r>
      <w:r w:rsidRPr="000420E9">
        <w:rPr>
          <w:rFonts w:ascii="Times New Roman" w:eastAsia="Times New Roman" w:hAnsi="Times New Roman" w:cs="Times New Roman"/>
          <w:sz w:val="24"/>
          <w:szCs w:val="24"/>
        </w:rPr>
        <w:t>dalam perusahaan perbankan.</w:t>
      </w:r>
      <w:r>
        <w:rPr>
          <w:rFonts w:ascii="Times New Roman" w:eastAsia="Times New Roman" w:hAnsi="Times New Roman" w:cs="Times New Roman"/>
          <w:sz w:val="24"/>
          <w:szCs w:val="24"/>
        </w:rPr>
        <w:t xml:space="preserve"> </w:t>
      </w:r>
      <w:r w:rsidRPr="000420E9">
        <w:rPr>
          <w:rFonts w:ascii="Times New Roman" w:eastAsia="Times New Roman" w:hAnsi="Times New Roman" w:cs="Times New Roman"/>
          <w:sz w:val="24"/>
          <w:szCs w:val="24"/>
        </w:rPr>
        <w:t>Ha</w:t>
      </w:r>
      <w:r>
        <w:rPr>
          <w:rFonts w:ascii="Times New Roman" w:eastAsia="Times New Roman" w:hAnsi="Times New Roman" w:cs="Times New Roman"/>
          <w:sz w:val="24"/>
          <w:szCs w:val="24"/>
        </w:rPr>
        <w:t xml:space="preserve">sil penelitian ini sejalan </w:t>
      </w:r>
      <w:r w:rsidRPr="000420E9">
        <w:rPr>
          <w:rFonts w:ascii="Times New Roman" w:eastAsia="Times New Roman" w:hAnsi="Times New Roman" w:cs="Times New Roman"/>
          <w:sz w:val="24"/>
          <w:szCs w:val="24"/>
        </w:rPr>
        <w:t xml:space="preserve">dengan penelitian yang dilakukan </w:t>
      </w:r>
      <w:r w:rsidRPr="003929C4">
        <w:rPr>
          <w:rFonts w:ascii="Times New Roman" w:hAnsi="Times New Roman" w:cs="Times New Roman"/>
          <w:bCs/>
          <w:sz w:val="24"/>
          <w:szCs w:val="24"/>
        </w:rPr>
        <w:t xml:space="preserve">Kartika </w:t>
      </w:r>
      <w:proofErr w:type="gramStart"/>
      <w:r w:rsidRPr="003929C4">
        <w:rPr>
          <w:rFonts w:ascii="Times New Roman" w:hAnsi="Times New Roman" w:cs="Times New Roman"/>
          <w:bCs/>
          <w:sz w:val="24"/>
          <w:szCs w:val="24"/>
        </w:rPr>
        <w:t>et</w:t>
      </w:r>
      <w:proofErr w:type="gramEnd"/>
      <w:r w:rsidRPr="003929C4">
        <w:rPr>
          <w:rFonts w:ascii="Times New Roman" w:hAnsi="Times New Roman" w:cs="Times New Roman"/>
          <w:bCs/>
          <w:sz w:val="24"/>
          <w:szCs w:val="24"/>
        </w:rPr>
        <w:t xml:space="preserve">. </w:t>
      </w:r>
      <w:proofErr w:type="gramStart"/>
      <w:r w:rsidRPr="003929C4">
        <w:rPr>
          <w:rFonts w:ascii="Times New Roman" w:hAnsi="Times New Roman" w:cs="Times New Roman"/>
          <w:bCs/>
          <w:sz w:val="24"/>
          <w:szCs w:val="24"/>
        </w:rPr>
        <w:t>al. (2017) dan Tiffani dan Marfuah (2015).</w:t>
      </w:r>
      <w:proofErr w:type="gramEnd"/>
    </w:p>
    <w:p w:rsidR="00D56CB2" w:rsidRDefault="00D56CB2" w:rsidP="00D56CB2">
      <w:pPr>
        <w:tabs>
          <w:tab w:val="left" w:pos="4223"/>
        </w:tabs>
        <w:autoSpaceDE w:val="0"/>
        <w:autoSpaceDN w:val="0"/>
        <w:adjustRightInd w:val="0"/>
        <w:spacing w:before="120" w:line="400" w:lineRule="atLeast"/>
        <w:contextualSpacing/>
        <w:jc w:val="both"/>
        <w:rPr>
          <w:rFonts w:ascii="Times New Roman" w:eastAsia="Times New Roman" w:hAnsi="Times New Roman" w:cs="Times New Roman"/>
          <w:b/>
          <w:sz w:val="24"/>
          <w:szCs w:val="24"/>
        </w:rPr>
      </w:pPr>
      <w:r w:rsidRPr="00572CA9">
        <w:rPr>
          <w:rFonts w:ascii="Times New Roman" w:eastAsia="Times New Roman" w:hAnsi="Times New Roman" w:cs="Times New Roman"/>
          <w:b/>
          <w:sz w:val="24"/>
          <w:szCs w:val="24"/>
        </w:rPr>
        <w:t xml:space="preserve">SIMPULAN </w:t>
      </w:r>
    </w:p>
    <w:p w:rsidR="00D56CB2" w:rsidRDefault="00D56CB2" w:rsidP="00D56CB2">
      <w:p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Stabilitas  keuangan</w:t>
      </w:r>
      <w:proofErr w:type="gramEnd"/>
      <w:r>
        <w:rPr>
          <w:rFonts w:ascii="Times New Roman" w:eastAsia="Times New Roman" w:hAnsi="Times New Roman" w:cs="Times New Roman"/>
          <w:sz w:val="24"/>
          <w:szCs w:val="24"/>
        </w:rPr>
        <w:t xml:space="preserve">, kebutuhan keuangan pribadi, tekanan eksternal, pengawasan yang tidak efektif dan rasionalisasi tidak menyebabkan  kecurangan laporan keuangan, sedangkan target keuangan dan sifat industri menyebabkan kecurangan laporan keuangan.  </w:t>
      </w:r>
    </w:p>
    <w:p w:rsidR="00D56CB2" w:rsidRPr="000420E9" w:rsidRDefault="00D56CB2" w:rsidP="00D56CB2">
      <w:pPr>
        <w:tabs>
          <w:tab w:val="left" w:pos="4223"/>
        </w:tabs>
        <w:autoSpaceDE w:val="0"/>
        <w:autoSpaceDN w:val="0"/>
        <w:adjustRightInd w:val="0"/>
        <w:spacing w:before="120" w:line="400" w:lineRule="atLeast"/>
        <w:contextualSpacing/>
        <w:jc w:val="both"/>
        <w:rPr>
          <w:rFonts w:ascii="Times New Roman" w:eastAsia="Times New Roman" w:hAnsi="Times New Roman" w:cs="Times New Roman"/>
          <w:sz w:val="24"/>
          <w:szCs w:val="24"/>
        </w:rPr>
      </w:pPr>
    </w:p>
    <w:p w:rsidR="00D56CB2" w:rsidRPr="008935B6" w:rsidRDefault="00D56CB2" w:rsidP="00D56CB2">
      <w:pPr>
        <w:keepNext/>
        <w:spacing w:before="240" w:after="60" w:line="240" w:lineRule="auto"/>
        <w:ind w:left="360" w:hanging="360"/>
        <w:outlineLvl w:val="0"/>
        <w:rPr>
          <w:rFonts w:ascii="Times New Roman" w:eastAsia="Times New Roman" w:hAnsi="Times New Roman" w:cs="Times New Roman"/>
          <w:b/>
          <w:bCs/>
          <w:kern w:val="32"/>
          <w:sz w:val="24"/>
          <w:szCs w:val="24"/>
        </w:rPr>
      </w:pPr>
      <w:r w:rsidRPr="008935B6">
        <w:rPr>
          <w:rFonts w:ascii="Times New Roman" w:eastAsia="Times New Roman" w:hAnsi="Times New Roman" w:cs="Times New Roman"/>
          <w:b/>
          <w:bCs/>
          <w:kern w:val="32"/>
          <w:sz w:val="24"/>
          <w:szCs w:val="24"/>
        </w:rPr>
        <w:t>DAFTAR PUSTAKA</w:t>
      </w:r>
    </w:p>
    <w:p w:rsidR="00D56CB2" w:rsidRPr="004115ED" w:rsidRDefault="00D56CB2" w:rsidP="00D56CB2">
      <w:pPr>
        <w:spacing w:after="0" w:line="240" w:lineRule="auto"/>
        <w:ind w:left="720" w:hanging="720"/>
        <w:jc w:val="both"/>
        <w:rPr>
          <w:rFonts w:ascii="Times New Roman" w:eastAsia="Times New Roman" w:hAnsi="Times New Roman" w:cs="Times New Roman"/>
          <w:noProof/>
          <w:color w:val="000000" w:themeColor="text1"/>
          <w:sz w:val="24"/>
          <w:szCs w:val="24"/>
          <w:lang w:val="en-ID"/>
        </w:rPr>
      </w:pPr>
      <w:r w:rsidRPr="004115ED">
        <w:rPr>
          <w:rFonts w:ascii="Times New Roman" w:eastAsia="Times New Roman" w:hAnsi="Times New Roman" w:cs="Times New Roman"/>
          <w:noProof/>
          <w:color w:val="000000" w:themeColor="text1"/>
          <w:sz w:val="24"/>
          <w:szCs w:val="24"/>
          <w:lang w:val="en-ID"/>
        </w:rPr>
        <w:t xml:space="preserve">AICPA, SAS No. 99. (2002). </w:t>
      </w:r>
      <w:r w:rsidRPr="004115ED">
        <w:rPr>
          <w:rFonts w:ascii="Times New Roman" w:eastAsia="Times New Roman" w:hAnsi="Times New Roman" w:cs="Times New Roman"/>
          <w:i/>
          <w:noProof/>
          <w:color w:val="000000" w:themeColor="text1"/>
          <w:sz w:val="24"/>
          <w:szCs w:val="24"/>
          <w:lang w:val="en-ID"/>
        </w:rPr>
        <w:t>Consideration of Fraud in a Financial Statement Audi</w:t>
      </w:r>
      <w:r w:rsidRPr="004115ED">
        <w:rPr>
          <w:rFonts w:ascii="Times New Roman" w:eastAsia="Times New Roman" w:hAnsi="Times New Roman" w:cs="Times New Roman"/>
          <w:noProof/>
          <w:color w:val="000000" w:themeColor="text1"/>
          <w:sz w:val="24"/>
          <w:szCs w:val="24"/>
          <w:lang w:val="en-ID"/>
        </w:rPr>
        <w:t xml:space="preserve">t. </w:t>
      </w:r>
      <w:r w:rsidRPr="004115ED">
        <w:rPr>
          <w:rFonts w:ascii="Times New Roman" w:eastAsia="Times New Roman" w:hAnsi="Times New Roman" w:cs="Times New Roman"/>
          <w:iCs/>
          <w:noProof/>
          <w:color w:val="000000" w:themeColor="text1"/>
          <w:sz w:val="24"/>
          <w:szCs w:val="24"/>
          <w:lang w:val="en-ID"/>
        </w:rPr>
        <w:t>New York</w:t>
      </w:r>
      <w:r w:rsidRPr="004115ED">
        <w:rPr>
          <w:rFonts w:ascii="Times New Roman" w:eastAsia="Times New Roman" w:hAnsi="Times New Roman" w:cs="Times New Roman"/>
          <w:noProof/>
          <w:color w:val="000000" w:themeColor="text1"/>
          <w:sz w:val="24"/>
          <w:szCs w:val="24"/>
          <w:lang w:val="en-ID"/>
        </w:rPr>
        <w:t>.</w:t>
      </w:r>
    </w:p>
    <w:p w:rsidR="00D56CB2" w:rsidRPr="004115ED" w:rsidRDefault="00D56CB2" w:rsidP="00D56CB2">
      <w:pPr>
        <w:spacing w:line="240" w:lineRule="auto"/>
        <w:ind w:left="709" w:hanging="709"/>
        <w:jc w:val="both"/>
        <w:rPr>
          <w:rFonts w:ascii="Times New Roman" w:hAnsi="Times New Roman" w:cs="Times New Roman"/>
          <w:i/>
          <w:color w:val="000000" w:themeColor="text1"/>
          <w:szCs w:val="24"/>
        </w:rPr>
      </w:pPr>
      <w:proofErr w:type="gramStart"/>
      <w:r w:rsidRPr="004115ED">
        <w:rPr>
          <w:rFonts w:ascii="Times New Roman" w:hAnsi="Times New Roman" w:cs="Times New Roman"/>
          <w:color w:val="000000" w:themeColor="text1"/>
          <w:szCs w:val="24"/>
        </w:rPr>
        <w:t>Amaliah Bese Nur, Dkk. 2015.</w:t>
      </w:r>
      <w:proofErr w:type="gramEnd"/>
      <w:r w:rsidRPr="004115ED">
        <w:rPr>
          <w:rFonts w:ascii="Times New Roman" w:hAnsi="Times New Roman" w:cs="Times New Roman"/>
          <w:color w:val="000000" w:themeColor="text1"/>
          <w:szCs w:val="24"/>
        </w:rPr>
        <w:t xml:space="preserve"> </w:t>
      </w:r>
      <w:proofErr w:type="gramStart"/>
      <w:r w:rsidRPr="004115ED">
        <w:rPr>
          <w:rFonts w:ascii="Times New Roman" w:hAnsi="Times New Roman" w:cs="Times New Roman"/>
          <w:color w:val="000000" w:themeColor="text1"/>
          <w:szCs w:val="24"/>
        </w:rPr>
        <w:t xml:space="preserve">Perspektif </w:t>
      </w:r>
      <w:r w:rsidRPr="004115ED">
        <w:rPr>
          <w:rFonts w:ascii="Times New Roman" w:hAnsi="Times New Roman" w:cs="Times New Roman"/>
          <w:i/>
          <w:color w:val="000000" w:themeColor="text1"/>
          <w:szCs w:val="24"/>
        </w:rPr>
        <w:t>Fraud Diamond Theory</w:t>
      </w:r>
      <w:r w:rsidRPr="004115ED">
        <w:rPr>
          <w:rFonts w:ascii="Times New Roman" w:hAnsi="Times New Roman" w:cs="Times New Roman"/>
          <w:color w:val="000000" w:themeColor="text1"/>
          <w:szCs w:val="24"/>
        </w:rPr>
        <w:t xml:space="preserve"> Dalam Menjelaskan </w:t>
      </w:r>
      <w:r w:rsidRPr="004115ED">
        <w:rPr>
          <w:rFonts w:ascii="Times New Roman" w:hAnsi="Times New Roman" w:cs="Times New Roman"/>
          <w:i/>
          <w:color w:val="000000" w:themeColor="text1"/>
          <w:szCs w:val="24"/>
        </w:rPr>
        <w:t>Earnings Management</w:t>
      </w:r>
      <w:r w:rsidRPr="004115ED">
        <w:rPr>
          <w:rFonts w:ascii="Times New Roman" w:hAnsi="Times New Roman" w:cs="Times New Roman"/>
          <w:color w:val="000000" w:themeColor="text1"/>
          <w:szCs w:val="24"/>
        </w:rPr>
        <w:t xml:space="preserve"> Non-Gaap Pada Perusahaan Terpublikasi Di Indonesia.</w:t>
      </w:r>
      <w:proofErr w:type="gramEnd"/>
      <w:r w:rsidRPr="004115ED">
        <w:rPr>
          <w:rFonts w:ascii="Times New Roman" w:hAnsi="Times New Roman" w:cs="Times New Roman"/>
          <w:color w:val="000000" w:themeColor="text1"/>
          <w:szCs w:val="24"/>
        </w:rPr>
        <w:t xml:space="preserve">  </w:t>
      </w:r>
      <w:proofErr w:type="gramStart"/>
      <w:r w:rsidRPr="004115ED">
        <w:rPr>
          <w:rFonts w:ascii="Times New Roman" w:hAnsi="Times New Roman" w:cs="Times New Roman"/>
          <w:i/>
          <w:color w:val="000000" w:themeColor="text1"/>
          <w:szCs w:val="24"/>
        </w:rPr>
        <w:t>Jurnal Akuntansi dan Auditing Indonesia (JAAI) Volume 19 No.1 Hal.</w:t>
      </w:r>
      <w:proofErr w:type="gramEnd"/>
      <w:r w:rsidRPr="004115ED">
        <w:rPr>
          <w:rFonts w:ascii="Times New Roman" w:hAnsi="Times New Roman" w:cs="Times New Roman"/>
          <w:i/>
          <w:color w:val="000000" w:themeColor="text1"/>
          <w:szCs w:val="24"/>
        </w:rPr>
        <w:t xml:space="preserve">  </w:t>
      </w:r>
      <w:proofErr w:type="gramStart"/>
      <w:r w:rsidRPr="004115ED">
        <w:rPr>
          <w:rFonts w:ascii="Times New Roman" w:hAnsi="Times New Roman" w:cs="Times New Roman"/>
          <w:i/>
          <w:color w:val="000000" w:themeColor="text1"/>
          <w:szCs w:val="24"/>
        </w:rPr>
        <w:t>51-67.</w:t>
      </w:r>
      <w:proofErr w:type="gramEnd"/>
    </w:p>
    <w:p w:rsidR="00D56CB2" w:rsidRPr="004115ED" w:rsidRDefault="00D56CB2" w:rsidP="00D56CB2">
      <w:pPr>
        <w:spacing w:after="0" w:line="240" w:lineRule="auto"/>
        <w:ind w:left="709" w:hanging="709"/>
        <w:jc w:val="both"/>
        <w:rPr>
          <w:rFonts w:ascii="Times New Roman" w:eastAsia="Times New Roman" w:hAnsi="Times New Roman" w:cs="Times New Roman"/>
          <w:color w:val="000000" w:themeColor="text1"/>
          <w:sz w:val="24"/>
          <w:lang w:val="en-ID"/>
        </w:rPr>
      </w:pPr>
      <w:proofErr w:type="gramStart"/>
      <w:r w:rsidRPr="004115ED">
        <w:rPr>
          <w:rFonts w:ascii="Times New Roman" w:eastAsia="Times New Roman" w:hAnsi="Times New Roman" w:cs="Times New Roman"/>
          <w:color w:val="000000" w:themeColor="text1"/>
          <w:sz w:val="24"/>
          <w:lang w:val="en-ID"/>
        </w:rPr>
        <w:t>Bursa Efek Indonesia.</w:t>
      </w:r>
      <w:proofErr w:type="gramEnd"/>
      <w:r w:rsidRPr="004115ED">
        <w:rPr>
          <w:rFonts w:ascii="Times New Roman" w:eastAsia="Times New Roman" w:hAnsi="Times New Roman" w:cs="Times New Roman"/>
          <w:color w:val="000000" w:themeColor="text1"/>
          <w:sz w:val="24"/>
          <w:lang w:val="en-ID"/>
        </w:rPr>
        <w:t xml:space="preserve"> (</w:t>
      </w:r>
      <w:proofErr w:type="gramStart"/>
      <w:r w:rsidRPr="004115ED">
        <w:rPr>
          <w:rFonts w:ascii="Times New Roman" w:eastAsia="Times New Roman" w:hAnsi="Times New Roman" w:cs="Times New Roman"/>
          <w:color w:val="000000" w:themeColor="text1"/>
          <w:sz w:val="24"/>
          <w:lang w:val="en-ID"/>
        </w:rPr>
        <w:t>diakses</w:t>
      </w:r>
      <w:proofErr w:type="gramEnd"/>
      <w:r w:rsidRPr="004115ED">
        <w:rPr>
          <w:rFonts w:ascii="Times New Roman" w:eastAsia="Times New Roman" w:hAnsi="Times New Roman" w:cs="Times New Roman"/>
          <w:color w:val="000000" w:themeColor="text1"/>
          <w:sz w:val="24"/>
          <w:lang w:val="en-ID"/>
        </w:rPr>
        <w:t xml:space="preserve"> pada 20 April 2020, 16.30 WIB) </w:t>
      </w:r>
      <w:r w:rsidRPr="004115ED">
        <w:rPr>
          <w:rFonts w:ascii="Times New Roman" w:eastAsia="Times New Roman" w:hAnsi="Times New Roman" w:cs="Times New Roman"/>
          <w:color w:val="000000" w:themeColor="text1"/>
          <w:sz w:val="24"/>
          <w:lang w:val="en-ID"/>
        </w:rPr>
        <w:tab/>
        <w:t>Avialable</w:t>
      </w:r>
      <w:r w:rsidRPr="004115ED">
        <w:rPr>
          <w:rFonts w:ascii="Times New Roman" w:eastAsia="Times New Roman" w:hAnsi="Times New Roman" w:cs="Times New Roman"/>
          <w:color w:val="000000" w:themeColor="text1"/>
          <w:sz w:val="24"/>
          <w:lang w:val="en-ID"/>
        </w:rPr>
        <w:tab/>
      </w:r>
      <w:r w:rsidRPr="004115ED">
        <w:rPr>
          <w:rFonts w:ascii="Times New Roman" w:eastAsia="Times New Roman" w:hAnsi="Times New Roman" w:cs="Times New Roman"/>
          <w:color w:val="000000" w:themeColor="text1"/>
          <w:sz w:val="24"/>
          <w:lang w:val="en-ID"/>
        </w:rPr>
        <w:tab/>
        <w:t xml:space="preserve"> : www.idx.co.id</w:t>
      </w:r>
    </w:p>
    <w:p w:rsidR="00D56CB2" w:rsidRPr="004115ED" w:rsidRDefault="00D56CB2" w:rsidP="00D56CB2">
      <w:pPr>
        <w:spacing w:after="0" w:line="240" w:lineRule="auto"/>
        <w:ind w:left="720" w:hanging="720"/>
        <w:jc w:val="both"/>
        <w:rPr>
          <w:rFonts w:ascii="Times New Roman" w:eastAsia="Times New Roman" w:hAnsi="Times New Roman" w:cs="Times New Roman"/>
          <w:noProof/>
          <w:color w:val="000000" w:themeColor="text1"/>
          <w:sz w:val="24"/>
          <w:szCs w:val="24"/>
        </w:rPr>
      </w:pPr>
      <w:r w:rsidRPr="004115ED">
        <w:rPr>
          <w:rFonts w:ascii="Times New Roman" w:eastAsia="Times New Roman" w:hAnsi="Times New Roman" w:cs="Times New Roman"/>
          <w:noProof/>
          <w:color w:val="000000" w:themeColor="text1"/>
          <w:sz w:val="24"/>
          <w:szCs w:val="24"/>
          <w:lang w:val="en-ID"/>
        </w:rPr>
        <w:t xml:space="preserve">Dechow, P. (1994). </w:t>
      </w:r>
      <w:r w:rsidRPr="004115ED">
        <w:rPr>
          <w:rFonts w:ascii="Times New Roman" w:eastAsia="Times New Roman" w:hAnsi="Times New Roman" w:cs="Times New Roman"/>
          <w:i/>
          <w:noProof/>
          <w:color w:val="000000" w:themeColor="text1"/>
          <w:sz w:val="24"/>
          <w:szCs w:val="24"/>
          <w:lang w:val="en-ID"/>
        </w:rPr>
        <w:t>Accounting Earnings and Cash Flows as Measures of Firm Performance.</w:t>
      </w:r>
      <w:r w:rsidRPr="004115ED">
        <w:rPr>
          <w:rFonts w:ascii="Times New Roman" w:eastAsia="Times New Roman" w:hAnsi="Times New Roman" w:cs="Times New Roman"/>
          <w:noProof/>
          <w:color w:val="000000" w:themeColor="text1"/>
          <w:sz w:val="24"/>
          <w:szCs w:val="24"/>
          <w:lang w:val="en-ID"/>
        </w:rPr>
        <w:t xml:space="preserve"> The Role of Accounting Accrual. </w:t>
      </w:r>
      <w:r w:rsidRPr="004115ED">
        <w:rPr>
          <w:rFonts w:ascii="Times New Roman" w:eastAsia="Times New Roman" w:hAnsi="Times New Roman" w:cs="Times New Roman"/>
          <w:iCs/>
          <w:noProof/>
          <w:color w:val="000000" w:themeColor="text1"/>
          <w:sz w:val="24"/>
          <w:szCs w:val="24"/>
          <w:lang w:val="en-ID"/>
        </w:rPr>
        <w:t>Journal of Accounting and Economics 17</w:t>
      </w:r>
      <w:r w:rsidRPr="004115ED">
        <w:rPr>
          <w:rFonts w:ascii="Times New Roman" w:eastAsia="Times New Roman" w:hAnsi="Times New Roman" w:cs="Times New Roman"/>
          <w:noProof/>
          <w:color w:val="000000" w:themeColor="text1"/>
          <w:sz w:val="24"/>
          <w:szCs w:val="24"/>
          <w:lang w:val="en-ID"/>
        </w:rPr>
        <w:t>. 3 - 42.</w:t>
      </w:r>
    </w:p>
    <w:p w:rsidR="00D56CB2" w:rsidRPr="004115ED" w:rsidRDefault="00D56CB2" w:rsidP="00D56CB2">
      <w:pPr>
        <w:spacing w:after="0" w:line="240" w:lineRule="auto"/>
        <w:ind w:left="720" w:hanging="720"/>
        <w:jc w:val="both"/>
        <w:rPr>
          <w:rFonts w:ascii="Times New Roman" w:eastAsia="Times New Roman" w:hAnsi="Times New Roman" w:cs="Times New Roman"/>
          <w:noProof/>
          <w:color w:val="000000" w:themeColor="text1"/>
          <w:sz w:val="24"/>
          <w:szCs w:val="24"/>
          <w:lang w:val="en-ID"/>
        </w:rPr>
      </w:pPr>
      <w:r w:rsidRPr="004115ED">
        <w:rPr>
          <w:rFonts w:ascii="Times New Roman" w:eastAsia="Times New Roman" w:hAnsi="Times New Roman" w:cs="Times New Roman"/>
          <w:noProof/>
          <w:color w:val="000000" w:themeColor="text1"/>
          <w:sz w:val="24"/>
          <w:szCs w:val="24"/>
          <w:lang w:val="en-ID"/>
        </w:rPr>
        <w:t xml:space="preserve">DetikNews.Com. (Diakses 10 maret 2020, 12.59 WIB). </w:t>
      </w:r>
      <w:r w:rsidRPr="004115ED">
        <w:rPr>
          <w:rFonts w:ascii="Times New Roman" w:eastAsia="Times New Roman" w:hAnsi="Times New Roman" w:cs="Times New Roman"/>
          <w:i/>
          <w:iCs/>
          <w:noProof/>
          <w:color w:val="000000" w:themeColor="text1"/>
          <w:sz w:val="24"/>
          <w:szCs w:val="24"/>
          <w:lang w:val="en-ID"/>
        </w:rPr>
        <w:t>"Korupsi Rp. 13 M, Pegawai Bank Di Bekasi ditahan Kejati Jabar".</w:t>
      </w:r>
      <w:r w:rsidRPr="004115ED">
        <w:rPr>
          <w:rFonts w:ascii="Times New Roman" w:eastAsia="Times New Roman" w:hAnsi="Times New Roman" w:cs="Times New Roman"/>
          <w:noProof/>
          <w:color w:val="000000" w:themeColor="text1"/>
          <w:sz w:val="24"/>
          <w:szCs w:val="24"/>
          <w:lang w:val="en-ID"/>
        </w:rPr>
        <w:t xml:space="preserve"> Bandung: Dony Indra Ramadhan. Available : www.detiknews.com</w:t>
      </w:r>
    </w:p>
    <w:p w:rsidR="00D56CB2" w:rsidRPr="004115ED" w:rsidRDefault="00D56CB2" w:rsidP="00D56CB2">
      <w:pPr>
        <w:spacing w:after="0" w:line="240" w:lineRule="auto"/>
        <w:ind w:left="709" w:hanging="709"/>
        <w:jc w:val="both"/>
        <w:rPr>
          <w:rFonts w:ascii="Times New Roman" w:eastAsia="Times New Roman" w:hAnsi="Times New Roman" w:cs="Times New Roman"/>
          <w:color w:val="000000" w:themeColor="text1"/>
          <w:sz w:val="24"/>
          <w:szCs w:val="24"/>
          <w:lang w:val="en-ID"/>
        </w:rPr>
      </w:pPr>
      <w:proofErr w:type="gramStart"/>
      <w:r w:rsidRPr="004115ED">
        <w:rPr>
          <w:rFonts w:ascii="Times New Roman" w:eastAsia="Times New Roman" w:hAnsi="Times New Roman" w:cs="Times New Roman"/>
          <w:i/>
          <w:color w:val="000000" w:themeColor="text1"/>
          <w:sz w:val="24"/>
          <w:szCs w:val="24"/>
          <w:lang w:val="en-ID"/>
        </w:rPr>
        <w:t>ownership</w:t>
      </w:r>
      <w:proofErr w:type="gramEnd"/>
      <w:r w:rsidRPr="004115ED">
        <w:rPr>
          <w:rFonts w:ascii="Times New Roman" w:eastAsia="Times New Roman" w:hAnsi="Times New Roman" w:cs="Times New Roman"/>
          <w:i/>
          <w:color w:val="000000" w:themeColor="text1"/>
          <w:sz w:val="24"/>
          <w:szCs w:val="24"/>
          <w:lang w:val="en-ID"/>
        </w:rPr>
        <w:t xml:space="preserve"> stucture, </w:t>
      </w:r>
      <w:r w:rsidRPr="004115ED">
        <w:rPr>
          <w:rFonts w:ascii="Times New Roman" w:eastAsia="Times New Roman" w:hAnsi="Times New Roman" w:cs="Times New Roman"/>
          <w:color w:val="000000" w:themeColor="text1"/>
          <w:sz w:val="24"/>
          <w:szCs w:val="24"/>
          <w:lang w:val="en-ID"/>
        </w:rPr>
        <w:t>jurnal of financial and economics, 3:305-36</w:t>
      </w:r>
    </w:p>
    <w:p w:rsidR="00D56CB2" w:rsidRPr="004115ED" w:rsidRDefault="00D56CB2" w:rsidP="00D56CB2">
      <w:pPr>
        <w:spacing w:line="240" w:lineRule="auto"/>
        <w:ind w:left="709" w:hanging="709"/>
        <w:jc w:val="both"/>
        <w:rPr>
          <w:rFonts w:ascii="Times New Roman" w:hAnsi="Times New Roman" w:cs="Times New Roman"/>
          <w:i/>
          <w:color w:val="000000" w:themeColor="text1"/>
          <w:szCs w:val="24"/>
        </w:rPr>
      </w:pPr>
      <w:r w:rsidRPr="004115ED">
        <w:rPr>
          <w:rFonts w:ascii="Times New Roman" w:hAnsi="Times New Roman" w:cs="Times New Roman"/>
          <w:color w:val="000000" w:themeColor="text1"/>
          <w:szCs w:val="24"/>
        </w:rPr>
        <w:lastRenderedPageBreak/>
        <w:t xml:space="preserve">Kartika, Nella. </w:t>
      </w:r>
      <w:proofErr w:type="gramStart"/>
      <w:r w:rsidRPr="004115ED">
        <w:rPr>
          <w:rFonts w:ascii="Times New Roman" w:hAnsi="Times New Roman" w:cs="Times New Roman"/>
          <w:color w:val="000000" w:themeColor="text1"/>
          <w:szCs w:val="24"/>
        </w:rPr>
        <w:t>Nugraheni dan Hanung Triatmoko.</w:t>
      </w:r>
      <w:proofErr w:type="gramEnd"/>
      <w:r w:rsidRPr="004115ED">
        <w:rPr>
          <w:rFonts w:ascii="Times New Roman" w:hAnsi="Times New Roman" w:cs="Times New Roman"/>
          <w:color w:val="000000" w:themeColor="text1"/>
          <w:szCs w:val="24"/>
        </w:rPr>
        <w:t xml:space="preserve"> 2017. Analisis Faktor-Faktor Yang Mempengaruhi Terjadinya </w:t>
      </w:r>
      <w:r w:rsidRPr="004115ED">
        <w:rPr>
          <w:rFonts w:ascii="Times New Roman" w:hAnsi="Times New Roman" w:cs="Times New Roman"/>
          <w:i/>
          <w:color w:val="000000" w:themeColor="text1"/>
          <w:szCs w:val="24"/>
        </w:rPr>
        <w:t>Financial Statement Fraud</w:t>
      </w:r>
      <w:r w:rsidRPr="004115ED">
        <w:rPr>
          <w:rFonts w:ascii="Times New Roman" w:hAnsi="Times New Roman" w:cs="Times New Roman"/>
          <w:color w:val="000000" w:themeColor="text1"/>
          <w:szCs w:val="24"/>
        </w:rPr>
        <w:t xml:space="preserve">: Perspektif </w:t>
      </w:r>
      <w:r w:rsidRPr="004115ED">
        <w:rPr>
          <w:rFonts w:ascii="Times New Roman" w:hAnsi="Times New Roman" w:cs="Times New Roman"/>
          <w:i/>
          <w:color w:val="000000" w:themeColor="text1"/>
          <w:szCs w:val="24"/>
        </w:rPr>
        <w:t>Diamond Fraud Theory</w:t>
      </w:r>
      <w:r w:rsidRPr="004115ED">
        <w:rPr>
          <w:rFonts w:ascii="Times New Roman" w:hAnsi="Times New Roman" w:cs="Times New Roman"/>
          <w:color w:val="000000" w:themeColor="text1"/>
          <w:szCs w:val="24"/>
        </w:rPr>
        <w:t xml:space="preserve">. </w:t>
      </w:r>
      <w:r w:rsidRPr="004115ED">
        <w:rPr>
          <w:rFonts w:ascii="Times New Roman" w:hAnsi="Times New Roman" w:cs="Times New Roman"/>
          <w:i/>
          <w:color w:val="000000" w:themeColor="text1"/>
          <w:szCs w:val="24"/>
        </w:rPr>
        <w:t>Jurnal Akuntansi dan Auditing Vol. 14 No. 2 Hal.118-143</w:t>
      </w:r>
    </w:p>
    <w:p w:rsidR="00D56CB2" w:rsidRPr="004115ED" w:rsidRDefault="00D56CB2" w:rsidP="00D56CB2">
      <w:pPr>
        <w:spacing w:after="0" w:line="240" w:lineRule="auto"/>
        <w:ind w:left="720" w:hanging="720"/>
        <w:jc w:val="both"/>
        <w:rPr>
          <w:rFonts w:ascii="Times New Roman" w:eastAsia="Times New Roman" w:hAnsi="Times New Roman" w:cs="Times New Roman"/>
          <w:color w:val="000000" w:themeColor="text1"/>
          <w:sz w:val="24"/>
          <w:szCs w:val="24"/>
        </w:rPr>
      </w:pPr>
      <w:proofErr w:type="gramStart"/>
      <w:r w:rsidRPr="004115ED">
        <w:rPr>
          <w:rFonts w:ascii="Times New Roman" w:eastAsia="Times New Roman" w:hAnsi="Times New Roman" w:cs="Times New Roman"/>
          <w:noProof/>
          <w:color w:val="000000" w:themeColor="text1"/>
          <w:sz w:val="24"/>
          <w:szCs w:val="24"/>
          <w:lang w:val="en-ID"/>
        </w:rPr>
        <w:t xml:space="preserve">KlikAnggaran.com. (diakses 10 maret 2020, </w:t>
      </w:r>
      <w:r w:rsidRPr="004115ED">
        <w:rPr>
          <w:rFonts w:ascii="Times New Roman" w:eastAsia="Times New Roman" w:hAnsi="Times New Roman" w:cs="Times New Roman"/>
          <w:color w:val="000000" w:themeColor="text1"/>
          <w:sz w:val="24"/>
          <w:szCs w:val="24"/>
        </w:rPr>
        <w:t>12:58 WIB</w:t>
      </w:r>
      <w:r w:rsidRPr="004115ED">
        <w:rPr>
          <w:rFonts w:ascii="Times New Roman" w:eastAsia="Times New Roman" w:hAnsi="Times New Roman" w:cs="Times New Roman"/>
          <w:noProof/>
          <w:color w:val="000000" w:themeColor="text1"/>
          <w:sz w:val="24"/>
          <w:szCs w:val="24"/>
          <w:lang w:val="en-ID"/>
        </w:rPr>
        <w:t>).</w:t>
      </w:r>
      <w:proofErr w:type="gramEnd"/>
      <w:r w:rsidRPr="004115ED">
        <w:rPr>
          <w:rFonts w:ascii="Times New Roman" w:eastAsia="Times New Roman" w:hAnsi="Times New Roman" w:cs="Times New Roman"/>
          <w:noProof/>
          <w:color w:val="000000" w:themeColor="text1"/>
          <w:sz w:val="24"/>
          <w:szCs w:val="24"/>
          <w:lang w:val="en-ID"/>
        </w:rPr>
        <w:t xml:space="preserve"> </w:t>
      </w:r>
      <w:r w:rsidRPr="004115ED">
        <w:rPr>
          <w:rFonts w:ascii="Times New Roman" w:eastAsia="Times New Roman" w:hAnsi="Times New Roman" w:cs="Times New Roman"/>
          <w:i/>
          <w:iCs/>
          <w:noProof/>
          <w:color w:val="000000" w:themeColor="text1"/>
          <w:sz w:val="24"/>
          <w:szCs w:val="24"/>
          <w:lang w:val="en-ID"/>
        </w:rPr>
        <w:t>"DPR Temukan Pemolesan Laporan Keuangan Bank BTN tahun 2018".</w:t>
      </w:r>
      <w:r w:rsidRPr="004115ED">
        <w:rPr>
          <w:rFonts w:ascii="Times New Roman" w:eastAsia="Times New Roman" w:hAnsi="Times New Roman" w:cs="Times New Roman"/>
          <w:noProof/>
          <w:color w:val="000000" w:themeColor="text1"/>
          <w:sz w:val="24"/>
          <w:szCs w:val="24"/>
          <w:lang w:val="en-ID"/>
        </w:rPr>
        <w:t xml:space="preserve"> Jakarta: M.J. Putra. Available : </w:t>
      </w:r>
      <w:r w:rsidRPr="004115ED">
        <w:rPr>
          <w:rFonts w:ascii="Times New Roman" w:eastAsia="Times New Roman" w:hAnsi="Times New Roman" w:cs="Times New Roman"/>
          <w:color w:val="000000" w:themeColor="text1"/>
          <w:sz w:val="24"/>
          <w:szCs w:val="24"/>
        </w:rPr>
        <w:t>https://www.klikanggaran.com</w:t>
      </w:r>
    </w:p>
    <w:p w:rsidR="00D56CB2" w:rsidRPr="004115ED" w:rsidRDefault="00D56CB2" w:rsidP="00D56CB2">
      <w:pPr>
        <w:spacing w:after="0" w:line="240" w:lineRule="auto"/>
        <w:ind w:left="720" w:hanging="720"/>
        <w:jc w:val="both"/>
        <w:rPr>
          <w:rFonts w:ascii="Times New Roman" w:eastAsia="Times New Roman" w:hAnsi="Times New Roman" w:cs="Times New Roman"/>
          <w:noProof/>
          <w:color w:val="000000" w:themeColor="text1"/>
          <w:sz w:val="24"/>
          <w:szCs w:val="24"/>
          <w:lang w:val="en-ID"/>
        </w:rPr>
      </w:pPr>
      <w:r w:rsidRPr="004115ED">
        <w:rPr>
          <w:rFonts w:ascii="Times New Roman" w:eastAsia="Times New Roman" w:hAnsi="Times New Roman" w:cs="Times New Roman"/>
          <w:noProof/>
          <w:color w:val="000000" w:themeColor="text1"/>
          <w:sz w:val="24"/>
          <w:szCs w:val="24"/>
          <w:lang w:val="en-ID"/>
        </w:rPr>
        <w:t xml:space="preserve">Lou, Y., &amp; Wang, M. (2009). </w:t>
      </w:r>
      <w:r w:rsidRPr="004115ED">
        <w:rPr>
          <w:rFonts w:ascii="Times New Roman" w:eastAsia="Times New Roman" w:hAnsi="Times New Roman" w:cs="Times New Roman"/>
          <w:i/>
          <w:noProof/>
          <w:color w:val="000000" w:themeColor="text1"/>
          <w:sz w:val="24"/>
          <w:szCs w:val="24"/>
          <w:lang w:val="en-ID"/>
        </w:rPr>
        <w:t>Fraud Risk Factor Of The Fraud Triangle Assessing The Likelihood Of Fraudulent Financial Reporting</w:t>
      </w:r>
      <w:r w:rsidRPr="004115ED">
        <w:rPr>
          <w:rFonts w:ascii="Times New Roman" w:eastAsia="Times New Roman" w:hAnsi="Times New Roman" w:cs="Times New Roman"/>
          <w:noProof/>
          <w:color w:val="000000" w:themeColor="text1"/>
          <w:sz w:val="24"/>
          <w:szCs w:val="24"/>
          <w:lang w:val="en-ID"/>
        </w:rPr>
        <w:t xml:space="preserve">. </w:t>
      </w:r>
      <w:r w:rsidRPr="004115ED">
        <w:rPr>
          <w:rFonts w:ascii="Times New Roman" w:eastAsia="Times New Roman" w:hAnsi="Times New Roman" w:cs="Times New Roman"/>
          <w:iCs/>
          <w:noProof/>
          <w:color w:val="000000" w:themeColor="text1"/>
          <w:sz w:val="24"/>
          <w:szCs w:val="24"/>
          <w:lang w:val="en-ID"/>
        </w:rPr>
        <w:t>Journal of Business &amp; Economics Research (JBER), 7(2)</w:t>
      </w:r>
      <w:r w:rsidRPr="004115ED">
        <w:rPr>
          <w:rFonts w:ascii="Times New Roman" w:eastAsia="Times New Roman" w:hAnsi="Times New Roman" w:cs="Times New Roman"/>
          <w:noProof/>
          <w:color w:val="000000" w:themeColor="text1"/>
          <w:sz w:val="24"/>
          <w:szCs w:val="24"/>
          <w:lang w:val="en-ID"/>
        </w:rPr>
        <w:t>.</w:t>
      </w:r>
    </w:p>
    <w:p w:rsidR="00D56CB2" w:rsidRPr="004115ED" w:rsidRDefault="00D56CB2" w:rsidP="00D56CB2">
      <w:pPr>
        <w:spacing w:after="0" w:line="240" w:lineRule="auto"/>
        <w:ind w:left="720" w:hanging="720"/>
        <w:jc w:val="both"/>
        <w:rPr>
          <w:rFonts w:ascii="Times New Roman" w:eastAsia="Times New Roman" w:hAnsi="Times New Roman" w:cs="Times New Roman"/>
          <w:noProof/>
          <w:color w:val="000000" w:themeColor="text1"/>
          <w:sz w:val="24"/>
          <w:szCs w:val="24"/>
          <w:lang w:val="en-ID"/>
        </w:rPr>
      </w:pPr>
      <w:r w:rsidRPr="004115ED">
        <w:rPr>
          <w:rFonts w:ascii="Times New Roman" w:eastAsia="Times New Roman" w:hAnsi="Times New Roman" w:cs="Times New Roman"/>
          <w:noProof/>
          <w:color w:val="000000" w:themeColor="text1"/>
          <w:sz w:val="24"/>
          <w:szCs w:val="24"/>
          <w:lang w:val="en-ID"/>
        </w:rPr>
        <w:t xml:space="preserve">Nugroho, H. (2017). ANALISIS FINANCIAL STATEMENT FRAUD DALAM PERSPEKTIF TRIANGLE FRAUD PADA PERBANKAN YANG TERDAFTAR DI BURSA EFEK INDONESIA PERIODE 2010-2014. </w:t>
      </w:r>
      <w:r w:rsidRPr="004115ED">
        <w:rPr>
          <w:rFonts w:ascii="Times New Roman" w:eastAsia="Times New Roman" w:hAnsi="Times New Roman" w:cs="Times New Roman"/>
          <w:iCs/>
          <w:noProof/>
          <w:color w:val="000000" w:themeColor="text1"/>
          <w:sz w:val="24"/>
          <w:szCs w:val="24"/>
          <w:lang w:val="en-ID"/>
        </w:rPr>
        <w:t>GEMA</w:t>
      </w:r>
      <w:r w:rsidRPr="004115ED">
        <w:rPr>
          <w:rFonts w:ascii="Times New Roman" w:eastAsia="Times New Roman" w:hAnsi="Times New Roman" w:cs="Times New Roman"/>
          <w:iCs/>
          <w:noProof/>
          <w:color w:val="000000" w:themeColor="text1"/>
          <w:sz w:val="24"/>
          <w:szCs w:val="24"/>
          <w:lang w:val="id-ID"/>
        </w:rPr>
        <w:t>.</w:t>
      </w:r>
      <w:r w:rsidRPr="004115ED">
        <w:rPr>
          <w:rFonts w:ascii="Times New Roman" w:eastAsia="Times New Roman" w:hAnsi="Times New Roman" w:cs="Times New Roman"/>
          <w:iCs/>
          <w:noProof/>
          <w:color w:val="000000" w:themeColor="text1"/>
          <w:sz w:val="24"/>
          <w:szCs w:val="24"/>
          <w:lang w:val="en-ID"/>
        </w:rPr>
        <w:t xml:space="preserve"> Volume IX, Nomor 1</w:t>
      </w:r>
      <w:r w:rsidRPr="004115ED">
        <w:rPr>
          <w:rFonts w:ascii="Times New Roman" w:eastAsia="Times New Roman" w:hAnsi="Times New Roman" w:cs="Times New Roman"/>
          <w:noProof/>
          <w:color w:val="000000" w:themeColor="text1"/>
          <w:sz w:val="24"/>
          <w:szCs w:val="24"/>
          <w:lang w:val="en-ID"/>
        </w:rPr>
        <w:t>.</w:t>
      </w:r>
    </w:p>
    <w:p w:rsidR="00D56CB2" w:rsidRPr="004115ED" w:rsidRDefault="00D56CB2" w:rsidP="00D56CB2">
      <w:pPr>
        <w:spacing w:line="240" w:lineRule="auto"/>
        <w:ind w:left="709" w:hanging="709"/>
        <w:jc w:val="both"/>
        <w:rPr>
          <w:rFonts w:ascii="Times New Roman" w:hAnsi="Times New Roman" w:cs="Times New Roman"/>
          <w:i/>
          <w:color w:val="000000" w:themeColor="text1"/>
          <w:szCs w:val="24"/>
        </w:rPr>
      </w:pPr>
      <w:r w:rsidRPr="004115ED">
        <w:rPr>
          <w:rFonts w:ascii="Times New Roman" w:hAnsi="Times New Roman" w:cs="Times New Roman"/>
          <w:color w:val="000000" w:themeColor="text1"/>
          <w:szCs w:val="24"/>
        </w:rPr>
        <w:t xml:space="preserve">Ratmono, </w:t>
      </w:r>
      <w:proofErr w:type="gramStart"/>
      <w:r w:rsidRPr="004115ED">
        <w:rPr>
          <w:rFonts w:ascii="Times New Roman" w:hAnsi="Times New Roman" w:cs="Times New Roman"/>
          <w:color w:val="000000" w:themeColor="text1"/>
          <w:szCs w:val="24"/>
        </w:rPr>
        <w:t>Dwi</w:t>
      </w:r>
      <w:proofErr w:type="gramEnd"/>
      <w:r w:rsidRPr="004115ED">
        <w:rPr>
          <w:rFonts w:ascii="Times New Roman" w:hAnsi="Times New Roman" w:cs="Times New Roman"/>
          <w:color w:val="000000" w:themeColor="text1"/>
          <w:szCs w:val="24"/>
        </w:rPr>
        <w:t xml:space="preserve"> dkk. 2017. Dapatkah Teori </w:t>
      </w:r>
      <w:r w:rsidRPr="004115ED">
        <w:rPr>
          <w:rFonts w:ascii="Times New Roman" w:hAnsi="Times New Roman" w:cs="Times New Roman"/>
          <w:i/>
          <w:color w:val="000000" w:themeColor="text1"/>
          <w:szCs w:val="24"/>
        </w:rPr>
        <w:t>Fraud Triangle</w:t>
      </w:r>
      <w:r w:rsidRPr="004115ED">
        <w:rPr>
          <w:rFonts w:ascii="Times New Roman" w:hAnsi="Times New Roman" w:cs="Times New Roman"/>
          <w:color w:val="000000" w:themeColor="text1"/>
          <w:szCs w:val="24"/>
        </w:rPr>
        <w:t xml:space="preserve"> Menjelaskan Kecurangan Dalam Laporan Keuangan</w:t>
      </w:r>
      <w:proofErr w:type="gramStart"/>
      <w:r w:rsidRPr="004115ED">
        <w:rPr>
          <w:rFonts w:ascii="Times New Roman" w:hAnsi="Times New Roman" w:cs="Times New Roman"/>
          <w:color w:val="000000" w:themeColor="text1"/>
          <w:szCs w:val="24"/>
        </w:rPr>
        <w:t>?.</w:t>
      </w:r>
      <w:proofErr w:type="gramEnd"/>
      <w:r w:rsidRPr="004115ED">
        <w:rPr>
          <w:rFonts w:ascii="Times New Roman" w:hAnsi="Times New Roman" w:cs="Times New Roman"/>
          <w:color w:val="000000" w:themeColor="text1"/>
          <w:szCs w:val="24"/>
        </w:rPr>
        <w:t xml:space="preserve"> </w:t>
      </w:r>
      <w:proofErr w:type="gramStart"/>
      <w:r w:rsidRPr="004115ED">
        <w:rPr>
          <w:rFonts w:ascii="Times New Roman" w:hAnsi="Times New Roman" w:cs="Times New Roman"/>
          <w:i/>
          <w:color w:val="000000" w:themeColor="text1"/>
          <w:szCs w:val="24"/>
        </w:rPr>
        <w:t>Jurnal Akuntansi dan Auditing Vol.14 No. 2.</w:t>
      </w:r>
      <w:proofErr w:type="gramEnd"/>
      <w:r w:rsidRPr="004115ED">
        <w:rPr>
          <w:rFonts w:ascii="Times New Roman" w:hAnsi="Times New Roman" w:cs="Times New Roman"/>
          <w:i/>
          <w:color w:val="000000" w:themeColor="text1"/>
          <w:szCs w:val="24"/>
        </w:rPr>
        <w:t xml:space="preserve"> </w:t>
      </w:r>
      <w:proofErr w:type="gramStart"/>
      <w:r w:rsidRPr="004115ED">
        <w:rPr>
          <w:rFonts w:ascii="Times New Roman" w:hAnsi="Times New Roman" w:cs="Times New Roman"/>
          <w:i/>
          <w:color w:val="000000" w:themeColor="text1"/>
          <w:szCs w:val="24"/>
        </w:rPr>
        <w:t>Hal.</w:t>
      </w:r>
      <w:proofErr w:type="gramEnd"/>
      <w:r w:rsidRPr="004115ED">
        <w:rPr>
          <w:rFonts w:ascii="Times New Roman" w:hAnsi="Times New Roman" w:cs="Times New Roman"/>
          <w:i/>
          <w:color w:val="000000" w:themeColor="text1"/>
          <w:szCs w:val="24"/>
        </w:rPr>
        <w:t xml:space="preserve"> </w:t>
      </w:r>
      <w:r w:rsidRPr="004115ED">
        <w:rPr>
          <w:rFonts w:ascii="Times New Roman" w:hAnsi="Times New Roman" w:cs="Times New Roman"/>
          <w:i/>
          <w:color w:val="000000" w:themeColor="text1"/>
          <w:szCs w:val="24"/>
          <w:shd w:val="clear" w:color="auto" w:fill="EEEEEE"/>
        </w:rPr>
        <w:t>100-117</w:t>
      </w:r>
    </w:p>
    <w:p w:rsidR="00D56CB2" w:rsidRPr="004115ED" w:rsidRDefault="00D56CB2" w:rsidP="00D56CB2">
      <w:pPr>
        <w:spacing w:after="0" w:line="240" w:lineRule="auto"/>
        <w:ind w:left="720" w:hanging="720"/>
        <w:jc w:val="both"/>
        <w:rPr>
          <w:rFonts w:ascii="Times New Roman" w:eastAsia="Times New Roman" w:hAnsi="Times New Roman" w:cs="Times New Roman"/>
          <w:noProof/>
          <w:color w:val="000000" w:themeColor="text1"/>
          <w:sz w:val="24"/>
          <w:szCs w:val="24"/>
          <w:lang w:val="en-ID"/>
        </w:rPr>
      </w:pPr>
      <w:r w:rsidRPr="004115ED">
        <w:rPr>
          <w:rFonts w:ascii="Times New Roman" w:eastAsia="Times New Roman" w:hAnsi="Times New Roman" w:cs="Times New Roman"/>
          <w:noProof/>
          <w:color w:val="000000" w:themeColor="text1"/>
          <w:sz w:val="24"/>
          <w:szCs w:val="24"/>
          <w:lang w:val="en-ID"/>
        </w:rPr>
        <w:t xml:space="preserve">SAS No. 99. (2002). </w:t>
      </w:r>
      <w:r w:rsidRPr="004115ED">
        <w:rPr>
          <w:rFonts w:ascii="Times New Roman" w:eastAsia="Times New Roman" w:hAnsi="Times New Roman" w:cs="Times New Roman"/>
          <w:i/>
          <w:noProof/>
          <w:color w:val="000000" w:themeColor="text1"/>
          <w:sz w:val="24"/>
          <w:szCs w:val="24"/>
          <w:lang w:val="en-ID"/>
        </w:rPr>
        <w:t>Consideration of Fraud in a Financial Statement Audi</w:t>
      </w:r>
      <w:r w:rsidRPr="004115ED">
        <w:rPr>
          <w:rFonts w:ascii="Times New Roman" w:eastAsia="Times New Roman" w:hAnsi="Times New Roman" w:cs="Times New Roman"/>
          <w:noProof/>
          <w:color w:val="000000" w:themeColor="text1"/>
          <w:sz w:val="24"/>
          <w:szCs w:val="24"/>
          <w:lang w:val="en-ID"/>
        </w:rPr>
        <w:t xml:space="preserve">t. </w:t>
      </w:r>
      <w:r w:rsidRPr="004115ED">
        <w:rPr>
          <w:rFonts w:ascii="Times New Roman" w:eastAsia="Times New Roman" w:hAnsi="Times New Roman" w:cs="Times New Roman"/>
          <w:iCs/>
          <w:noProof/>
          <w:color w:val="000000" w:themeColor="text1"/>
          <w:sz w:val="24"/>
          <w:szCs w:val="24"/>
          <w:lang w:val="en-ID"/>
        </w:rPr>
        <w:t>New York</w:t>
      </w:r>
      <w:r w:rsidRPr="004115ED">
        <w:rPr>
          <w:rFonts w:ascii="Times New Roman" w:eastAsia="Times New Roman" w:hAnsi="Times New Roman" w:cs="Times New Roman"/>
          <w:noProof/>
          <w:color w:val="000000" w:themeColor="text1"/>
          <w:sz w:val="24"/>
          <w:szCs w:val="24"/>
          <w:lang w:val="en-ID"/>
        </w:rPr>
        <w:t>.</w:t>
      </w:r>
    </w:p>
    <w:p w:rsidR="00D56CB2" w:rsidRPr="004115ED" w:rsidRDefault="00D56CB2" w:rsidP="00D56CB2">
      <w:pPr>
        <w:spacing w:after="0" w:line="240" w:lineRule="auto"/>
        <w:ind w:left="720" w:hanging="720"/>
        <w:jc w:val="both"/>
        <w:rPr>
          <w:rFonts w:ascii="Times New Roman" w:eastAsia="Times New Roman" w:hAnsi="Times New Roman" w:cs="Times New Roman"/>
          <w:noProof/>
          <w:color w:val="000000" w:themeColor="text1"/>
          <w:sz w:val="24"/>
          <w:szCs w:val="24"/>
          <w:lang w:val="en-ID"/>
        </w:rPr>
      </w:pPr>
      <w:r w:rsidRPr="004115ED">
        <w:rPr>
          <w:rFonts w:ascii="Times New Roman" w:eastAsia="Times New Roman" w:hAnsi="Times New Roman" w:cs="Times New Roman"/>
          <w:noProof/>
          <w:color w:val="000000" w:themeColor="text1"/>
          <w:sz w:val="24"/>
          <w:szCs w:val="24"/>
          <w:lang w:val="en-ID"/>
        </w:rPr>
        <w:t xml:space="preserve">Skousen, C. J., &amp; Twedt, B. (2009). </w:t>
      </w:r>
      <w:r w:rsidRPr="004115ED">
        <w:rPr>
          <w:rFonts w:ascii="Times New Roman" w:eastAsia="Times New Roman" w:hAnsi="Times New Roman" w:cs="Times New Roman"/>
          <w:i/>
          <w:noProof/>
          <w:color w:val="000000" w:themeColor="text1"/>
          <w:sz w:val="24"/>
          <w:szCs w:val="24"/>
          <w:lang w:val="en-ID"/>
        </w:rPr>
        <w:t>Fraud in Emerging Markets: A Cross Country Analysis</w:t>
      </w:r>
      <w:r w:rsidRPr="004115ED">
        <w:rPr>
          <w:rFonts w:ascii="Times New Roman" w:eastAsia="Times New Roman" w:hAnsi="Times New Roman" w:cs="Times New Roman"/>
          <w:noProof/>
          <w:color w:val="000000" w:themeColor="text1"/>
          <w:sz w:val="24"/>
          <w:szCs w:val="24"/>
          <w:lang w:val="en-ID"/>
        </w:rPr>
        <w:t>.</w:t>
      </w:r>
    </w:p>
    <w:p w:rsidR="00D56CB2" w:rsidRPr="004115ED" w:rsidRDefault="00D56CB2" w:rsidP="00D56CB2">
      <w:pPr>
        <w:spacing w:after="0" w:line="240" w:lineRule="auto"/>
        <w:ind w:left="720" w:hanging="720"/>
        <w:jc w:val="both"/>
        <w:rPr>
          <w:rFonts w:ascii="Times New Roman" w:eastAsia="Times New Roman" w:hAnsi="Times New Roman" w:cs="Times New Roman"/>
          <w:noProof/>
          <w:color w:val="000000" w:themeColor="text1"/>
          <w:sz w:val="24"/>
          <w:szCs w:val="24"/>
          <w:lang w:val="en-ID"/>
        </w:rPr>
      </w:pPr>
      <w:r w:rsidRPr="004115ED">
        <w:rPr>
          <w:rFonts w:ascii="Times New Roman" w:eastAsia="Times New Roman" w:hAnsi="Times New Roman" w:cs="Times New Roman"/>
          <w:noProof/>
          <w:color w:val="000000" w:themeColor="text1"/>
          <w:sz w:val="24"/>
          <w:szCs w:val="24"/>
          <w:lang w:val="en-ID"/>
        </w:rPr>
        <w:t>Skousen, C., Smith, K., &amp; Wright , C. (2008). Detecting and Predecting Financial Statement Fraud: The Effectiveness of The Fraud Triangle and SAS 99.</w:t>
      </w:r>
    </w:p>
    <w:p w:rsidR="00D56CB2" w:rsidRPr="004115ED" w:rsidRDefault="00D56CB2" w:rsidP="00D56CB2">
      <w:pPr>
        <w:spacing w:after="0" w:line="240" w:lineRule="auto"/>
        <w:ind w:left="720" w:hanging="720"/>
        <w:jc w:val="both"/>
        <w:rPr>
          <w:rFonts w:ascii="Times New Roman" w:eastAsia="Times New Roman" w:hAnsi="Times New Roman" w:cs="Times New Roman"/>
          <w:noProof/>
          <w:color w:val="000000" w:themeColor="text1"/>
          <w:sz w:val="24"/>
          <w:szCs w:val="24"/>
        </w:rPr>
      </w:pPr>
      <w:r w:rsidRPr="004115ED">
        <w:rPr>
          <w:rFonts w:ascii="Times New Roman" w:eastAsia="Times New Roman" w:hAnsi="Times New Roman" w:cs="Times New Roman"/>
          <w:noProof/>
          <w:color w:val="000000" w:themeColor="text1"/>
          <w:sz w:val="24"/>
          <w:szCs w:val="24"/>
          <w:lang w:val="en-ID"/>
        </w:rPr>
        <w:t>Tiffani, L., &amp; Marfuah. (2015). Deteksi Financial Statement Fraud Dengan Analisis Fraud Triangle Pada Perusahaan Manufaktur Yang terdaftar DiBursa Efek Indonesia.</w:t>
      </w:r>
      <w:r w:rsidRPr="004115ED">
        <w:rPr>
          <w:rFonts w:ascii="Times New Roman" w:eastAsia="Times New Roman" w:hAnsi="Times New Roman" w:cs="Times New Roman"/>
          <w:noProof/>
          <w:color w:val="000000" w:themeColor="text1"/>
          <w:sz w:val="24"/>
          <w:szCs w:val="24"/>
          <w:lang w:val="id-ID"/>
        </w:rPr>
        <w:t xml:space="preserve"> Jurnal Akuntansi &amp; Auditing Indonesia (JAAI). Vol 19, No. 2. </w:t>
      </w:r>
    </w:p>
    <w:p w:rsidR="00D56CB2" w:rsidRPr="004115ED" w:rsidRDefault="00D56CB2" w:rsidP="00D56CB2">
      <w:pPr>
        <w:spacing w:line="240" w:lineRule="auto"/>
        <w:ind w:left="709" w:hanging="709"/>
        <w:jc w:val="both"/>
        <w:rPr>
          <w:rFonts w:ascii="Times New Roman" w:hAnsi="Times New Roman" w:cs="Times New Roman"/>
          <w:i/>
          <w:color w:val="000000" w:themeColor="text1"/>
          <w:szCs w:val="24"/>
        </w:rPr>
      </w:pPr>
      <w:proofErr w:type="gramStart"/>
      <w:r w:rsidRPr="004115ED">
        <w:rPr>
          <w:rFonts w:ascii="Times New Roman" w:hAnsi="Times New Roman" w:cs="Times New Roman"/>
          <w:color w:val="000000" w:themeColor="text1"/>
          <w:szCs w:val="24"/>
        </w:rPr>
        <w:t>Yesiariani, Merissa dan Rahayu, Isti.</w:t>
      </w:r>
      <w:proofErr w:type="gramEnd"/>
      <w:r w:rsidRPr="004115ED">
        <w:rPr>
          <w:rFonts w:ascii="Times New Roman" w:hAnsi="Times New Roman" w:cs="Times New Roman"/>
          <w:color w:val="000000" w:themeColor="text1"/>
          <w:szCs w:val="24"/>
        </w:rPr>
        <w:t xml:space="preserve"> 2017. Deteksi financial statement fraud: Pengujian dengan fraud diamond</w:t>
      </w:r>
      <w:r w:rsidRPr="004115ED">
        <w:rPr>
          <w:rFonts w:ascii="Times New Roman" w:hAnsi="Times New Roman" w:cs="Times New Roman"/>
          <w:i/>
          <w:color w:val="000000" w:themeColor="text1"/>
          <w:szCs w:val="24"/>
        </w:rPr>
        <w:t>.</w:t>
      </w:r>
      <w:r w:rsidRPr="004115ED">
        <w:rPr>
          <w:rFonts w:ascii="Times New Roman" w:hAnsi="Times New Roman" w:cs="Times New Roman"/>
          <w:color w:val="000000" w:themeColor="text1"/>
          <w:szCs w:val="24"/>
        </w:rPr>
        <w:t xml:space="preserve"> </w:t>
      </w:r>
      <w:proofErr w:type="gramStart"/>
      <w:r w:rsidRPr="004115ED">
        <w:rPr>
          <w:rFonts w:ascii="Times New Roman" w:hAnsi="Times New Roman" w:cs="Times New Roman"/>
          <w:i/>
          <w:color w:val="000000" w:themeColor="text1"/>
          <w:szCs w:val="24"/>
        </w:rPr>
        <w:t>Jurnal Akuntansi &amp; Auditing Indonesia, Vol. 21 No. 1 Hal.</w:t>
      </w:r>
      <w:proofErr w:type="gramEnd"/>
      <w:r w:rsidRPr="004115ED">
        <w:rPr>
          <w:rFonts w:ascii="Times New Roman" w:hAnsi="Times New Roman" w:cs="Times New Roman"/>
          <w:i/>
          <w:color w:val="000000" w:themeColor="text1"/>
          <w:szCs w:val="24"/>
        </w:rPr>
        <w:t xml:space="preserve"> </w:t>
      </w:r>
      <w:proofErr w:type="gramStart"/>
      <w:r w:rsidRPr="004115ED">
        <w:rPr>
          <w:rFonts w:ascii="Times New Roman" w:hAnsi="Times New Roman" w:cs="Times New Roman"/>
          <w:i/>
          <w:color w:val="000000" w:themeColor="text1"/>
          <w:szCs w:val="24"/>
        </w:rPr>
        <w:t>49-60.</w:t>
      </w:r>
      <w:proofErr w:type="gramEnd"/>
    </w:p>
    <w:p w:rsidR="005F36E1" w:rsidRDefault="005F36E1"/>
    <w:sectPr w:rsidR="005F3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F31F8"/>
    <w:multiLevelType w:val="hybridMultilevel"/>
    <w:tmpl w:val="C75C9ED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B2"/>
    <w:rsid w:val="005F36E1"/>
    <w:rsid w:val="00992826"/>
    <w:rsid w:val="00D5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CB2"/>
    <w:pPr>
      <w:spacing w:after="0" w:line="240" w:lineRule="auto"/>
    </w:pPr>
    <w:rPr>
      <w:rFonts w:ascii="Calibri" w:eastAsia="Calibri" w:hAnsi="Calibri" w:cs="Times New Roman"/>
    </w:rPr>
  </w:style>
  <w:style w:type="paragraph" w:styleId="ListParagraph">
    <w:name w:val="List Paragraph"/>
    <w:basedOn w:val="Normal"/>
    <w:uiPriority w:val="34"/>
    <w:qFormat/>
    <w:rsid w:val="00D56CB2"/>
    <w:pPr>
      <w:ind w:left="720"/>
      <w:contextualSpacing/>
    </w:pPr>
  </w:style>
  <w:style w:type="paragraph" w:styleId="BalloonText">
    <w:name w:val="Balloon Text"/>
    <w:basedOn w:val="Normal"/>
    <w:link w:val="BalloonTextChar"/>
    <w:uiPriority w:val="99"/>
    <w:semiHidden/>
    <w:unhideWhenUsed/>
    <w:rsid w:val="00D5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B2"/>
    <w:rPr>
      <w:rFonts w:ascii="Tahoma" w:hAnsi="Tahoma" w:cs="Tahoma"/>
      <w:sz w:val="16"/>
      <w:szCs w:val="16"/>
    </w:rPr>
  </w:style>
  <w:style w:type="character" w:styleId="Hyperlink">
    <w:name w:val="Hyperlink"/>
    <w:basedOn w:val="DefaultParagraphFont"/>
    <w:uiPriority w:val="99"/>
    <w:unhideWhenUsed/>
    <w:rsid w:val="009928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CB2"/>
    <w:pPr>
      <w:spacing w:after="0" w:line="240" w:lineRule="auto"/>
    </w:pPr>
    <w:rPr>
      <w:rFonts w:ascii="Calibri" w:eastAsia="Calibri" w:hAnsi="Calibri" w:cs="Times New Roman"/>
    </w:rPr>
  </w:style>
  <w:style w:type="paragraph" w:styleId="ListParagraph">
    <w:name w:val="List Paragraph"/>
    <w:basedOn w:val="Normal"/>
    <w:uiPriority w:val="34"/>
    <w:qFormat/>
    <w:rsid w:val="00D56CB2"/>
    <w:pPr>
      <w:ind w:left="720"/>
      <w:contextualSpacing/>
    </w:pPr>
  </w:style>
  <w:style w:type="paragraph" w:styleId="BalloonText">
    <w:name w:val="Balloon Text"/>
    <w:basedOn w:val="Normal"/>
    <w:link w:val="BalloonTextChar"/>
    <w:uiPriority w:val="99"/>
    <w:semiHidden/>
    <w:unhideWhenUsed/>
    <w:rsid w:val="00D5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B2"/>
    <w:rPr>
      <w:rFonts w:ascii="Tahoma" w:hAnsi="Tahoma" w:cs="Tahoma"/>
      <w:sz w:val="16"/>
      <w:szCs w:val="16"/>
    </w:rPr>
  </w:style>
  <w:style w:type="character" w:styleId="Hyperlink">
    <w:name w:val="Hyperlink"/>
    <w:basedOn w:val="DefaultParagraphFont"/>
    <w:uiPriority w:val="99"/>
    <w:unhideWhenUsed/>
    <w:rsid w:val="00992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ianata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2021-02-08T04:25:00Z</dcterms:created>
  <dcterms:modified xsi:type="dcterms:W3CDTF">2021-02-08T04:29:00Z</dcterms:modified>
</cp:coreProperties>
</file>