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C2" w:rsidRPr="00913619" w:rsidRDefault="00BA0AC2" w:rsidP="00E90296">
      <w:pPr>
        <w:spacing w:after="0" w:line="276" w:lineRule="auto"/>
        <w:jc w:val="center"/>
        <w:rPr>
          <w:rFonts w:ascii="Times New Roman" w:hAnsi="Times New Roman" w:cs="Times New Roman"/>
          <w:b/>
          <w:sz w:val="28"/>
          <w:lang w:val="id-ID"/>
        </w:rPr>
      </w:pPr>
      <w:r w:rsidRPr="00913619">
        <w:rPr>
          <w:rFonts w:ascii="Times New Roman" w:hAnsi="Times New Roman" w:cs="Times New Roman"/>
          <w:b/>
          <w:sz w:val="28"/>
        </w:rPr>
        <w:t xml:space="preserve">PENGUJIAN ASOSIASI </w:t>
      </w:r>
      <w:r w:rsidR="00AB2BD0" w:rsidRPr="00913619">
        <w:rPr>
          <w:rFonts w:ascii="Times New Roman" w:hAnsi="Times New Roman" w:cs="Times New Roman"/>
          <w:b/>
          <w:sz w:val="28"/>
        </w:rPr>
        <w:t xml:space="preserve">TIPE </w:t>
      </w:r>
      <w:r w:rsidR="000A7B30" w:rsidRPr="00913619">
        <w:rPr>
          <w:rFonts w:ascii="Times New Roman" w:hAnsi="Times New Roman" w:cs="Times New Roman"/>
          <w:b/>
          <w:sz w:val="28"/>
        </w:rPr>
        <w:t xml:space="preserve">WILAYAH DENGAN </w:t>
      </w:r>
      <w:r w:rsidR="0003316F" w:rsidRPr="00913619">
        <w:rPr>
          <w:rFonts w:ascii="Times New Roman" w:hAnsi="Times New Roman" w:cs="Times New Roman"/>
          <w:b/>
          <w:sz w:val="28"/>
        </w:rPr>
        <w:t>KUALITAS ANGKATAN KERJA</w:t>
      </w:r>
      <w:r w:rsidRPr="00913619">
        <w:rPr>
          <w:rFonts w:ascii="Times New Roman" w:hAnsi="Times New Roman" w:cs="Times New Roman"/>
          <w:b/>
          <w:sz w:val="28"/>
        </w:rPr>
        <w:t xml:space="preserve"> YA</w:t>
      </w:r>
      <w:r w:rsidR="00E90296" w:rsidRPr="00913619">
        <w:rPr>
          <w:rFonts w:ascii="Times New Roman" w:hAnsi="Times New Roman" w:cs="Times New Roman"/>
          <w:b/>
          <w:sz w:val="28"/>
        </w:rPr>
        <w:t>NG BEKERJA DI PROVINSI BENGKULU</w:t>
      </w:r>
    </w:p>
    <w:p w:rsidR="00494723" w:rsidRPr="00913619" w:rsidRDefault="00494723" w:rsidP="00BA0AC2">
      <w:pPr>
        <w:spacing w:after="0" w:line="276" w:lineRule="auto"/>
        <w:jc w:val="center"/>
        <w:rPr>
          <w:rFonts w:ascii="Times New Roman" w:hAnsi="Times New Roman" w:cs="Times New Roman"/>
          <w:b/>
          <w:sz w:val="28"/>
        </w:rPr>
      </w:pPr>
    </w:p>
    <w:p w:rsidR="00494723" w:rsidRPr="00913619" w:rsidRDefault="001D60B0" w:rsidP="00494723">
      <w:pPr>
        <w:spacing w:after="0" w:line="276" w:lineRule="auto"/>
        <w:jc w:val="center"/>
        <w:rPr>
          <w:rFonts w:ascii="Times New Roman" w:hAnsi="Times New Roman" w:cs="Times New Roman"/>
          <w:b/>
          <w:lang w:val="id-ID"/>
        </w:rPr>
      </w:pPr>
      <w:r w:rsidRPr="00913619">
        <w:rPr>
          <w:rFonts w:ascii="Times New Roman" w:hAnsi="Times New Roman" w:cs="Times New Roman"/>
          <w:b/>
          <w:lang w:val="id-ID"/>
        </w:rPr>
        <w:t>Rey Ronald Purba, S.Stat</w:t>
      </w:r>
    </w:p>
    <w:p w:rsidR="00494723" w:rsidRPr="00913619" w:rsidRDefault="001D60B0" w:rsidP="00494723">
      <w:pPr>
        <w:spacing w:after="0" w:line="276" w:lineRule="auto"/>
        <w:jc w:val="center"/>
        <w:rPr>
          <w:rFonts w:ascii="Times New Roman" w:hAnsi="Times New Roman" w:cs="Times New Roman"/>
          <w:b/>
          <w:lang w:val="id-ID"/>
        </w:rPr>
      </w:pPr>
      <w:r w:rsidRPr="00913619">
        <w:rPr>
          <w:rFonts w:ascii="Times New Roman" w:hAnsi="Times New Roman" w:cs="Times New Roman"/>
          <w:b/>
          <w:lang w:val="id-ID"/>
        </w:rPr>
        <w:t xml:space="preserve">Statistisi </w:t>
      </w:r>
      <w:r w:rsidR="00F81B34">
        <w:rPr>
          <w:rFonts w:ascii="Times New Roman" w:hAnsi="Times New Roman" w:cs="Times New Roman"/>
          <w:b/>
          <w:lang w:val="id-ID"/>
        </w:rPr>
        <w:t xml:space="preserve">Ahli </w:t>
      </w:r>
      <w:r w:rsidRPr="00913619">
        <w:rPr>
          <w:rFonts w:ascii="Times New Roman" w:hAnsi="Times New Roman" w:cs="Times New Roman"/>
          <w:b/>
          <w:lang w:val="id-ID"/>
        </w:rPr>
        <w:t>Pertama. B</w:t>
      </w:r>
      <w:r w:rsidR="00F81B34">
        <w:rPr>
          <w:rFonts w:ascii="Times New Roman" w:hAnsi="Times New Roman" w:cs="Times New Roman"/>
          <w:b/>
          <w:lang w:val="id-ID"/>
        </w:rPr>
        <w:t xml:space="preserve">adan </w:t>
      </w:r>
      <w:r w:rsidRPr="00913619">
        <w:rPr>
          <w:rFonts w:ascii="Times New Roman" w:hAnsi="Times New Roman" w:cs="Times New Roman"/>
          <w:b/>
          <w:lang w:val="id-ID"/>
        </w:rPr>
        <w:t>P</w:t>
      </w:r>
      <w:r w:rsidR="00F81B34">
        <w:rPr>
          <w:rFonts w:ascii="Times New Roman" w:hAnsi="Times New Roman" w:cs="Times New Roman"/>
          <w:b/>
          <w:lang w:val="id-ID"/>
        </w:rPr>
        <w:t xml:space="preserve">usat </w:t>
      </w:r>
      <w:r w:rsidRPr="00913619">
        <w:rPr>
          <w:rFonts w:ascii="Times New Roman" w:hAnsi="Times New Roman" w:cs="Times New Roman"/>
          <w:b/>
          <w:lang w:val="id-ID"/>
        </w:rPr>
        <w:t>S</w:t>
      </w:r>
      <w:r w:rsidR="00F81B34">
        <w:rPr>
          <w:rFonts w:ascii="Times New Roman" w:hAnsi="Times New Roman" w:cs="Times New Roman"/>
          <w:b/>
          <w:lang w:val="id-ID"/>
        </w:rPr>
        <w:t>tatistik</w:t>
      </w:r>
      <w:r w:rsidRPr="00913619">
        <w:rPr>
          <w:rFonts w:ascii="Times New Roman" w:hAnsi="Times New Roman" w:cs="Times New Roman"/>
          <w:b/>
          <w:lang w:val="id-ID"/>
        </w:rPr>
        <w:t xml:space="preserve"> Kabupaten Bengkulu Utara</w:t>
      </w:r>
    </w:p>
    <w:p w:rsidR="00494723" w:rsidRPr="00913619" w:rsidRDefault="00494723" w:rsidP="00D61790">
      <w:pPr>
        <w:spacing w:after="0" w:line="276" w:lineRule="auto"/>
        <w:jc w:val="center"/>
        <w:rPr>
          <w:rFonts w:ascii="Times New Roman" w:hAnsi="Times New Roman" w:cs="Times New Roman"/>
          <w:b/>
          <w:lang w:val="id-ID"/>
        </w:rPr>
      </w:pPr>
      <w:proofErr w:type="gramStart"/>
      <w:r w:rsidRPr="00913619">
        <w:rPr>
          <w:rFonts w:ascii="Times New Roman" w:hAnsi="Times New Roman" w:cs="Times New Roman"/>
          <w:b/>
        </w:rPr>
        <w:t>Email :</w:t>
      </w:r>
      <w:proofErr w:type="gramEnd"/>
      <w:r w:rsidRPr="00913619">
        <w:rPr>
          <w:rFonts w:ascii="Times New Roman" w:hAnsi="Times New Roman" w:cs="Times New Roman"/>
          <w:b/>
        </w:rPr>
        <w:t xml:space="preserve"> </w:t>
      </w:r>
      <w:hyperlink r:id="rId6" w:history="1">
        <w:r w:rsidR="00D61790" w:rsidRPr="00913619">
          <w:rPr>
            <w:rStyle w:val="Hyperlink"/>
            <w:rFonts w:ascii="Times New Roman" w:hAnsi="Times New Roman" w:cs="Times New Roman"/>
            <w:b/>
            <w:color w:val="auto"/>
            <w:lang w:val="id-ID"/>
          </w:rPr>
          <w:t>reybps</w:t>
        </w:r>
        <w:r w:rsidR="00D61790" w:rsidRPr="00913619">
          <w:rPr>
            <w:rStyle w:val="Hyperlink"/>
            <w:rFonts w:ascii="Times New Roman" w:hAnsi="Times New Roman" w:cs="Times New Roman"/>
            <w:b/>
            <w:color w:val="auto"/>
          </w:rPr>
          <w:t>@gmail.co</w:t>
        </w:r>
      </w:hyperlink>
      <w:r w:rsidR="00D61790" w:rsidRPr="00913619">
        <w:rPr>
          <w:rFonts w:ascii="Times New Roman" w:hAnsi="Times New Roman" w:cs="Times New Roman"/>
          <w:b/>
          <w:lang w:val="id-ID"/>
        </w:rPr>
        <w:t>m</w:t>
      </w:r>
    </w:p>
    <w:p w:rsidR="00BA0AC2" w:rsidRPr="00913619" w:rsidRDefault="00BA0AC2" w:rsidP="008309BE">
      <w:pPr>
        <w:spacing w:after="0" w:line="360" w:lineRule="auto"/>
        <w:ind w:firstLine="720"/>
        <w:jc w:val="both"/>
        <w:rPr>
          <w:rFonts w:ascii="Times New Roman" w:hAnsi="Times New Roman" w:cs="Times New Roman"/>
          <w:sz w:val="24"/>
        </w:rPr>
      </w:pPr>
    </w:p>
    <w:p w:rsidR="00494723" w:rsidRPr="00913619" w:rsidRDefault="00494723" w:rsidP="008309BE">
      <w:pPr>
        <w:spacing w:after="0" w:line="360" w:lineRule="auto"/>
        <w:ind w:firstLine="720"/>
        <w:jc w:val="both"/>
        <w:rPr>
          <w:rFonts w:ascii="Times New Roman" w:hAnsi="Times New Roman" w:cs="Times New Roman"/>
          <w:sz w:val="24"/>
        </w:rPr>
      </w:pPr>
    </w:p>
    <w:p w:rsidR="00494723" w:rsidRPr="00913619" w:rsidRDefault="00494723" w:rsidP="00494723">
      <w:pPr>
        <w:spacing w:after="0" w:line="360" w:lineRule="auto"/>
        <w:jc w:val="center"/>
        <w:rPr>
          <w:rFonts w:ascii="Times New Roman" w:hAnsi="Times New Roman" w:cs="Times New Roman"/>
          <w:b/>
          <w:sz w:val="24"/>
        </w:rPr>
      </w:pPr>
      <w:r w:rsidRPr="00913619">
        <w:rPr>
          <w:rFonts w:ascii="Times New Roman" w:hAnsi="Times New Roman" w:cs="Times New Roman"/>
          <w:b/>
          <w:sz w:val="24"/>
        </w:rPr>
        <w:t>ABSTRAK</w:t>
      </w:r>
    </w:p>
    <w:p w:rsidR="00494723" w:rsidRPr="00913619" w:rsidRDefault="00052D5C" w:rsidP="008309BE">
      <w:pPr>
        <w:spacing w:after="0" w:line="360" w:lineRule="auto"/>
        <w:ind w:firstLine="720"/>
        <w:jc w:val="both"/>
        <w:rPr>
          <w:rFonts w:ascii="Times New Roman" w:hAnsi="Times New Roman" w:cs="Times New Roman"/>
          <w:sz w:val="20"/>
        </w:rPr>
      </w:pPr>
      <w:r>
        <w:rPr>
          <w:rFonts w:ascii="Times New Roman" w:hAnsi="Times New Roman" w:cs="Times New Roman"/>
          <w:sz w:val="20"/>
          <w:lang w:val="id-ID"/>
        </w:rPr>
        <w:t>Provinsi Bengkulu merupakan provinsi termiskin di Pulau Sumatera</w:t>
      </w:r>
      <w:r>
        <w:rPr>
          <w:rFonts w:ascii="Times New Roman" w:hAnsi="Times New Roman" w:cs="Times New Roman"/>
          <w:sz w:val="20"/>
          <w:lang w:val="id-ID"/>
        </w:rPr>
        <w:t xml:space="preserve">. </w:t>
      </w:r>
      <w:proofErr w:type="gramStart"/>
      <w:r w:rsidR="00494723" w:rsidRPr="00913619">
        <w:rPr>
          <w:rFonts w:ascii="Times New Roman" w:hAnsi="Times New Roman" w:cs="Times New Roman"/>
          <w:sz w:val="20"/>
        </w:rPr>
        <w:t>Peningkatan kesejahteraan masyarakat merupakan salah satu program prioritas pemerintah.</w:t>
      </w:r>
      <w:proofErr w:type="gramEnd"/>
      <w:r w:rsidR="00494723" w:rsidRPr="00913619">
        <w:rPr>
          <w:rFonts w:ascii="Times New Roman" w:hAnsi="Times New Roman" w:cs="Times New Roman"/>
          <w:sz w:val="20"/>
        </w:rPr>
        <w:t xml:space="preserve"> </w:t>
      </w:r>
      <w:proofErr w:type="gramStart"/>
      <w:r w:rsidR="00494723" w:rsidRPr="00913619">
        <w:rPr>
          <w:rFonts w:ascii="Times New Roman" w:hAnsi="Times New Roman" w:cs="Times New Roman"/>
          <w:sz w:val="20"/>
        </w:rPr>
        <w:t>Salah satu tolak ukur untuk melihatnya adalah tingkat kemiskinan disuatu daerah.</w:t>
      </w:r>
      <w:proofErr w:type="gramEnd"/>
      <w:r w:rsidR="00494723" w:rsidRPr="00913619">
        <w:rPr>
          <w:rFonts w:ascii="Times New Roman" w:hAnsi="Times New Roman" w:cs="Times New Roman"/>
          <w:sz w:val="20"/>
        </w:rPr>
        <w:t xml:space="preserve"> </w:t>
      </w:r>
      <w:proofErr w:type="gramStart"/>
      <w:r w:rsidR="00494723" w:rsidRPr="00913619">
        <w:rPr>
          <w:rFonts w:ascii="Times New Roman" w:hAnsi="Times New Roman" w:cs="Times New Roman"/>
          <w:sz w:val="20"/>
        </w:rPr>
        <w:t>Provinsi Bengkulu sebagai salah satu provinsi dengan tingkat kemiskinan</w:t>
      </w:r>
      <w:r>
        <w:rPr>
          <w:rFonts w:ascii="Times New Roman" w:hAnsi="Times New Roman" w:cs="Times New Roman"/>
          <w:sz w:val="20"/>
          <w:lang w:val="id-ID"/>
        </w:rPr>
        <w:t xml:space="preserve"> tertinggi</w:t>
      </w:r>
      <w:r w:rsidR="00494723" w:rsidRPr="00913619">
        <w:rPr>
          <w:rFonts w:ascii="Times New Roman" w:hAnsi="Times New Roman" w:cs="Times New Roman"/>
          <w:sz w:val="20"/>
        </w:rPr>
        <w:t xml:space="preserve"> di Indonesia harus dapat menanggulangi permasalahan tersebut.</w:t>
      </w:r>
      <w:proofErr w:type="gramEnd"/>
      <w:r w:rsidR="00494723" w:rsidRPr="00913619">
        <w:rPr>
          <w:rFonts w:ascii="Times New Roman" w:hAnsi="Times New Roman" w:cs="Times New Roman"/>
          <w:sz w:val="20"/>
        </w:rPr>
        <w:t xml:space="preserve"> Ketenagakerjaan dianggap merupakan salah satu </w:t>
      </w:r>
      <w:proofErr w:type="gramStart"/>
      <w:r w:rsidR="00494723" w:rsidRPr="00913619">
        <w:rPr>
          <w:rFonts w:ascii="Times New Roman" w:hAnsi="Times New Roman" w:cs="Times New Roman"/>
          <w:sz w:val="20"/>
        </w:rPr>
        <w:t>cara</w:t>
      </w:r>
      <w:proofErr w:type="gramEnd"/>
      <w:r w:rsidR="00494723" w:rsidRPr="00913619">
        <w:rPr>
          <w:rFonts w:ascii="Times New Roman" w:hAnsi="Times New Roman" w:cs="Times New Roman"/>
          <w:sz w:val="20"/>
        </w:rPr>
        <w:t xml:space="preserve"> untuk mengentaskan kemiskinan. </w:t>
      </w:r>
      <w:proofErr w:type="gramStart"/>
      <w:r w:rsidR="00494723" w:rsidRPr="00913619">
        <w:rPr>
          <w:rFonts w:ascii="Times New Roman" w:hAnsi="Times New Roman" w:cs="Times New Roman"/>
          <w:sz w:val="20"/>
        </w:rPr>
        <w:t xml:space="preserve">Untuk melihat apakah kebijakan yang diambil pemerintah sudah tepat dalam meningkatkan kualitas dan pemerataan penyerapan tenaga kerja, perlu dilihat apakah ada hubungan (asosiasi) antara tipe wilayah (perdesaan dan perkotaan) dengan </w:t>
      </w:r>
      <w:r w:rsidR="002B6C4D" w:rsidRPr="00913619">
        <w:rPr>
          <w:rFonts w:ascii="Times New Roman" w:hAnsi="Times New Roman" w:cs="Times New Roman"/>
          <w:sz w:val="20"/>
        </w:rPr>
        <w:t>kualitas angkatan kerja</w:t>
      </w:r>
      <w:r w:rsidR="00E70627" w:rsidRPr="00913619">
        <w:rPr>
          <w:rFonts w:ascii="Times New Roman" w:hAnsi="Times New Roman" w:cs="Times New Roman"/>
          <w:sz w:val="20"/>
          <w:lang w:val="id-ID"/>
        </w:rPr>
        <w:t xml:space="preserve"> </w:t>
      </w:r>
      <w:r w:rsidR="002B6C4D" w:rsidRPr="00913619">
        <w:rPr>
          <w:rFonts w:ascii="Times New Roman" w:hAnsi="Times New Roman" w:cs="Times New Roman"/>
          <w:sz w:val="20"/>
        </w:rPr>
        <w:t>(terdidik dan tidak terdidik)</w:t>
      </w:r>
      <w:r w:rsidR="00FA6B23" w:rsidRPr="00913619">
        <w:rPr>
          <w:rFonts w:ascii="Times New Roman" w:hAnsi="Times New Roman" w:cs="Times New Roman"/>
          <w:sz w:val="20"/>
        </w:rPr>
        <w:t xml:space="preserve"> dari penduduk</w:t>
      </w:r>
      <w:r w:rsidR="002B6C4D" w:rsidRPr="00913619">
        <w:rPr>
          <w:rFonts w:ascii="Times New Roman" w:hAnsi="Times New Roman" w:cs="Times New Roman"/>
          <w:sz w:val="20"/>
        </w:rPr>
        <w:t xml:space="preserve"> </w:t>
      </w:r>
      <w:r w:rsidR="00494723" w:rsidRPr="00913619">
        <w:rPr>
          <w:rFonts w:ascii="Times New Roman" w:hAnsi="Times New Roman" w:cs="Times New Roman"/>
          <w:sz w:val="20"/>
        </w:rPr>
        <w:t>yang bekerja di Provinsi Bengkulu.</w:t>
      </w:r>
      <w:proofErr w:type="gramEnd"/>
      <w:r w:rsidR="00494723" w:rsidRPr="00913619">
        <w:rPr>
          <w:rFonts w:ascii="Times New Roman" w:hAnsi="Times New Roman" w:cs="Times New Roman"/>
          <w:sz w:val="20"/>
        </w:rPr>
        <w:t xml:space="preserve"> Menggunakan </w:t>
      </w:r>
      <w:r w:rsidR="00C76DBE" w:rsidRPr="00913619">
        <w:rPr>
          <w:rFonts w:ascii="Times New Roman" w:hAnsi="Times New Roman" w:cs="Times New Roman"/>
          <w:sz w:val="20"/>
        </w:rPr>
        <w:t>Uji Beda Peluang, Uji Resiko Relatif</w:t>
      </w:r>
      <w:r w:rsidR="00C42F05" w:rsidRPr="00913619">
        <w:rPr>
          <w:rFonts w:ascii="Times New Roman" w:hAnsi="Times New Roman" w:cs="Times New Roman"/>
          <w:sz w:val="20"/>
        </w:rPr>
        <w:t xml:space="preserve">, Uji </w:t>
      </w:r>
      <w:r w:rsidR="00C42F05" w:rsidRPr="00913619">
        <w:rPr>
          <w:rFonts w:ascii="Times New Roman" w:hAnsi="Times New Roman" w:cs="Times New Roman"/>
          <w:i/>
          <w:sz w:val="20"/>
        </w:rPr>
        <w:t>Odds Ratio</w:t>
      </w:r>
      <w:r w:rsidR="00C42F05" w:rsidRPr="00913619">
        <w:rPr>
          <w:rFonts w:ascii="Times New Roman" w:hAnsi="Times New Roman" w:cs="Times New Roman"/>
          <w:sz w:val="20"/>
        </w:rPr>
        <w:t xml:space="preserve"> dan </w:t>
      </w:r>
      <w:r w:rsidR="00C76DBE" w:rsidRPr="00913619">
        <w:rPr>
          <w:rFonts w:ascii="Times New Roman" w:hAnsi="Times New Roman" w:cs="Times New Roman"/>
          <w:sz w:val="20"/>
        </w:rPr>
        <w:t>U</w:t>
      </w:r>
      <w:r w:rsidR="00494723" w:rsidRPr="00913619">
        <w:rPr>
          <w:rFonts w:ascii="Times New Roman" w:hAnsi="Times New Roman" w:cs="Times New Roman"/>
          <w:sz w:val="20"/>
        </w:rPr>
        <w:t xml:space="preserve">ji Independensi </w:t>
      </w:r>
      <w:r w:rsidR="00494723" w:rsidRPr="00913619">
        <w:rPr>
          <w:rFonts w:ascii="Times New Roman" w:hAnsi="Times New Roman" w:cs="Times New Roman"/>
          <w:i/>
          <w:sz w:val="20"/>
        </w:rPr>
        <w:t>(Chi Square)</w:t>
      </w:r>
      <w:r w:rsidR="00494723" w:rsidRPr="00913619">
        <w:rPr>
          <w:rFonts w:ascii="Times New Roman" w:hAnsi="Times New Roman" w:cs="Times New Roman"/>
          <w:sz w:val="20"/>
        </w:rPr>
        <w:t xml:space="preserve">  didapat bahwa memang terdapat hubungan </w:t>
      </w:r>
      <w:r w:rsidR="00C76DBE" w:rsidRPr="00913619">
        <w:rPr>
          <w:rFonts w:ascii="Times New Roman" w:hAnsi="Times New Roman" w:cs="Times New Roman"/>
          <w:sz w:val="20"/>
        </w:rPr>
        <w:t xml:space="preserve">(asosiasi) </w:t>
      </w:r>
      <w:r w:rsidR="00494723" w:rsidRPr="00913619">
        <w:rPr>
          <w:rFonts w:ascii="Times New Roman" w:hAnsi="Times New Roman" w:cs="Times New Roman"/>
          <w:sz w:val="20"/>
        </w:rPr>
        <w:t>dari kedua variabel tersebut.</w:t>
      </w:r>
      <w:bookmarkStart w:id="0" w:name="_GoBack"/>
      <w:bookmarkEnd w:id="0"/>
    </w:p>
    <w:p w:rsidR="00494723" w:rsidRPr="00913619" w:rsidRDefault="00AE3F24" w:rsidP="00C76DBE">
      <w:pPr>
        <w:spacing w:after="0" w:line="360" w:lineRule="auto"/>
        <w:ind w:firstLine="720"/>
        <w:jc w:val="both"/>
        <w:rPr>
          <w:rFonts w:ascii="Times New Roman" w:hAnsi="Times New Roman" w:cs="Times New Roman"/>
          <w:sz w:val="20"/>
          <w:lang w:val="id-ID"/>
        </w:rPr>
      </w:pPr>
      <w:r w:rsidRPr="00913619">
        <w:rPr>
          <w:rFonts w:ascii="Times New Roman" w:hAnsi="Times New Roman" w:cs="Times New Roman"/>
          <w:sz w:val="20"/>
        </w:rPr>
        <w:t xml:space="preserve">Kata </w:t>
      </w:r>
      <w:proofErr w:type="gramStart"/>
      <w:r w:rsidRPr="00913619">
        <w:rPr>
          <w:rFonts w:ascii="Times New Roman" w:hAnsi="Times New Roman" w:cs="Times New Roman"/>
          <w:sz w:val="20"/>
        </w:rPr>
        <w:t>Kunci :</w:t>
      </w:r>
      <w:proofErr w:type="gramEnd"/>
      <w:r w:rsidRPr="00913619">
        <w:rPr>
          <w:rFonts w:ascii="Times New Roman" w:hAnsi="Times New Roman" w:cs="Times New Roman"/>
          <w:sz w:val="20"/>
        </w:rPr>
        <w:t xml:space="preserve"> </w:t>
      </w:r>
      <w:r w:rsidR="00913619" w:rsidRPr="00913619">
        <w:rPr>
          <w:rFonts w:ascii="Times New Roman" w:hAnsi="Times New Roman" w:cs="Times New Roman"/>
          <w:sz w:val="20"/>
          <w:lang w:val="id-ID"/>
        </w:rPr>
        <w:t>Karakteristik</w:t>
      </w:r>
      <w:r w:rsidR="00494723" w:rsidRPr="00913619">
        <w:rPr>
          <w:rFonts w:ascii="Times New Roman" w:hAnsi="Times New Roman" w:cs="Times New Roman"/>
          <w:sz w:val="20"/>
        </w:rPr>
        <w:t xml:space="preserve"> Wilayah, </w:t>
      </w:r>
      <w:r w:rsidR="002B6C4D" w:rsidRPr="00913619">
        <w:rPr>
          <w:rFonts w:ascii="Times New Roman" w:hAnsi="Times New Roman" w:cs="Times New Roman"/>
          <w:sz w:val="20"/>
        </w:rPr>
        <w:t>Kual</w:t>
      </w:r>
      <w:r w:rsidRPr="00913619">
        <w:rPr>
          <w:rFonts w:ascii="Times New Roman" w:hAnsi="Times New Roman" w:cs="Times New Roman"/>
          <w:sz w:val="20"/>
        </w:rPr>
        <w:t>itas angkatan kerja</w:t>
      </w:r>
      <w:r w:rsidRPr="00913619">
        <w:rPr>
          <w:rFonts w:ascii="Times New Roman" w:hAnsi="Times New Roman" w:cs="Times New Roman"/>
          <w:sz w:val="20"/>
          <w:lang w:val="id-ID"/>
        </w:rPr>
        <w:t>,</w:t>
      </w:r>
      <w:r w:rsidR="00494723" w:rsidRPr="00913619">
        <w:rPr>
          <w:rFonts w:ascii="Times New Roman" w:hAnsi="Times New Roman" w:cs="Times New Roman"/>
          <w:sz w:val="20"/>
        </w:rPr>
        <w:t xml:space="preserve">, </w:t>
      </w:r>
      <w:r w:rsidR="00C76DBE" w:rsidRPr="00913619">
        <w:rPr>
          <w:rFonts w:ascii="Times New Roman" w:hAnsi="Times New Roman" w:cs="Times New Roman"/>
          <w:sz w:val="20"/>
        </w:rPr>
        <w:t xml:space="preserve">Uji </w:t>
      </w:r>
      <w:r w:rsidR="00913619" w:rsidRPr="00913619">
        <w:rPr>
          <w:rFonts w:ascii="Times New Roman" w:hAnsi="Times New Roman" w:cs="Times New Roman"/>
          <w:sz w:val="20"/>
          <w:lang w:val="id-ID"/>
        </w:rPr>
        <w:t>Statistik</w:t>
      </w:r>
    </w:p>
    <w:p w:rsidR="00BA0AC2" w:rsidRPr="00913619" w:rsidRDefault="00BA0AC2" w:rsidP="008309BE">
      <w:pPr>
        <w:spacing w:after="0" w:line="360" w:lineRule="auto"/>
        <w:ind w:firstLine="720"/>
        <w:jc w:val="both"/>
        <w:rPr>
          <w:rFonts w:ascii="Times New Roman" w:hAnsi="Times New Roman" w:cs="Times New Roman"/>
          <w:sz w:val="24"/>
        </w:rPr>
      </w:pPr>
    </w:p>
    <w:p w:rsidR="00BB7916" w:rsidRPr="00913619" w:rsidRDefault="00BB7916" w:rsidP="00A137BE">
      <w:pPr>
        <w:pStyle w:val="ListParagraph"/>
        <w:numPr>
          <w:ilvl w:val="0"/>
          <w:numId w:val="1"/>
        </w:numPr>
        <w:spacing w:after="0" w:line="360" w:lineRule="auto"/>
        <w:ind w:hanging="720"/>
        <w:jc w:val="both"/>
        <w:rPr>
          <w:rFonts w:ascii="Times New Roman" w:hAnsi="Times New Roman" w:cs="Times New Roman"/>
          <w:b/>
          <w:sz w:val="24"/>
        </w:rPr>
      </w:pPr>
      <w:r w:rsidRPr="00913619">
        <w:rPr>
          <w:rFonts w:ascii="Times New Roman" w:hAnsi="Times New Roman" w:cs="Times New Roman"/>
          <w:b/>
          <w:sz w:val="24"/>
        </w:rPr>
        <w:t>PENDAHULUAN</w:t>
      </w:r>
    </w:p>
    <w:p w:rsidR="003260C6" w:rsidRPr="00913619" w:rsidRDefault="0092480F" w:rsidP="008309BE">
      <w:pPr>
        <w:spacing w:after="0" w:line="360" w:lineRule="auto"/>
        <w:ind w:firstLine="720"/>
        <w:jc w:val="both"/>
        <w:rPr>
          <w:rFonts w:ascii="Times New Roman" w:hAnsi="Times New Roman" w:cs="Times New Roman"/>
          <w:sz w:val="24"/>
        </w:rPr>
      </w:pPr>
      <w:proofErr w:type="gramStart"/>
      <w:r w:rsidRPr="00913619">
        <w:rPr>
          <w:rFonts w:ascii="Times New Roman" w:hAnsi="Times New Roman" w:cs="Times New Roman"/>
          <w:sz w:val="24"/>
        </w:rPr>
        <w:t xml:space="preserve">Meningkatkan kualitas hidup manusia dan masyarakat Indonesia merupakan satu dari sembilan </w:t>
      </w:r>
      <w:r w:rsidR="00A8113D" w:rsidRPr="00913619">
        <w:rPr>
          <w:rFonts w:ascii="Times New Roman" w:hAnsi="Times New Roman" w:cs="Times New Roman"/>
          <w:sz w:val="24"/>
        </w:rPr>
        <w:t>agenda prioritas</w:t>
      </w:r>
      <w:r w:rsidRPr="00913619">
        <w:rPr>
          <w:rFonts w:ascii="Times New Roman" w:hAnsi="Times New Roman" w:cs="Times New Roman"/>
          <w:sz w:val="24"/>
        </w:rPr>
        <w:t xml:space="preserve"> </w:t>
      </w:r>
      <w:r w:rsidR="00A8113D" w:rsidRPr="00913619">
        <w:rPr>
          <w:rFonts w:ascii="Times New Roman" w:hAnsi="Times New Roman" w:cs="Times New Roman"/>
          <w:sz w:val="24"/>
        </w:rPr>
        <w:t>(</w:t>
      </w:r>
      <w:r w:rsidRPr="00913619">
        <w:rPr>
          <w:rFonts w:ascii="Times New Roman" w:hAnsi="Times New Roman" w:cs="Times New Roman"/>
          <w:sz w:val="24"/>
        </w:rPr>
        <w:t>NAWACITA</w:t>
      </w:r>
      <w:r w:rsidR="00A8113D" w:rsidRPr="00913619">
        <w:rPr>
          <w:rFonts w:ascii="Times New Roman" w:hAnsi="Times New Roman" w:cs="Times New Roman"/>
          <w:sz w:val="24"/>
        </w:rPr>
        <w:t>)</w:t>
      </w:r>
      <w:r w:rsidRPr="00913619">
        <w:rPr>
          <w:rFonts w:ascii="Times New Roman" w:hAnsi="Times New Roman" w:cs="Times New Roman"/>
          <w:sz w:val="24"/>
        </w:rPr>
        <w:t xml:space="preserve"> yang digagas pemerintahan Presiden Joko Widodo.</w:t>
      </w:r>
      <w:proofErr w:type="gramEnd"/>
      <w:r w:rsidR="001600C2" w:rsidRPr="00913619">
        <w:rPr>
          <w:rFonts w:ascii="Times New Roman" w:hAnsi="Times New Roman" w:cs="Times New Roman"/>
          <w:sz w:val="24"/>
        </w:rPr>
        <w:t xml:space="preserve"> </w:t>
      </w:r>
      <w:proofErr w:type="gramStart"/>
      <w:r w:rsidR="00A8113D" w:rsidRPr="00913619">
        <w:rPr>
          <w:rFonts w:ascii="Times New Roman" w:hAnsi="Times New Roman" w:cs="Times New Roman"/>
          <w:sz w:val="24"/>
        </w:rPr>
        <w:t>Peningkatan taraf kesejahteraan masyarakat Indonesia memang sudah seharusnya dinikmati dalam alam kemerdekaan yang sudah berlangsung lebih dari setengah abad.</w:t>
      </w:r>
      <w:proofErr w:type="gramEnd"/>
      <w:r w:rsidR="00A8113D" w:rsidRPr="00913619">
        <w:rPr>
          <w:rFonts w:ascii="Times New Roman" w:hAnsi="Times New Roman" w:cs="Times New Roman"/>
          <w:sz w:val="24"/>
        </w:rPr>
        <w:t xml:space="preserve"> </w:t>
      </w:r>
      <w:proofErr w:type="gramStart"/>
      <w:r w:rsidR="00A8113D" w:rsidRPr="00913619">
        <w:rPr>
          <w:rFonts w:ascii="Times New Roman" w:hAnsi="Times New Roman" w:cs="Times New Roman"/>
          <w:sz w:val="24"/>
        </w:rPr>
        <w:t xml:space="preserve">Salah satu tolak ukur </w:t>
      </w:r>
      <w:r w:rsidR="008309BE" w:rsidRPr="00913619">
        <w:rPr>
          <w:rFonts w:ascii="Times New Roman" w:hAnsi="Times New Roman" w:cs="Times New Roman"/>
          <w:sz w:val="24"/>
        </w:rPr>
        <w:t>keberhasilan program tersebut</w:t>
      </w:r>
      <w:r w:rsidR="00A8113D" w:rsidRPr="00913619">
        <w:rPr>
          <w:rFonts w:ascii="Times New Roman" w:hAnsi="Times New Roman" w:cs="Times New Roman"/>
          <w:sz w:val="24"/>
        </w:rPr>
        <w:t xml:space="preserve"> adalah menurunnya tingkat kemiskinan.</w:t>
      </w:r>
      <w:proofErr w:type="gramEnd"/>
    </w:p>
    <w:p w:rsidR="000674BA" w:rsidRPr="00913619" w:rsidRDefault="003200E3" w:rsidP="008309BE">
      <w:pPr>
        <w:spacing w:after="0" w:line="360" w:lineRule="auto"/>
        <w:ind w:firstLine="720"/>
        <w:jc w:val="both"/>
        <w:rPr>
          <w:rFonts w:ascii="Times New Roman" w:hAnsi="Times New Roman" w:cs="Times New Roman"/>
          <w:sz w:val="24"/>
        </w:rPr>
      </w:pPr>
      <w:proofErr w:type="gramStart"/>
      <w:r w:rsidRPr="00913619">
        <w:rPr>
          <w:rFonts w:ascii="Times New Roman" w:hAnsi="Times New Roman" w:cs="Times New Roman"/>
          <w:sz w:val="24"/>
        </w:rPr>
        <w:t xml:space="preserve">Pada dasarnya kemiskinan </w:t>
      </w:r>
      <w:r w:rsidR="00494723" w:rsidRPr="00913619">
        <w:rPr>
          <w:rFonts w:ascii="Times New Roman" w:hAnsi="Times New Roman" w:cs="Times New Roman"/>
          <w:sz w:val="24"/>
        </w:rPr>
        <w:t xml:space="preserve">menurut Bappenas </w:t>
      </w:r>
      <w:r w:rsidRPr="00913619">
        <w:rPr>
          <w:rFonts w:ascii="Times New Roman" w:hAnsi="Times New Roman" w:cs="Times New Roman"/>
          <w:sz w:val="24"/>
        </w:rPr>
        <w:t>merupakan suatu kondisi dimana seseorang atau sekelompok orang, laki-laki dan perempuan, tidak mampu memenuhi hak-hak dasarnya untuk mempertahankan dan mengembangkan kehidupan yang bermatabat.</w:t>
      </w:r>
      <w:proofErr w:type="gramEnd"/>
      <w:r w:rsidRPr="00913619">
        <w:rPr>
          <w:rFonts w:ascii="Times New Roman" w:hAnsi="Times New Roman" w:cs="Times New Roman"/>
          <w:sz w:val="24"/>
        </w:rPr>
        <w:t xml:space="preserve"> Hak-hak dasar tersebut antara lain terpenuhinya kebutuhan pangan, kesehatan, pendidikan, pekerjaan, perumahan, air bersih, pertanahan, sumber daya alam dan lingkungan hidup, rasa aman dari perlakuan atau ancaman tindak kekerasan dan hak untuk berpartisipasi dalam kegiatan sosial-politik, baik bagi laki-laki maupun perempuan. </w:t>
      </w:r>
      <w:proofErr w:type="gramStart"/>
      <w:r w:rsidR="008309BE" w:rsidRPr="00913619">
        <w:rPr>
          <w:rFonts w:ascii="Times New Roman" w:hAnsi="Times New Roman" w:cs="Times New Roman"/>
          <w:sz w:val="24"/>
        </w:rPr>
        <w:t>Dalam pengukuran tingkat kemiskinan BPS menggunakan pendekatan pemenuhan kebutuhan dasar.</w:t>
      </w:r>
      <w:proofErr w:type="gramEnd"/>
      <w:r w:rsidR="008309BE" w:rsidRPr="00913619">
        <w:rPr>
          <w:rFonts w:ascii="Times New Roman" w:hAnsi="Times New Roman" w:cs="Times New Roman"/>
          <w:sz w:val="24"/>
        </w:rPr>
        <w:t xml:space="preserve"> </w:t>
      </w:r>
      <w:proofErr w:type="gramStart"/>
      <w:r w:rsidR="008309BE" w:rsidRPr="00913619">
        <w:rPr>
          <w:rFonts w:ascii="Times New Roman" w:hAnsi="Times New Roman" w:cs="Times New Roman"/>
          <w:sz w:val="24"/>
        </w:rPr>
        <w:t>Dengan pendekatan ini, kemiskinan dilihat sebagai suatu bentuk ketidakmampuan dari sisi ekonomi dalam memenuhi kebutuhan dasar makanan dan bukan makanan yang diukur dari sisi pengeluaran.</w:t>
      </w:r>
      <w:proofErr w:type="gramEnd"/>
      <w:r w:rsidR="008309BE" w:rsidRPr="00913619">
        <w:rPr>
          <w:rFonts w:ascii="Times New Roman" w:hAnsi="Times New Roman" w:cs="Times New Roman"/>
          <w:sz w:val="24"/>
        </w:rPr>
        <w:t xml:space="preserve"> </w:t>
      </w:r>
      <w:proofErr w:type="gramStart"/>
      <w:r w:rsidR="008309BE" w:rsidRPr="00913619">
        <w:rPr>
          <w:rFonts w:ascii="Times New Roman" w:hAnsi="Times New Roman" w:cs="Times New Roman"/>
          <w:sz w:val="24"/>
        </w:rPr>
        <w:t xml:space="preserve">Pengeluaran yang </w:t>
      </w:r>
      <w:r w:rsidR="008309BE" w:rsidRPr="00913619">
        <w:rPr>
          <w:rFonts w:ascii="Times New Roman" w:hAnsi="Times New Roman" w:cs="Times New Roman"/>
          <w:sz w:val="24"/>
        </w:rPr>
        <w:lastRenderedPageBreak/>
        <w:t xml:space="preserve">dimaksud adalah pengeluaran untuk memenuhi kebutuhan </w:t>
      </w:r>
      <w:r w:rsidR="00AD5013" w:rsidRPr="00913619">
        <w:rPr>
          <w:rFonts w:ascii="Times New Roman" w:hAnsi="Times New Roman" w:cs="Times New Roman"/>
          <w:sz w:val="24"/>
        </w:rPr>
        <w:t>makanan dan non makanan yang dikonversikan kedalam suatu batas yang lebih dikenal sebagai garis kemiskinan.</w:t>
      </w:r>
      <w:proofErr w:type="gramEnd"/>
      <w:r w:rsidR="00AD5013" w:rsidRPr="00913619">
        <w:rPr>
          <w:rFonts w:ascii="Times New Roman" w:hAnsi="Times New Roman" w:cs="Times New Roman"/>
          <w:sz w:val="24"/>
        </w:rPr>
        <w:t xml:space="preserve"> </w:t>
      </w:r>
      <w:proofErr w:type="gramStart"/>
      <w:r w:rsidR="00AD5013" w:rsidRPr="00913619">
        <w:rPr>
          <w:rFonts w:ascii="Times New Roman" w:hAnsi="Times New Roman" w:cs="Times New Roman"/>
          <w:sz w:val="24"/>
        </w:rPr>
        <w:t>Penduduk yang memiliki rata-rata pengeluaran perkapita per bulan dibawah garis kemiskinan maka penduduk tersebut masuk dalam kategori miskin.</w:t>
      </w:r>
      <w:proofErr w:type="gramEnd"/>
    </w:p>
    <w:p w:rsidR="00E5544B" w:rsidRPr="00913619" w:rsidRDefault="00E5544B" w:rsidP="008309BE">
      <w:pPr>
        <w:spacing w:after="0" w:line="360" w:lineRule="auto"/>
        <w:ind w:firstLine="720"/>
        <w:jc w:val="both"/>
        <w:rPr>
          <w:rFonts w:ascii="Times New Roman" w:hAnsi="Times New Roman" w:cs="Times New Roman"/>
          <w:sz w:val="24"/>
        </w:rPr>
      </w:pPr>
      <w:proofErr w:type="gramStart"/>
      <w:r w:rsidRPr="00913619">
        <w:rPr>
          <w:rFonts w:ascii="Times New Roman" w:hAnsi="Times New Roman" w:cs="Times New Roman"/>
          <w:sz w:val="24"/>
        </w:rPr>
        <w:t>Provinsi Bengkulu merupakan provinsi dengan persentase penduduk miskin paling tinggi di pulau sumatera.</w:t>
      </w:r>
      <w:proofErr w:type="gramEnd"/>
      <w:r w:rsidRPr="00913619">
        <w:rPr>
          <w:rFonts w:ascii="Times New Roman" w:hAnsi="Times New Roman" w:cs="Times New Roman"/>
          <w:sz w:val="24"/>
        </w:rPr>
        <w:t xml:space="preserve"> Persentasenya mencapai nilai 17</w:t>
      </w:r>
      <w:proofErr w:type="gramStart"/>
      <w:r w:rsidRPr="00913619">
        <w:rPr>
          <w:rFonts w:ascii="Times New Roman" w:hAnsi="Times New Roman" w:cs="Times New Roman"/>
          <w:sz w:val="24"/>
        </w:rPr>
        <w:t>,88</w:t>
      </w:r>
      <w:proofErr w:type="gramEnd"/>
      <w:r w:rsidRPr="00913619">
        <w:rPr>
          <w:rFonts w:ascii="Times New Roman" w:hAnsi="Times New Roman" w:cs="Times New Roman"/>
          <w:sz w:val="24"/>
        </w:rPr>
        <w:t xml:space="preserve"> persen pada tahun 2015 (BPS,</w:t>
      </w:r>
      <w:r w:rsidR="00494723" w:rsidRPr="00913619">
        <w:rPr>
          <w:rFonts w:ascii="Times New Roman" w:hAnsi="Times New Roman" w:cs="Times New Roman"/>
          <w:sz w:val="24"/>
        </w:rPr>
        <w:t xml:space="preserve"> </w:t>
      </w:r>
      <w:r w:rsidRPr="00913619">
        <w:rPr>
          <w:rFonts w:ascii="Times New Roman" w:hAnsi="Times New Roman" w:cs="Times New Roman"/>
          <w:sz w:val="24"/>
        </w:rPr>
        <w:t>201</w:t>
      </w:r>
      <w:r w:rsidR="00494723" w:rsidRPr="00913619">
        <w:rPr>
          <w:rFonts w:ascii="Times New Roman" w:hAnsi="Times New Roman" w:cs="Times New Roman"/>
          <w:sz w:val="24"/>
        </w:rPr>
        <w:t>6)</w:t>
      </w:r>
      <w:r w:rsidRPr="00913619">
        <w:rPr>
          <w:rFonts w:ascii="Times New Roman" w:hAnsi="Times New Roman" w:cs="Times New Roman"/>
          <w:sz w:val="24"/>
        </w:rPr>
        <w:t xml:space="preserve">. </w:t>
      </w:r>
      <w:proofErr w:type="gramStart"/>
      <w:r w:rsidRPr="00913619">
        <w:rPr>
          <w:rFonts w:ascii="Times New Roman" w:hAnsi="Times New Roman" w:cs="Times New Roman"/>
          <w:sz w:val="24"/>
        </w:rPr>
        <w:t>Bahkan dengan nilai tersebut menempatkan Provinsi Bengkulu di urutan ke-6 dari 34 provinsi sebagai provinsi dengan persentase penduduk miskin tertinggi di Indonesia.</w:t>
      </w:r>
      <w:proofErr w:type="gramEnd"/>
      <w:r w:rsidRPr="00913619">
        <w:rPr>
          <w:rFonts w:ascii="Times New Roman" w:hAnsi="Times New Roman" w:cs="Times New Roman"/>
          <w:sz w:val="24"/>
        </w:rPr>
        <w:t xml:space="preserve"> </w:t>
      </w:r>
    </w:p>
    <w:p w:rsidR="000652D4" w:rsidRPr="00913619" w:rsidRDefault="0070299C" w:rsidP="00AB2BD0">
      <w:pPr>
        <w:spacing w:after="0" w:line="360" w:lineRule="auto"/>
        <w:ind w:firstLine="720"/>
        <w:jc w:val="both"/>
        <w:rPr>
          <w:rFonts w:ascii="Times New Roman" w:hAnsi="Times New Roman" w:cs="Times New Roman"/>
          <w:sz w:val="24"/>
        </w:rPr>
      </w:pPr>
      <w:proofErr w:type="gramStart"/>
      <w:r w:rsidRPr="00913619">
        <w:rPr>
          <w:rFonts w:ascii="Times New Roman" w:hAnsi="Times New Roman" w:cs="Times New Roman"/>
          <w:sz w:val="24"/>
        </w:rPr>
        <w:t>Penyerapan tenaga kerja yang merata di wilayah perkotaan maupun pe</w:t>
      </w:r>
      <w:r w:rsidR="00EC29B9" w:rsidRPr="00913619">
        <w:rPr>
          <w:rFonts w:ascii="Times New Roman" w:hAnsi="Times New Roman" w:cs="Times New Roman"/>
          <w:sz w:val="24"/>
        </w:rPr>
        <w:t>r</w:t>
      </w:r>
      <w:r w:rsidRPr="00913619">
        <w:rPr>
          <w:rFonts w:ascii="Times New Roman" w:hAnsi="Times New Roman" w:cs="Times New Roman"/>
          <w:sz w:val="24"/>
        </w:rPr>
        <w:t>desaan merupakan suatu keharusan untuk mengentaskan kemiskinan.</w:t>
      </w:r>
      <w:proofErr w:type="gramEnd"/>
      <w:r w:rsidRPr="00913619">
        <w:rPr>
          <w:rFonts w:ascii="Times New Roman" w:hAnsi="Times New Roman" w:cs="Times New Roman"/>
          <w:sz w:val="24"/>
        </w:rPr>
        <w:t xml:space="preserve"> </w:t>
      </w:r>
      <w:r w:rsidR="00FF157B" w:rsidRPr="00913619">
        <w:rPr>
          <w:rFonts w:ascii="Times New Roman" w:hAnsi="Times New Roman" w:cs="Times New Roman"/>
          <w:sz w:val="24"/>
        </w:rPr>
        <w:t>Namun p</w:t>
      </w:r>
      <w:r w:rsidRPr="00913619">
        <w:rPr>
          <w:rFonts w:ascii="Times New Roman" w:hAnsi="Times New Roman" w:cs="Times New Roman"/>
          <w:sz w:val="24"/>
        </w:rPr>
        <w:t xml:space="preserve">ada kondisi Agustus 2015 di </w:t>
      </w:r>
      <w:r w:rsidR="00AB2BD0" w:rsidRPr="00913619">
        <w:rPr>
          <w:rFonts w:ascii="Times New Roman" w:hAnsi="Times New Roman" w:cs="Times New Roman"/>
          <w:sz w:val="24"/>
        </w:rPr>
        <w:t>Provinsi Bengkulu</w:t>
      </w:r>
      <w:r w:rsidRPr="00913619">
        <w:rPr>
          <w:rFonts w:ascii="Times New Roman" w:hAnsi="Times New Roman" w:cs="Times New Roman"/>
          <w:sz w:val="24"/>
        </w:rPr>
        <w:t xml:space="preserve"> untuk wilayah perkotaan Tingkat Partisipasi Angkatan Kerja (TPAK) mencapai 6</w:t>
      </w:r>
      <w:r w:rsidR="00AB2BD0" w:rsidRPr="00913619">
        <w:rPr>
          <w:rFonts w:ascii="Times New Roman" w:hAnsi="Times New Roman" w:cs="Times New Roman"/>
          <w:sz w:val="24"/>
        </w:rPr>
        <w:t>6</w:t>
      </w:r>
      <w:r w:rsidRPr="00913619">
        <w:rPr>
          <w:rFonts w:ascii="Times New Roman" w:hAnsi="Times New Roman" w:cs="Times New Roman"/>
          <w:sz w:val="24"/>
        </w:rPr>
        <w:t>,</w:t>
      </w:r>
      <w:r w:rsidR="00AB2BD0" w:rsidRPr="00913619">
        <w:rPr>
          <w:rFonts w:ascii="Times New Roman" w:hAnsi="Times New Roman" w:cs="Times New Roman"/>
          <w:sz w:val="24"/>
        </w:rPr>
        <w:t>76</w:t>
      </w:r>
      <w:r w:rsidRPr="00913619">
        <w:rPr>
          <w:rFonts w:ascii="Times New Roman" w:hAnsi="Times New Roman" w:cs="Times New Roman"/>
          <w:sz w:val="24"/>
        </w:rPr>
        <w:t xml:space="preserve"> persen dengan Tingkat Pengangguran Terbuka (TPT) sebesar </w:t>
      </w:r>
      <w:r w:rsidR="00AB2BD0" w:rsidRPr="00913619">
        <w:rPr>
          <w:rFonts w:ascii="Times New Roman" w:hAnsi="Times New Roman" w:cs="Times New Roman"/>
          <w:sz w:val="24"/>
        </w:rPr>
        <w:t>6,41</w:t>
      </w:r>
      <w:r w:rsidRPr="00913619">
        <w:rPr>
          <w:rFonts w:ascii="Times New Roman" w:hAnsi="Times New Roman" w:cs="Times New Roman"/>
          <w:sz w:val="24"/>
        </w:rPr>
        <w:t xml:space="preserve"> persen. </w:t>
      </w:r>
      <w:r w:rsidR="00EA2768" w:rsidRPr="00913619">
        <w:rPr>
          <w:rFonts w:ascii="Times New Roman" w:hAnsi="Times New Roman" w:cs="Times New Roman"/>
          <w:sz w:val="24"/>
        </w:rPr>
        <w:t xml:space="preserve">Untuk wilayah pedesaan, nilai TPAK sebesar </w:t>
      </w:r>
      <w:r w:rsidR="00AB2BD0" w:rsidRPr="00913619">
        <w:rPr>
          <w:rFonts w:ascii="Times New Roman" w:hAnsi="Times New Roman" w:cs="Times New Roman"/>
          <w:sz w:val="24"/>
        </w:rPr>
        <w:t>72</w:t>
      </w:r>
      <w:proofErr w:type="gramStart"/>
      <w:r w:rsidR="00EA2768" w:rsidRPr="00913619">
        <w:rPr>
          <w:rFonts w:ascii="Times New Roman" w:hAnsi="Times New Roman" w:cs="Times New Roman"/>
          <w:sz w:val="24"/>
        </w:rPr>
        <w:t>,</w:t>
      </w:r>
      <w:r w:rsidR="00AB2BD0" w:rsidRPr="00913619">
        <w:rPr>
          <w:rFonts w:ascii="Times New Roman" w:hAnsi="Times New Roman" w:cs="Times New Roman"/>
          <w:sz w:val="24"/>
        </w:rPr>
        <w:t>5</w:t>
      </w:r>
      <w:r w:rsidR="00EA2768" w:rsidRPr="00913619">
        <w:rPr>
          <w:rFonts w:ascii="Times New Roman" w:hAnsi="Times New Roman" w:cs="Times New Roman"/>
          <w:sz w:val="24"/>
        </w:rPr>
        <w:t>5</w:t>
      </w:r>
      <w:proofErr w:type="gramEnd"/>
      <w:r w:rsidR="00EA2768" w:rsidRPr="00913619">
        <w:rPr>
          <w:rFonts w:ascii="Times New Roman" w:hAnsi="Times New Roman" w:cs="Times New Roman"/>
          <w:sz w:val="24"/>
        </w:rPr>
        <w:t xml:space="preserve"> persen dengan TPT sebesar 4,</w:t>
      </w:r>
      <w:r w:rsidR="00AB2BD0" w:rsidRPr="00913619">
        <w:rPr>
          <w:rFonts w:ascii="Times New Roman" w:hAnsi="Times New Roman" w:cs="Times New Roman"/>
          <w:sz w:val="24"/>
        </w:rPr>
        <w:t>24</w:t>
      </w:r>
      <w:r w:rsidR="00EA2768" w:rsidRPr="00913619">
        <w:rPr>
          <w:rFonts w:ascii="Times New Roman" w:hAnsi="Times New Roman" w:cs="Times New Roman"/>
          <w:sz w:val="24"/>
        </w:rPr>
        <w:t xml:space="preserve"> persen.</w:t>
      </w:r>
      <w:r w:rsidR="00E22DE8" w:rsidRPr="00913619">
        <w:rPr>
          <w:rFonts w:ascii="Times New Roman" w:hAnsi="Times New Roman" w:cs="Times New Roman"/>
          <w:sz w:val="24"/>
        </w:rPr>
        <w:t xml:space="preserve"> </w:t>
      </w:r>
      <w:proofErr w:type="gramStart"/>
      <w:r w:rsidR="00FF157B" w:rsidRPr="00913619">
        <w:rPr>
          <w:rFonts w:ascii="Times New Roman" w:hAnsi="Times New Roman" w:cs="Times New Roman"/>
          <w:sz w:val="24"/>
        </w:rPr>
        <w:t>Fakta tersebut menyatakan bahwa terdapat ketimpangan antara wilayah perkotaan dan perdesaan</w:t>
      </w:r>
      <w:r w:rsidR="00EC29B9" w:rsidRPr="00913619">
        <w:rPr>
          <w:rFonts w:ascii="Times New Roman" w:hAnsi="Times New Roman" w:cs="Times New Roman"/>
          <w:sz w:val="24"/>
        </w:rPr>
        <w:t xml:space="preserve"> dalam hal penyerapan tenaga kerja</w:t>
      </w:r>
      <w:r w:rsidR="00FF157B" w:rsidRPr="00913619">
        <w:rPr>
          <w:rFonts w:ascii="Times New Roman" w:hAnsi="Times New Roman" w:cs="Times New Roman"/>
          <w:sz w:val="24"/>
        </w:rPr>
        <w:t>.</w:t>
      </w:r>
      <w:proofErr w:type="gramEnd"/>
      <w:r w:rsidR="00FF157B" w:rsidRPr="00913619">
        <w:rPr>
          <w:rFonts w:ascii="Times New Roman" w:hAnsi="Times New Roman" w:cs="Times New Roman"/>
          <w:sz w:val="24"/>
        </w:rPr>
        <w:t xml:space="preserve"> </w:t>
      </w:r>
      <w:r w:rsidR="00EC29B9" w:rsidRPr="00913619">
        <w:rPr>
          <w:rFonts w:ascii="Times New Roman" w:hAnsi="Times New Roman" w:cs="Times New Roman"/>
          <w:sz w:val="24"/>
        </w:rPr>
        <w:t xml:space="preserve">Oleh karenanya </w:t>
      </w:r>
      <w:r w:rsidR="00AB2BD0" w:rsidRPr="00913619">
        <w:rPr>
          <w:rFonts w:ascii="Times New Roman" w:hAnsi="Times New Roman" w:cs="Times New Roman"/>
          <w:sz w:val="24"/>
        </w:rPr>
        <w:t>agar</w:t>
      </w:r>
      <w:r w:rsidR="00FF157B" w:rsidRPr="00913619">
        <w:rPr>
          <w:rFonts w:ascii="Times New Roman" w:hAnsi="Times New Roman" w:cs="Times New Roman"/>
          <w:sz w:val="24"/>
        </w:rPr>
        <w:t xml:space="preserve"> </w:t>
      </w:r>
      <w:r w:rsidR="00EC29B9" w:rsidRPr="00913619">
        <w:rPr>
          <w:rFonts w:ascii="Times New Roman" w:hAnsi="Times New Roman" w:cs="Times New Roman"/>
          <w:sz w:val="24"/>
        </w:rPr>
        <w:t xml:space="preserve">meningkatkan peluang seseorang </w:t>
      </w:r>
      <w:proofErr w:type="gramStart"/>
      <w:r w:rsidR="00EC29B9" w:rsidRPr="00913619">
        <w:rPr>
          <w:rFonts w:ascii="Times New Roman" w:hAnsi="Times New Roman" w:cs="Times New Roman"/>
          <w:sz w:val="24"/>
        </w:rPr>
        <w:t>untuk  bekerja</w:t>
      </w:r>
      <w:proofErr w:type="gramEnd"/>
      <w:r w:rsidR="00FF157B" w:rsidRPr="00913619">
        <w:rPr>
          <w:rFonts w:ascii="Times New Roman" w:hAnsi="Times New Roman" w:cs="Times New Roman"/>
          <w:sz w:val="24"/>
        </w:rPr>
        <w:t xml:space="preserve"> </w:t>
      </w:r>
      <w:r w:rsidR="00EC29B9" w:rsidRPr="00913619">
        <w:rPr>
          <w:rFonts w:ascii="Times New Roman" w:hAnsi="Times New Roman" w:cs="Times New Roman"/>
          <w:sz w:val="24"/>
        </w:rPr>
        <w:t xml:space="preserve">salah satunya </w:t>
      </w:r>
      <w:r w:rsidR="00FF157B" w:rsidRPr="00913619">
        <w:rPr>
          <w:rFonts w:ascii="Times New Roman" w:hAnsi="Times New Roman" w:cs="Times New Roman"/>
          <w:sz w:val="24"/>
        </w:rPr>
        <w:t xml:space="preserve"> dengan meningkatkan </w:t>
      </w:r>
      <w:r w:rsidR="00EC29B9" w:rsidRPr="00913619">
        <w:rPr>
          <w:rFonts w:ascii="Times New Roman" w:hAnsi="Times New Roman" w:cs="Times New Roman"/>
          <w:sz w:val="24"/>
        </w:rPr>
        <w:t>kualitasnya.</w:t>
      </w:r>
    </w:p>
    <w:p w:rsidR="00494723" w:rsidRPr="00913619" w:rsidRDefault="00D00E5A" w:rsidP="00D00E5A">
      <w:pPr>
        <w:spacing w:after="0" w:line="360" w:lineRule="auto"/>
        <w:ind w:firstLine="720"/>
        <w:jc w:val="both"/>
        <w:rPr>
          <w:rFonts w:ascii="Times New Roman" w:hAnsi="Times New Roman" w:cs="Times New Roman"/>
          <w:sz w:val="24"/>
        </w:rPr>
      </w:pPr>
      <w:r w:rsidRPr="00913619">
        <w:rPr>
          <w:rFonts w:ascii="Times New Roman" w:hAnsi="Times New Roman" w:cs="Times New Roman"/>
          <w:sz w:val="24"/>
        </w:rPr>
        <w:t xml:space="preserve">Menurut teori </w:t>
      </w:r>
      <w:r w:rsidRPr="00913619">
        <w:rPr>
          <w:rFonts w:ascii="Times New Roman" w:hAnsi="Times New Roman" w:cs="Times New Roman"/>
          <w:i/>
          <w:sz w:val="24"/>
        </w:rPr>
        <w:t>Human Capital</w:t>
      </w:r>
      <w:r w:rsidR="00A43D3F" w:rsidRPr="00913619">
        <w:rPr>
          <w:rFonts w:ascii="Times New Roman" w:hAnsi="Times New Roman" w:cs="Times New Roman"/>
          <w:sz w:val="24"/>
        </w:rPr>
        <w:t>,</w:t>
      </w:r>
      <w:r w:rsidRPr="00913619">
        <w:rPr>
          <w:rFonts w:ascii="Times New Roman" w:hAnsi="Times New Roman" w:cs="Times New Roman"/>
          <w:sz w:val="24"/>
        </w:rPr>
        <w:t xml:space="preserve"> </w:t>
      </w:r>
      <w:r w:rsidR="00A43D3F" w:rsidRPr="00913619">
        <w:rPr>
          <w:rFonts w:ascii="Times New Roman" w:hAnsi="Times New Roman" w:cs="Times New Roman"/>
          <w:sz w:val="24"/>
        </w:rPr>
        <w:t>a</w:t>
      </w:r>
      <w:r w:rsidRPr="00913619">
        <w:rPr>
          <w:rFonts w:ascii="Times New Roman" w:hAnsi="Times New Roman" w:cs="Times New Roman"/>
          <w:sz w:val="24"/>
        </w:rPr>
        <w:t xml:space="preserve">ngkatan kerja yang lebih ahli dan terdidik </w:t>
      </w:r>
      <w:proofErr w:type="gramStart"/>
      <w:r w:rsidRPr="00913619">
        <w:rPr>
          <w:rFonts w:ascii="Times New Roman" w:hAnsi="Times New Roman" w:cs="Times New Roman"/>
          <w:sz w:val="24"/>
        </w:rPr>
        <w:t>akan</w:t>
      </w:r>
      <w:proofErr w:type="gramEnd"/>
      <w:r w:rsidRPr="00913619">
        <w:rPr>
          <w:rFonts w:ascii="Times New Roman" w:hAnsi="Times New Roman" w:cs="Times New Roman"/>
          <w:sz w:val="24"/>
        </w:rPr>
        <w:t xml:space="preserve"> lebih mampu </w:t>
      </w:r>
      <w:r w:rsidR="00494723" w:rsidRPr="00913619">
        <w:rPr>
          <w:rFonts w:ascii="Times New Roman" w:hAnsi="Times New Roman" w:cs="Times New Roman"/>
          <w:sz w:val="24"/>
        </w:rPr>
        <w:t xml:space="preserve">dan mempunyai kesempatan yang lebih besar </w:t>
      </w:r>
      <w:r w:rsidRPr="00913619">
        <w:rPr>
          <w:rFonts w:ascii="Times New Roman" w:hAnsi="Times New Roman" w:cs="Times New Roman"/>
          <w:sz w:val="24"/>
        </w:rPr>
        <w:t xml:space="preserve">untuk mengisi lapangan pekerjaan. </w:t>
      </w:r>
      <w:r w:rsidR="00A43D3F" w:rsidRPr="00913619">
        <w:rPr>
          <w:rFonts w:ascii="Times New Roman" w:hAnsi="Times New Roman" w:cs="Times New Roman"/>
          <w:sz w:val="24"/>
        </w:rPr>
        <w:t xml:space="preserve">Oleh karenanya </w:t>
      </w:r>
      <w:proofErr w:type="gramStart"/>
      <w:r w:rsidR="00A43D3F" w:rsidRPr="00913619">
        <w:rPr>
          <w:rFonts w:ascii="Times New Roman" w:hAnsi="Times New Roman" w:cs="Times New Roman"/>
          <w:sz w:val="24"/>
        </w:rPr>
        <w:t>p</w:t>
      </w:r>
      <w:r w:rsidR="007B4BC9" w:rsidRPr="00913619">
        <w:rPr>
          <w:rFonts w:ascii="Times New Roman" w:hAnsi="Times New Roman" w:cs="Times New Roman"/>
          <w:sz w:val="24"/>
        </w:rPr>
        <w:t>emerintah  berupaya</w:t>
      </w:r>
      <w:proofErr w:type="gramEnd"/>
      <w:r w:rsidR="007B4BC9" w:rsidRPr="00913619">
        <w:rPr>
          <w:rFonts w:ascii="Times New Roman" w:hAnsi="Times New Roman" w:cs="Times New Roman"/>
          <w:sz w:val="24"/>
        </w:rPr>
        <w:t xml:space="preserve"> untuk meningkatkan</w:t>
      </w:r>
      <w:r w:rsidR="00656DF3" w:rsidRPr="00913619">
        <w:rPr>
          <w:rFonts w:ascii="Times New Roman" w:hAnsi="Times New Roman" w:cs="Times New Roman"/>
          <w:sz w:val="24"/>
        </w:rPr>
        <w:t xml:space="preserve"> kualitas sumber daya manusia</w:t>
      </w:r>
      <w:r w:rsidR="007B4BC9" w:rsidRPr="00913619">
        <w:rPr>
          <w:rFonts w:ascii="Times New Roman" w:hAnsi="Times New Roman" w:cs="Times New Roman"/>
          <w:sz w:val="24"/>
        </w:rPr>
        <w:t xml:space="preserve"> salah satunya dari sisi pendidikan. </w:t>
      </w:r>
      <w:r w:rsidR="00494723" w:rsidRPr="00913619">
        <w:rPr>
          <w:rFonts w:ascii="Times New Roman" w:hAnsi="Times New Roman" w:cs="Times New Roman"/>
          <w:sz w:val="24"/>
        </w:rPr>
        <w:t xml:space="preserve">Program Kartu Indonesia Pintar yang dikeluarkan pemerintah bertujuan untuk menjamin dan memastikan agar seluruh anak </w:t>
      </w:r>
      <w:proofErr w:type="gramStart"/>
      <w:r w:rsidR="00494723" w:rsidRPr="00913619">
        <w:rPr>
          <w:rFonts w:ascii="Times New Roman" w:hAnsi="Times New Roman" w:cs="Times New Roman"/>
          <w:sz w:val="24"/>
        </w:rPr>
        <w:t>usia</w:t>
      </w:r>
      <w:proofErr w:type="gramEnd"/>
      <w:r w:rsidR="00494723" w:rsidRPr="00913619">
        <w:rPr>
          <w:rFonts w:ascii="Times New Roman" w:hAnsi="Times New Roman" w:cs="Times New Roman"/>
          <w:sz w:val="24"/>
        </w:rPr>
        <w:t xml:space="preserve"> sekolah dari keluarga kurang mampu dapat menyelesaikan pendidikannya hingga sekolah menengah. </w:t>
      </w:r>
    </w:p>
    <w:p w:rsidR="00494723" w:rsidRPr="00913619" w:rsidRDefault="00494723" w:rsidP="00494723">
      <w:pPr>
        <w:spacing w:after="0" w:line="360" w:lineRule="auto"/>
        <w:ind w:firstLine="720"/>
        <w:jc w:val="both"/>
        <w:rPr>
          <w:rFonts w:ascii="Times New Roman" w:hAnsi="Times New Roman" w:cs="Times New Roman"/>
          <w:sz w:val="24"/>
        </w:rPr>
      </w:pPr>
      <w:proofErr w:type="gramStart"/>
      <w:r w:rsidRPr="00913619">
        <w:rPr>
          <w:rFonts w:ascii="Times New Roman" w:hAnsi="Times New Roman" w:cs="Times New Roman"/>
          <w:sz w:val="24"/>
        </w:rPr>
        <w:t xml:space="preserve">Teori tersebut sejalan dengan </w:t>
      </w:r>
      <w:r w:rsidR="002908E8" w:rsidRPr="00913619">
        <w:rPr>
          <w:rFonts w:ascii="Times New Roman" w:hAnsi="Times New Roman" w:cs="Times New Roman"/>
          <w:sz w:val="24"/>
        </w:rPr>
        <w:t>data yang dirilis BPS Provinsi Bengkulu</w:t>
      </w:r>
      <w:r w:rsidRPr="00913619">
        <w:rPr>
          <w:rFonts w:ascii="Times New Roman" w:hAnsi="Times New Roman" w:cs="Times New Roman"/>
          <w:sz w:val="24"/>
        </w:rPr>
        <w:t>, yaitu</w:t>
      </w:r>
      <w:r w:rsidR="002908E8" w:rsidRPr="00913619">
        <w:rPr>
          <w:rFonts w:ascii="Times New Roman" w:hAnsi="Times New Roman" w:cs="Times New Roman"/>
          <w:sz w:val="24"/>
        </w:rPr>
        <w:t xml:space="preserve"> mereka yang bekerja di perkotaan sebagian besar </w:t>
      </w:r>
      <w:r w:rsidR="0003316F" w:rsidRPr="00913619">
        <w:rPr>
          <w:rFonts w:ascii="Times New Roman" w:hAnsi="Times New Roman" w:cs="Times New Roman"/>
          <w:sz w:val="24"/>
        </w:rPr>
        <w:t>merupakan pekerja terdidik</w:t>
      </w:r>
      <w:r w:rsidR="002908E8" w:rsidRPr="00913619">
        <w:rPr>
          <w:rFonts w:ascii="Times New Roman" w:hAnsi="Times New Roman" w:cs="Times New Roman"/>
          <w:sz w:val="24"/>
        </w:rPr>
        <w:t xml:space="preserve"> atau mencapai 66 persen.</w:t>
      </w:r>
      <w:proofErr w:type="gramEnd"/>
      <w:r w:rsidR="002908E8" w:rsidRPr="00913619">
        <w:rPr>
          <w:rFonts w:ascii="Times New Roman" w:hAnsi="Times New Roman" w:cs="Times New Roman"/>
          <w:sz w:val="24"/>
        </w:rPr>
        <w:t xml:space="preserve"> </w:t>
      </w:r>
      <w:proofErr w:type="gramStart"/>
      <w:r w:rsidRPr="00913619">
        <w:rPr>
          <w:rFonts w:ascii="Times New Roman" w:hAnsi="Times New Roman" w:cs="Times New Roman"/>
          <w:sz w:val="24"/>
        </w:rPr>
        <w:t xml:space="preserve">Namun </w:t>
      </w:r>
      <w:r w:rsidR="00656DF3" w:rsidRPr="00913619">
        <w:rPr>
          <w:rFonts w:ascii="Times New Roman" w:hAnsi="Times New Roman" w:cs="Times New Roman"/>
          <w:sz w:val="24"/>
        </w:rPr>
        <w:t xml:space="preserve">ada fakta </w:t>
      </w:r>
      <w:r w:rsidRPr="00913619">
        <w:rPr>
          <w:rFonts w:ascii="Times New Roman" w:hAnsi="Times New Roman" w:cs="Times New Roman"/>
          <w:sz w:val="24"/>
        </w:rPr>
        <w:t xml:space="preserve">sebaliknya, </w:t>
      </w:r>
      <w:r w:rsidR="00656DF3" w:rsidRPr="00913619">
        <w:rPr>
          <w:rFonts w:ascii="Times New Roman" w:hAnsi="Times New Roman" w:cs="Times New Roman"/>
          <w:sz w:val="24"/>
        </w:rPr>
        <w:t xml:space="preserve">yaitu </w:t>
      </w:r>
      <w:r w:rsidR="002908E8" w:rsidRPr="00913619">
        <w:rPr>
          <w:rFonts w:ascii="Times New Roman" w:hAnsi="Times New Roman" w:cs="Times New Roman"/>
          <w:sz w:val="24"/>
        </w:rPr>
        <w:t xml:space="preserve">di perdesaan sekitar 70 persen penduduk yang bekerja </w:t>
      </w:r>
      <w:r w:rsidR="0003316F" w:rsidRPr="00913619">
        <w:rPr>
          <w:rFonts w:ascii="Times New Roman" w:hAnsi="Times New Roman" w:cs="Times New Roman"/>
          <w:sz w:val="24"/>
        </w:rPr>
        <w:t>merupakan pekerja tidak terdidik</w:t>
      </w:r>
      <w:r w:rsidR="002908E8" w:rsidRPr="00913619">
        <w:rPr>
          <w:rFonts w:ascii="Times New Roman" w:hAnsi="Times New Roman" w:cs="Times New Roman"/>
          <w:sz w:val="24"/>
        </w:rPr>
        <w:t>.</w:t>
      </w:r>
      <w:proofErr w:type="gramEnd"/>
      <w:r w:rsidRPr="00913619">
        <w:rPr>
          <w:rFonts w:ascii="Times New Roman" w:hAnsi="Times New Roman" w:cs="Times New Roman"/>
          <w:sz w:val="24"/>
        </w:rPr>
        <w:t xml:space="preserve"> </w:t>
      </w:r>
      <w:proofErr w:type="gramStart"/>
      <w:r w:rsidRPr="00913619">
        <w:rPr>
          <w:rFonts w:ascii="Times New Roman" w:hAnsi="Times New Roman" w:cs="Times New Roman"/>
          <w:sz w:val="24"/>
        </w:rPr>
        <w:t>Hal ini juga diperkuat oleh hasil penelitian Aprianto dan Khairrunnisa (2013).</w:t>
      </w:r>
      <w:proofErr w:type="gramEnd"/>
      <w:r w:rsidRPr="00913619">
        <w:rPr>
          <w:rFonts w:ascii="Times New Roman" w:hAnsi="Times New Roman" w:cs="Times New Roman"/>
          <w:sz w:val="24"/>
        </w:rPr>
        <w:t xml:space="preserve"> </w:t>
      </w:r>
      <w:proofErr w:type="gramStart"/>
      <w:r w:rsidRPr="00913619">
        <w:rPr>
          <w:rFonts w:ascii="Times New Roman" w:hAnsi="Times New Roman" w:cs="Times New Roman"/>
          <w:sz w:val="24"/>
        </w:rPr>
        <w:t>Mereka melakukan penelitian mengenai hubungan sumber daya manusia terhadap tingkat pendidikan dan pengangguran terbuka di Indonesia dari tahun 2004-2013.</w:t>
      </w:r>
      <w:proofErr w:type="gramEnd"/>
      <w:r w:rsidRPr="00913619">
        <w:rPr>
          <w:rFonts w:ascii="Times New Roman" w:hAnsi="Times New Roman" w:cs="Times New Roman"/>
          <w:sz w:val="24"/>
        </w:rPr>
        <w:t xml:space="preserve">  </w:t>
      </w:r>
      <w:proofErr w:type="gramStart"/>
      <w:r w:rsidRPr="00913619">
        <w:rPr>
          <w:rFonts w:ascii="Times New Roman" w:hAnsi="Times New Roman" w:cs="Times New Roman"/>
          <w:sz w:val="24"/>
        </w:rPr>
        <w:t>Mereka menyimpulkan bahwa tidak terdapat hubungan antara tingkat sumber daya manusia berdasarkan tingkat pendidikan tertinggi yang ditamatkan dengan tingkat penggangguran terbuka menurut tingkat pendidikan tertinggi yang ditamatkan.</w:t>
      </w:r>
      <w:proofErr w:type="gramEnd"/>
      <w:r w:rsidRPr="00913619">
        <w:rPr>
          <w:rFonts w:ascii="Times New Roman" w:hAnsi="Times New Roman" w:cs="Times New Roman"/>
          <w:sz w:val="24"/>
        </w:rPr>
        <w:t xml:space="preserve"> </w:t>
      </w:r>
    </w:p>
    <w:p w:rsidR="00D00E5A" w:rsidRPr="00913619" w:rsidRDefault="00AB2BD0" w:rsidP="00494723">
      <w:pPr>
        <w:spacing w:after="0" w:line="360" w:lineRule="auto"/>
        <w:ind w:firstLine="720"/>
        <w:jc w:val="both"/>
        <w:rPr>
          <w:rFonts w:ascii="Times New Roman" w:hAnsi="Times New Roman" w:cs="Times New Roman"/>
          <w:sz w:val="24"/>
        </w:rPr>
      </w:pPr>
      <w:proofErr w:type="gramStart"/>
      <w:r w:rsidRPr="00913619">
        <w:rPr>
          <w:rFonts w:ascii="Times New Roman" w:hAnsi="Times New Roman" w:cs="Times New Roman"/>
          <w:sz w:val="24"/>
        </w:rPr>
        <w:t xml:space="preserve">Berdasarkan </w:t>
      </w:r>
      <w:r w:rsidR="00494723" w:rsidRPr="00913619">
        <w:rPr>
          <w:rFonts w:ascii="Times New Roman" w:hAnsi="Times New Roman" w:cs="Times New Roman"/>
          <w:sz w:val="24"/>
        </w:rPr>
        <w:t>hal tersebut</w:t>
      </w:r>
      <w:r w:rsidRPr="00913619">
        <w:rPr>
          <w:rFonts w:ascii="Times New Roman" w:hAnsi="Times New Roman" w:cs="Times New Roman"/>
          <w:sz w:val="24"/>
        </w:rPr>
        <w:t xml:space="preserve">, pada penelitian ini, penulis mencoba untuk melihat apakah ada hubungan (asosiasi) antara tipe wilayah (perdesaan dan perkotaan) dengan </w:t>
      </w:r>
      <w:r w:rsidR="0003316F" w:rsidRPr="00913619">
        <w:rPr>
          <w:rFonts w:ascii="Times New Roman" w:hAnsi="Times New Roman" w:cs="Times New Roman"/>
          <w:sz w:val="24"/>
        </w:rPr>
        <w:t>kualitas angkatan kerja</w:t>
      </w:r>
      <w:r w:rsidR="00B72E05" w:rsidRPr="00913619">
        <w:rPr>
          <w:rFonts w:ascii="Times New Roman" w:hAnsi="Times New Roman" w:cs="Times New Roman"/>
          <w:sz w:val="24"/>
        </w:rPr>
        <w:t xml:space="preserve"> (terdidik dan tidak terdidik)</w:t>
      </w:r>
      <w:r w:rsidR="0003316F" w:rsidRPr="00913619">
        <w:rPr>
          <w:rFonts w:ascii="Times New Roman" w:hAnsi="Times New Roman" w:cs="Times New Roman"/>
          <w:sz w:val="24"/>
        </w:rPr>
        <w:t xml:space="preserve"> </w:t>
      </w:r>
      <w:r w:rsidRPr="00913619">
        <w:rPr>
          <w:rFonts w:ascii="Times New Roman" w:hAnsi="Times New Roman" w:cs="Times New Roman"/>
          <w:sz w:val="24"/>
        </w:rPr>
        <w:t>yang bekerja di Provinsi Bengkulu.</w:t>
      </w:r>
      <w:proofErr w:type="gramEnd"/>
      <w:r w:rsidRPr="00913619">
        <w:rPr>
          <w:rFonts w:ascii="Times New Roman" w:hAnsi="Times New Roman" w:cs="Times New Roman"/>
          <w:sz w:val="24"/>
        </w:rPr>
        <w:t xml:space="preserve"> </w:t>
      </w:r>
      <w:proofErr w:type="gramStart"/>
      <w:r w:rsidRPr="00913619">
        <w:rPr>
          <w:rFonts w:ascii="Times New Roman" w:hAnsi="Times New Roman" w:cs="Times New Roman"/>
          <w:sz w:val="24"/>
        </w:rPr>
        <w:t xml:space="preserve">Hal ini </w:t>
      </w:r>
      <w:r w:rsidR="00494723" w:rsidRPr="00913619">
        <w:rPr>
          <w:rFonts w:ascii="Times New Roman" w:hAnsi="Times New Roman" w:cs="Times New Roman"/>
          <w:sz w:val="24"/>
        </w:rPr>
        <w:lastRenderedPageBreak/>
        <w:t>bermanfaat</w:t>
      </w:r>
      <w:r w:rsidRPr="00913619">
        <w:rPr>
          <w:rFonts w:ascii="Times New Roman" w:hAnsi="Times New Roman" w:cs="Times New Roman"/>
          <w:sz w:val="24"/>
        </w:rPr>
        <w:t xml:space="preserve"> untuk melihat apakah program pemerintah dalam meningkatkan kualitas mutu pendidikan penduduk sudah tepat untuk meningkatkan peluang </w:t>
      </w:r>
      <w:r w:rsidR="00BB7916" w:rsidRPr="00913619">
        <w:rPr>
          <w:rFonts w:ascii="Times New Roman" w:hAnsi="Times New Roman" w:cs="Times New Roman"/>
          <w:sz w:val="24"/>
        </w:rPr>
        <w:t>seseorang bekerja.</w:t>
      </w:r>
      <w:proofErr w:type="gramEnd"/>
      <w:r w:rsidR="00BB7916" w:rsidRPr="00913619">
        <w:rPr>
          <w:rFonts w:ascii="Times New Roman" w:hAnsi="Times New Roman" w:cs="Times New Roman"/>
          <w:sz w:val="24"/>
        </w:rPr>
        <w:t xml:space="preserve"> Dengan bekerja maka </w:t>
      </w:r>
      <w:proofErr w:type="gramStart"/>
      <w:r w:rsidR="00BB7916" w:rsidRPr="00913619">
        <w:rPr>
          <w:rFonts w:ascii="Times New Roman" w:hAnsi="Times New Roman" w:cs="Times New Roman"/>
          <w:sz w:val="24"/>
        </w:rPr>
        <w:t>akan</w:t>
      </w:r>
      <w:proofErr w:type="gramEnd"/>
      <w:r w:rsidR="00BB7916" w:rsidRPr="00913619">
        <w:rPr>
          <w:rFonts w:ascii="Times New Roman" w:hAnsi="Times New Roman" w:cs="Times New Roman"/>
          <w:sz w:val="24"/>
        </w:rPr>
        <w:t xml:space="preserve"> menambah pendapatan masyarakat dan</w:t>
      </w:r>
      <w:r w:rsidR="00494723" w:rsidRPr="00913619">
        <w:rPr>
          <w:rFonts w:ascii="Times New Roman" w:hAnsi="Times New Roman" w:cs="Times New Roman"/>
          <w:sz w:val="24"/>
        </w:rPr>
        <w:t xml:space="preserve"> meningkatkan kesejahteraannya, </w:t>
      </w:r>
      <w:r w:rsidR="00BB7916" w:rsidRPr="00913619">
        <w:rPr>
          <w:rFonts w:ascii="Times New Roman" w:hAnsi="Times New Roman" w:cs="Times New Roman"/>
          <w:sz w:val="24"/>
        </w:rPr>
        <w:t>dan tujuan dari program NAWACITA dapat tercapai.</w:t>
      </w:r>
    </w:p>
    <w:p w:rsidR="00323592" w:rsidRPr="00913619" w:rsidRDefault="00323592" w:rsidP="00494723">
      <w:pPr>
        <w:spacing w:after="0" w:line="360" w:lineRule="auto"/>
        <w:ind w:firstLine="720"/>
        <w:jc w:val="both"/>
        <w:rPr>
          <w:rFonts w:ascii="Times New Roman" w:hAnsi="Times New Roman" w:cs="Times New Roman"/>
          <w:sz w:val="24"/>
        </w:rPr>
      </w:pPr>
    </w:p>
    <w:p w:rsidR="00BB7916" w:rsidRPr="00913619" w:rsidRDefault="00BB7916" w:rsidP="00BB7916">
      <w:pPr>
        <w:pStyle w:val="ListParagraph"/>
        <w:numPr>
          <w:ilvl w:val="0"/>
          <w:numId w:val="1"/>
        </w:numPr>
        <w:spacing w:after="0" w:line="360" w:lineRule="auto"/>
        <w:ind w:hanging="720"/>
        <w:jc w:val="both"/>
        <w:rPr>
          <w:rFonts w:ascii="Times New Roman" w:hAnsi="Times New Roman" w:cs="Times New Roman"/>
          <w:b/>
          <w:sz w:val="24"/>
        </w:rPr>
      </w:pPr>
      <w:r w:rsidRPr="00913619">
        <w:rPr>
          <w:rFonts w:ascii="Times New Roman" w:hAnsi="Times New Roman" w:cs="Times New Roman"/>
          <w:b/>
          <w:sz w:val="24"/>
        </w:rPr>
        <w:t>METODE PENELITIAN</w:t>
      </w:r>
    </w:p>
    <w:p w:rsidR="00275B84" w:rsidRPr="00913619" w:rsidRDefault="00BB7916" w:rsidP="007B42B0">
      <w:pPr>
        <w:spacing w:after="0" w:line="360" w:lineRule="auto"/>
        <w:ind w:firstLine="720"/>
        <w:jc w:val="both"/>
        <w:rPr>
          <w:rFonts w:ascii="Times New Roman" w:hAnsi="Times New Roman" w:cs="Times New Roman"/>
          <w:sz w:val="24"/>
        </w:rPr>
      </w:pPr>
      <w:r w:rsidRPr="00913619">
        <w:rPr>
          <w:rFonts w:ascii="Times New Roman" w:hAnsi="Times New Roman" w:cs="Times New Roman"/>
          <w:sz w:val="24"/>
        </w:rPr>
        <w:t xml:space="preserve">Penelitian ini menggunakan data sekunder yang berasal dari Publikasi Keadaan Angkatan Kerja di Provinsi Bengkulu pada Agustus 2015 yang dikeluarkan oleh BPS Provinsi Bengkulu. </w:t>
      </w:r>
      <w:proofErr w:type="gramStart"/>
      <w:r w:rsidRPr="00913619">
        <w:rPr>
          <w:rFonts w:ascii="Times New Roman" w:hAnsi="Times New Roman" w:cs="Times New Roman"/>
          <w:sz w:val="24"/>
        </w:rPr>
        <w:t xml:space="preserve">Adapun metode analisis yang digunakan </w:t>
      </w:r>
      <w:r w:rsidR="00275B84" w:rsidRPr="00913619">
        <w:rPr>
          <w:rFonts w:ascii="Times New Roman" w:hAnsi="Times New Roman" w:cs="Times New Roman"/>
          <w:sz w:val="24"/>
        </w:rPr>
        <w:t xml:space="preserve">untuk melihat asosiasi dan mendeskriptifkannya </w:t>
      </w:r>
      <w:r w:rsidRPr="00913619">
        <w:rPr>
          <w:rFonts w:ascii="Times New Roman" w:hAnsi="Times New Roman" w:cs="Times New Roman"/>
          <w:sz w:val="24"/>
        </w:rPr>
        <w:t xml:space="preserve">adalah </w:t>
      </w:r>
      <w:r w:rsidR="00275B84" w:rsidRPr="00913619">
        <w:rPr>
          <w:rFonts w:ascii="Times New Roman" w:hAnsi="Times New Roman" w:cs="Times New Roman"/>
          <w:sz w:val="24"/>
        </w:rPr>
        <w:t xml:space="preserve">Uji Beda Peluang, Uji Resiko Relatif, Uji </w:t>
      </w:r>
      <w:r w:rsidR="00275B84" w:rsidRPr="00913619">
        <w:rPr>
          <w:rFonts w:ascii="Times New Roman" w:hAnsi="Times New Roman" w:cs="Times New Roman"/>
          <w:i/>
          <w:sz w:val="24"/>
        </w:rPr>
        <w:t>Odds Ratio</w:t>
      </w:r>
      <w:r w:rsidR="00C42F05" w:rsidRPr="00913619">
        <w:rPr>
          <w:rFonts w:ascii="Times New Roman" w:hAnsi="Times New Roman" w:cs="Times New Roman"/>
          <w:sz w:val="24"/>
        </w:rPr>
        <w:t xml:space="preserve"> dan </w:t>
      </w:r>
      <w:r w:rsidR="007B42B0" w:rsidRPr="00913619">
        <w:rPr>
          <w:rFonts w:ascii="Times New Roman" w:hAnsi="Times New Roman" w:cs="Times New Roman"/>
          <w:sz w:val="24"/>
        </w:rPr>
        <w:t>Uji Independensi (</w:t>
      </w:r>
      <w:r w:rsidR="007B42B0" w:rsidRPr="00913619">
        <w:rPr>
          <w:rFonts w:ascii="Times New Roman" w:hAnsi="Times New Roman" w:cs="Times New Roman"/>
          <w:i/>
          <w:sz w:val="24"/>
        </w:rPr>
        <w:t>Chi Square</w:t>
      </w:r>
      <w:r w:rsidR="007B42B0" w:rsidRPr="00913619">
        <w:rPr>
          <w:rFonts w:ascii="Times New Roman" w:hAnsi="Times New Roman" w:cs="Times New Roman"/>
          <w:sz w:val="24"/>
        </w:rPr>
        <w:t>)</w:t>
      </w:r>
      <w:r w:rsidR="007B42B0" w:rsidRPr="00913619">
        <w:rPr>
          <w:rFonts w:ascii="Times New Roman" w:hAnsi="Times New Roman" w:cs="Times New Roman"/>
          <w:i/>
          <w:sz w:val="24"/>
        </w:rPr>
        <w:t>.</w:t>
      </w:r>
      <w:proofErr w:type="gramEnd"/>
      <w:r w:rsidR="007B42B0" w:rsidRPr="00913619">
        <w:rPr>
          <w:rFonts w:ascii="Times New Roman" w:hAnsi="Times New Roman" w:cs="Times New Roman"/>
          <w:sz w:val="24"/>
        </w:rPr>
        <w:t xml:space="preserve"> </w:t>
      </w:r>
    </w:p>
    <w:p w:rsidR="00275B84" w:rsidRPr="00913619" w:rsidRDefault="00B72E05" w:rsidP="00275B84">
      <w:pPr>
        <w:pStyle w:val="ListParagraph"/>
        <w:numPr>
          <w:ilvl w:val="0"/>
          <w:numId w:val="5"/>
        </w:numPr>
        <w:spacing w:after="0" w:line="360" w:lineRule="auto"/>
        <w:jc w:val="both"/>
        <w:rPr>
          <w:rFonts w:ascii="Times New Roman" w:hAnsi="Times New Roman" w:cs="Times New Roman"/>
          <w:b/>
          <w:sz w:val="24"/>
        </w:rPr>
      </w:pPr>
      <w:r w:rsidRPr="00913619">
        <w:rPr>
          <w:rFonts w:ascii="Times New Roman" w:hAnsi="Times New Roman" w:cs="Times New Roman"/>
          <w:b/>
          <w:sz w:val="24"/>
        </w:rPr>
        <w:t>Uji Beda Peluang</w:t>
      </w:r>
    </w:p>
    <w:p w:rsidR="00B72E05" w:rsidRPr="00913619" w:rsidRDefault="00B72E05" w:rsidP="00B72E05">
      <w:pPr>
        <w:pStyle w:val="ListParagraph"/>
        <w:spacing w:after="0" w:line="360" w:lineRule="auto"/>
        <w:jc w:val="both"/>
        <w:rPr>
          <w:rFonts w:ascii="Times New Roman" w:hAnsi="Times New Roman" w:cs="Times New Roman"/>
          <w:sz w:val="24"/>
        </w:rPr>
      </w:pPr>
      <w:proofErr w:type="gramStart"/>
      <w:r w:rsidRPr="00913619">
        <w:rPr>
          <w:rFonts w:ascii="Times New Roman" w:hAnsi="Times New Roman" w:cs="Times New Roman"/>
          <w:sz w:val="24"/>
        </w:rPr>
        <w:t xml:space="preserve">Uji ini untuk memberikan indikasi ada tidaknya asosiasi antara kedua </w:t>
      </w:r>
      <w:r w:rsidR="00C76DBE" w:rsidRPr="00913619">
        <w:rPr>
          <w:rFonts w:ascii="Times New Roman" w:hAnsi="Times New Roman" w:cs="Times New Roman"/>
          <w:sz w:val="24"/>
        </w:rPr>
        <w:t>variabel</w:t>
      </w:r>
      <w:r w:rsidRPr="00913619">
        <w:rPr>
          <w:rFonts w:ascii="Times New Roman" w:hAnsi="Times New Roman" w:cs="Times New Roman"/>
          <w:sz w:val="24"/>
        </w:rPr>
        <w:t>.</w:t>
      </w:r>
      <w:proofErr w:type="gramEnd"/>
      <w:r w:rsidRPr="00913619">
        <w:rPr>
          <w:rFonts w:ascii="Times New Roman" w:hAnsi="Times New Roman" w:cs="Times New Roman"/>
          <w:sz w:val="24"/>
        </w:rPr>
        <w:t xml:space="preserve"> Adapun rumusnya sebagai berikut:</w:t>
      </w:r>
    </w:p>
    <w:p w:rsidR="000C56D8" w:rsidRPr="00913619" w:rsidRDefault="00B72E05" w:rsidP="000C56D8">
      <w:pPr>
        <w:pStyle w:val="ListParagraph"/>
        <w:spacing w:after="0" w:line="360" w:lineRule="auto"/>
        <w:jc w:val="both"/>
        <w:rPr>
          <w:rFonts w:ascii="Times New Roman" w:eastAsiaTheme="minorEastAsia" w:hAnsi="Times New Roman" w:cs="Times New Roman"/>
          <w:iCs/>
          <w:color w:val="000000" w:themeColor="text1"/>
          <w:sz w:val="24"/>
          <w:szCs w:val="24"/>
          <w:shd w:val="clear" w:color="auto" w:fill="FFFFFF" w:themeFill="background1"/>
        </w:rPr>
      </w:pPr>
      <w:r w:rsidRPr="00913619">
        <w:rPr>
          <w:rFonts w:ascii="Times New Roman" w:hAnsi="Times New Roman" w:cs="Times New Roman"/>
          <w:sz w:val="24"/>
        </w:rPr>
        <w:t>Beda Peluang =</w:t>
      </w:r>
      <w:r w:rsidR="001B1B84" w:rsidRPr="00913619">
        <w:rPr>
          <w:rFonts w:ascii="Times New Roman" w:hAnsi="Times New Roman" w:cs="Times New Roman"/>
          <w:sz w:val="24"/>
        </w:rPr>
        <w:t xml:space="preserve"> </w:t>
      </w:r>
      <m:oMath>
        <m:sSub>
          <m:sSubPr>
            <m:ctrlPr>
              <w:rPr>
                <w:rFonts w:ascii="Cambria Math" w:eastAsiaTheme="minorEastAsia" w:hAnsi="Cambria Math" w:cs="Times New Roman"/>
                <w:i/>
                <w:iCs/>
                <w:color w:val="000000" w:themeColor="text1"/>
                <w:sz w:val="24"/>
                <w:szCs w:val="24"/>
                <w:shd w:val="clear" w:color="auto" w:fill="FFFFFF" w:themeFill="background1"/>
              </w:rPr>
            </m:ctrlPr>
          </m:sSubPr>
          <m:e>
            <m:r>
              <w:rPr>
                <w:rFonts w:ascii="Cambria Math" w:eastAsia="Cambria Math" w:hAnsi="Cambria Math" w:cs="Times New Roman"/>
                <w:color w:val="000000" w:themeColor="text1"/>
                <w:sz w:val="24"/>
                <w:szCs w:val="24"/>
                <w:shd w:val="clear" w:color="auto" w:fill="FFFFFF" w:themeFill="background1"/>
              </w:rPr>
              <m:t>π</m:t>
            </m:r>
          </m:e>
          <m:sub>
            <m:r>
              <w:rPr>
                <w:rFonts w:ascii="Cambria Math" w:hAnsi="Cambria Math" w:cs="Times New Roman"/>
                <w:color w:val="000000" w:themeColor="text1"/>
                <w:sz w:val="24"/>
                <w:szCs w:val="24"/>
                <w:shd w:val="clear" w:color="auto" w:fill="FFFFFF" w:themeFill="background1"/>
              </w:rPr>
              <m:t>j|h</m:t>
            </m:r>
          </m:sub>
        </m:sSub>
        <m:r>
          <w:rPr>
            <w:rFonts w:ascii="Cambria Math" w:eastAsiaTheme="minorEastAsia" w:hAnsi="Cambria Math" w:cs="Times New Roman"/>
            <w:color w:val="000000" w:themeColor="text1"/>
            <w:sz w:val="24"/>
            <w:szCs w:val="24"/>
            <w:shd w:val="clear" w:color="auto" w:fill="FFFFFF" w:themeFill="background1"/>
          </w:rPr>
          <m:t>-</m:t>
        </m:r>
        <m:sSub>
          <m:sSubPr>
            <m:ctrlPr>
              <w:rPr>
                <w:rFonts w:ascii="Cambria Math" w:eastAsiaTheme="minorEastAsia" w:hAnsi="Cambria Math" w:cs="Times New Roman"/>
                <w:i/>
                <w:iCs/>
                <w:color w:val="000000" w:themeColor="text1"/>
                <w:sz w:val="24"/>
                <w:szCs w:val="24"/>
                <w:shd w:val="clear" w:color="auto" w:fill="FFFFFF" w:themeFill="background1"/>
              </w:rPr>
            </m:ctrlPr>
          </m:sSubPr>
          <m:e>
            <m:r>
              <w:rPr>
                <w:rFonts w:ascii="Cambria Math" w:eastAsia="Cambria Math" w:hAnsi="Cambria Math" w:cs="Times New Roman"/>
                <w:color w:val="000000" w:themeColor="text1"/>
                <w:sz w:val="24"/>
                <w:szCs w:val="24"/>
                <w:shd w:val="clear" w:color="auto" w:fill="FFFFFF" w:themeFill="background1"/>
              </w:rPr>
              <m:t>π</m:t>
            </m:r>
          </m:e>
          <m:sub>
            <m:r>
              <w:rPr>
                <w:rFonts w:ascii="Cambria Math" w:hAnsi="Cambria Math" w:cs="Times New Roman"/>
                <w:color w:val="000000" w:themeColor="text1"/>
                <w:sz w:val="24"/>
                <w:szCs w:val="24"/>
                <w:shd w:val="clear" w:color="auto" w:fill="FFFFFF" w:themeFill="background1"/>
              </w:rPr>
              <m:t>j|i</m:t>
            </m:r>
          </m:sub>
        </m:sSub>
        <m:r>
          <w:rPr>
            <w:rFonts w:ascii="Cambria Math" w:eastAsiaTheme="minorEastAsia" w:hAnsi="Cambria Math" w:cs="Times New Roman"/>
            <w:color w:val="000000" w:themeColor="text1"/>
            <w:sz w:val="24"/>
            <w:szCs w:val="24"/>
            <w:shd w:val="clear" w:color="auto" w:fill="FFFFFF" w:themeFill="background1"/>
          </w:rPr>
          <m:t>=</m:t>
        </m:r>
        <m:sSub>
          <m:sSubPr>
            <m:ctrlPr>
              <w:rPr>
                <w:rFonts w:ascii="Cambria Math" w:eastAsiaTheme="minorEastAsia" w:hAnsi="Cambria Math" w:cs="Times New Roman"/>
                <w:i/>
                <w:iCs/>
                <w:color w:val="000000" w:themeColor="text1"/>
                <w:sz w:val="24"/>
                <w:szCs w:val="24"/>
                <w:shd w:val="clear" w:color="auto" w:fill="FFFFFF" w:themeFill="background1"/>
              </w:rPr>
            </m:ctrlPr>
          </m:sSubPr>
          <m:e>
            <m:acc>
              <m:accPr>
                <m:ctrlPr>
                  <w:rPr>
                    <w:rFonts w:ascii="Cambria Math" w:eastAsiaTheme="minorEastAsia" w:hAnsi="Cambria Math" w:cs="Times New Roman"/>
                    <w:i/>
                    <w:iCs/>
                    <w:color w:val="000000" w:themeColor="text1"/>
                    <w:sz w:val="24"/>
                    <w:szCs w:val="24"/>
                    <w:shd w:val="clear" w:color="auto" w:fill="FFFFFF" w:themeFill="background1"/>
                  </w:rPr>
                </m:ctrlPr>
              </m:accPr>
              <m:e>
                <m:r>
                  <w:rPr>
                    <w:rFonts w:ascii="Cambria Math" w:eastAsiaTheme="minorEastAsia" w:hAnsi="Cambria Math" w:cs="Times New Roman"/>
                    <w:color w:val="000000" w:themeColor="text1"/>
                    <w:sz w:val="24"/>
                    <w:szCs w:val="24"/>
                    <w:shd w:val="clear" w:color="auto" w:fill="FFFFFF" w:themeFill="background1"/>
                  </w:rPr>
                  <m:t>π</m:t>
                </m:r>
              </m:e>
            </m:acc>
          </m:e>
          <m:sub>
            <m:r>
              <w:rPr>
                <w:rFonts w:ascii="Cambria Math" w:eastAsiaTheme="minorEastAsia" w:hAnsi="Cambria Math" w:cs="Times New Roman"/>
                <w:color w:val="000000" w:themeColor="text1"/>
                <w:sz w:val="24"/>
                <w:szCs w:val="24"/>
                <w:shd w:val="clear" w:color="auto" w:fill="FFFFFF" w:themeFill="background1"/>
              </w:rPr>
              <m:t>1</m:t>
            </m:r>
          </m:sub>
        </m:sSub>
        <m:r>
          <w:rPr>
            <w:rFonts w:ascii="Cambria Math" w:eastAsiaTheme="minorEastAsia" w:hAnsi="Cambria Math" w:cs="Times New Roman"/>
            <w:color w:val="000000" w:themeColor="text1"/>
            <w:sz w:val="24"/>
            <w:szCs w:val="24"/>
            <w:shd w:val="clear" w:color="auto" w:fill="FFFFFF" w:themeFill="background1"/>
          </w:rPr>
          <m:t>-</m:t>
        </m:r>
        <m:sSub>
          <m:sSubPr>
            <m:ctrlPr>
              <w:rPr>
                <w:rFonts w:ascii="Cambria Math" w:eastAsiaTheme="minorEastAsia" w:hAnsi="Cambria Math" w:cs="Times New Roman"/>
                <w:i/>
                <w:iCs/>
                <w:color w:val="000000" w:themeColor="text1"/>
                <w:sz w:val="24"/>
                <w:szCs w:val="24"/>
                <w:shd w:val="clear" w:color="auto" w:fill="FFFFFF" w:themeFill="background1"/>
              </w:rPr>
            </m:ctrlPr>
          </m:sSubPr>
          <m:e>
            <m:acc>
              <m:accPr>
                <m:ctrlPr>
                  <w:rPr>
                    <w:rFonts w:ascii="Cambria Math" w:eastAsiaTheme="minorEastAsia" w:hAnsi="Cambria Math" w:cs="Times New Roman"/>
                    <w:i/>
                    <w:iCs/>
                    <w:color w:val="000000" w:themeColor="text1"/>
                    <w:sz w:val="24"/>
                    <w:szCs w:val="24"/>
                    <w:shd w:val="clear" w:color="auto" w:fill="FFFFFF" w:themeFill="background1"/>
                  </w:rPr>
                </m:ctrlPr>
              </m:accPr>
              <m:e>
                <m:r>
                  <w:rPr>
                    <w:rFonts w:ascii="Cambria Math" w:eastAsiaTheme="minorEastAsia" w:hAnsi="Cambria Math" w:cs="Times New Roman"/>
                    <w:color w:val="000000" w:themeColor="text1"/>
                    <w:sz w:val="24"/>
                    <w:szCs w:val="24"/>
                    <w:shd w:val="clear" w:color="auto" w:fill="FFFFFF" w:themeFill="background1"/>
                  </w:rPr>
                  <m:t>π</m:t>
                </m:r>
              </m:e>
            </m:acc>
          </m:e>
          <m:sub>
            <m:r>
              <w:rPr>
                <w:rFonts w:ascii="Cambria Math" w:eastAsiaTheme="minorEastAsia" w:hAnsi="Cambria Math" w:cs="Times New Roman"/>
                <w:color w:val="000000" w:themeColor="text1"/>
                <w:sz w:val="24"/>
                <w:szCs w:val="24"/>
                <w:shd w:val="clear" w:color="auto" w:fill="FFFFFF" w:themeFill="background1"/>
              </w:rPr>
              <m:t>2</m:t>
            </m:r>
          </m:sub>
        </m:sSub>
      </m:oMath>
      <w:r w:rsidR="00F53E78" w:rsidRPr="00913619">
        <w:rPr>
          <w:rFonts w:ascii="Times New Roman" w:eastAsiaTheme="minorEastAsia" w:hAnsi="Times New Roman" w:cs="Times New Roman"/>
          <w:iCs/>
          <w:color w:val="000000" w:themeColor="text1"/>
          <w:sz w:val="24"/>
          <w:szCs w:val="24"/>
          <w:shd w:val="clear" w:color="auto" w:fill="FFFFFF" w:themeFill="background1"/>
        </w:rPr>
        <w:t xml:space="preserve">    </w:t>
      </w:r>
    </w:p>
    <w:p w:rsidR="00B72E05" w:rsidRPr="00913619" w:rsidRDefault="00B72E05" w:rsidP="000C56D8">
      <w:pPr>
        <w:pStyle w:val="ListParagraph"/>
        <w:spacing w:after="0" w:line="360" w:lineRule="auto"/>
        <w:jc w:val="both"/>
        <w:rPr>
          <w:rFonts w:ascii="Times New Roman" w:hAnsi="Times New Roman" w:cs="Times New Roman"/>
          <w:sz w:val="24"/>
        </w:rPr>
      </w:pPr>
      <w:r w:rsidRPr="00913619">
        <w:rPr>
          <w:rFonts w:ascii="Times New Roman" w:hAnsi="Times New Roman" w:cs="Times New Roman"/>
          <w:sz w:val="24"/>
        </w:rPr>
        <w:t xml:space="preserve">Dengan selang kepercayaan  </w:t>
      </w:r>
      <w:r w:rsidR="000C56D8" w:rsidRPr="00913619">
        <w:rPr>
          <w:rFonts w:ascii="Times New Roman" w:hAnsi="Times New Roman" w:cs="Times New Roman"/>
          <w:position w:val="-32"/>
          <w:sz w:val="18"/>
        </w:rPr>
        <w:object w:dxaOrig="42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15pt;height:38.5pt" o:ole="">
            <v:imagedata r:id="rId7" o:title="" cropleft="1218f"/>
          </v:shape>
          <o:OLEObject Type="Embed" ProgID="Equation.3" ShapeID="_x0000_i1025" DrawAspect="Content" ObjectID="_1605347921" r:id="rId8"/>
        </w:object>
      </w:r>
    </w:p>
    <w:p w:rsidR="00B72E05" w:rsidRPr="00913619" w:rsidRDefault="00B72E05" w:rsidP="00383F2C">
      <w:pPr>
        <w:spacing w:after="0" w:line="360" w:lineRule="auto"/>
        <w:ind w:left="720"/>
        <w:jc w:val="both"/>
        <w:rPr>
          <w:rFonts w:ascii="Times New Roman" w:hAnsi="Times New Roman" w:cs="Times New Roman"/>
          <w:sz w:val="24"/>
        </w:rPr>
      </w:pPr>
      <w:proofErr w:type="gramStart"/>
      <w:r w:rsidRPr="00913619">
        <w:rPr>
          <w:rFonts w:ascii="Times New Roman" w:hAnsi="Times New Roman" w:cs="Times New Roman"/>
          <w:sz w:val="24"/>
        </w:rPr>
        <w:t>Keterangan :</w:t>
      </w:r>
      <w:proofErr w:type="gramEnd"/>
      <w:r w:rsidRPr="00913619">
        <w:rPr>
          <w:rFonts w:ascii="Times New Roman" w:hAnsi="Times New Roman" w:cs="Times New Roman"/>
          <w:sz w:val="24"/>
        </w:rPr>
        <w:t xml:space="preserve"> </w:t>
      </w:r>
    </w:p>
    <w:p w:rsidR="00F53E78" w:rsidRPr="00913619" w:rsidRDefault="00EB318C" w:rsidP="00383F2C">
      <w:pPr>
        <w:spacing w:after="0" w:line="360" w:lineRule="auto"/>
        <w:ind w:left="720"/>
        <w:jc w:val="both"/>
        <w:rPr>
          <w:rFonts w:ascii="Times New Roman" w:eastAsiaTheme="minorEastAsia" w:hAnsi="Times New Roman" w:cs="Times New Roman"/>
          <w:iCs/>
          <w:color w:val="000000" w:themeColor="text1"/>
          <w:sz w:val="24"/>
          <w:szCs w:val="24"/>
        </w:rPr>
      </w:pPr>
      <m:oMath>
        <m:sSub>
          <m:sSubPr>
            <m:ctrlPr>
              <w:rPr>
                <w:rFonts w:ascii="Cambria Math" w:eastAsiaTheme="minorEastAsia" w:hAnsi="Cambria Math" w:cs="Times New Roman"/>
                <w:i/>
                <w:iCs/>
                <w:color w:val="000000" w:themeColor="text1"/>
                <w:sz w:val="24"/>
                <w:szCs w:val="24"/>
              </w:rPr>
            </m:ctrlPr>
          </m:sSubPr>
          <m:e>
            <m:r>
              <w:rPr>
                <w:rFonts w:ascii="Cambria Math" w:eastAsia="Cambria Math" w:hAnsi="Cambria Math" w:cs="Times New Roman"/>
                <w:color w:val="000000" w:themeColor="text1"/>
                <w:sz w:val="24"/>
                <w:szCs w:val="24"/>
              </w:rPr>
              <m:t>π</m:t>
            </m:r>
          </m:e>
          <m:sub>
            <m:r>
              <w:rPr>
                <w:rFonts w:ascii="Cambria Math" w:hAnsi="Cambria Math" w:cs="Times New Roman"/>
                <w:color w:val="000000" w:themeColor="text1"/>
                <w:sz w:val="24"/>
                <w:szCs w:val="24"/>
              </w:rPr>
              <m:t>j</m:t>
            </m:r>
            <m:r>
              <w:rPr>
                <w:rFonts w:ascii="Cambria Math" w:hAnsi="Cambria Math" w:cs="Times New Roman"/>
                <w:color w:val="000000" w:themeColor="text1"/>
                <w:sz w:val="24"/>
                <w:szCs w:val="24"/>
              </w:rPr>
              <m:t>|h</m:t>
            </m:r>
          </m:sub>
        </m:sSub>
      </m:oMath>
      <w:r w:rsidR="001B1B84" w:rsidRPr="00913619">
        <w:rPr>
          <w:rFonts w:ascii="Times New Roman" w:eastAsiaTheme="minorEastAsia" w:hAnsi="Times New Roman" w:cs="Times New Roman"/>
          <w:iCs/>
          <w:color w:val="000000" w:themeColor="text1"/>
          <w:sz w:val="24"/>
          <w:szCs w:val="24"/>
        </w:rPr>
        <w:t xml:space="preserve">= </w:t>
      </w:r>
      <w:r w:rsidR="00F53E78" w:rsidRPr="00913619">
        <w:rPr>
          <w:rFonts w:ascii="Times New Roman" w:eastAsiaTheme="minorEastAsia" w:hAnsi="Times New Roman" w:cs="Times New Roman"/>
          <w:iCs/>
          <w:color w:val="000000" w:themeColor="text1"/>
          <w:sz w:val="24"/>
          <w:szCs w:val="24"/>
        </w:rPr>
        <w:t>Nilai p</w:t>
      </w:r>
      <w:r w:rsidR="001B1B84" w:rsidRPr="00913619">
        <w:rPr>
          <w:rFonts w:ascii="Times New Roman" w:eastAsiaTheme="minorEastAsia" w:hAnsi="Times New Roman" w:cs="Times New Roman"/>
          <w:iCs/>
          <w:color w:val="000000" w:themeColor="text1"/>
          <w:sz w:val="24"/>
          <w:szCs w:val="24"/>
        </w:rPr>
        <w:t xml:space="preserve">eluang </w:t>
      </w:r>
      <w:r w:rsidR="00D61209" w:rsidRPr="00913619">
        <w:rPr>
          <w:rFonts w:ascii="Times New Roman" w:eastAsiaTheme="minorEastAsia" w:hAnsi="Times New Roman" w:cs="Times New Roman"/>
          <w:iCs/>
          <w:color w:val="000000" w:themeColor="text1"/>
          <w:sz w:val="24"/>
          <w:szCs w:val="24"/>
        </w:rPr>
        <w:t>kategori j</w:t>
      </w:r>
      <w:r w:rsidR="004F5851" w:rsidRPr="00913619">
        <w:rPr>
          <w:rFonts w:ascii="Times New Roman" w:eastAsiaTheme="minorEastAsia" w:hAnsi="Times New Roman" w:cs="Times New Roman"/>
          <w:iCs/>
          <w:color w:val="000000" w:themeColor="text1"/>
          <w:sz w:val="24"/>
          <w:szCs w:val="24"/>
        </w:rPr>
        <w:t xml:space="preserve"> </w:t>
      </w:r>
      <w:r w:rsidR="00D61209" w:rsidRPr="00913619">
        <w:rPr>
          <w:rFonts w:ascii="Times New Roman" w:eastAsiaTheme="minorEastAsia" w:hAnsi="Times New Roman" w:cs="Times New Roman"/>
          <w:iCs/>
          <w:color w:val="000000" w:themeColor="text1"/>
          <w:sz w:val="24"/>
          <w:szCs w:val="24"/>
        </w:rPr>
        <w:t xml:space="preserve">pada </w:t>
      </w:r>
      <w:r w:rsidR="001B1B84" w:rsidRPr="00913619">
        <w:rPr>
          <w:rFonts w:ascii="Times New Roman" w:eastAsiaTheme="minorEastAsia" w:hAnsi="Times New Roman" w:cs="Times New Roman"/>
          <w:iCs/>
          <w:color w:val="000000" w:themeColor="text1"/>
          <w:sz w:val="24"/>
          <w:szCs w:val="24"/>
        </w:rPr>
        <w:t>variabel</w:t>
      </w:r>
      <w:r w:rsidR="00D61209" w:rsidRPr="00913619">
        <w:rPr>
          <w:rFonts w:ascii="Times New Roman" w:eastAsiaTheme="minorEastAsia" w:hAnsi="Times New Roman" w:cs="Times New Roman"/>
          <w:iCs/>
          <w:color w:val="000000" w:themeColor="text1"/>
          <w:sz w:val="24"/>
          <w:szCs w:val="24"/>
        </w:rPr>
        <w:t xml:space="preserve"> </w:t>
      </w:r>
      <w:r w:rsidR="001B1B84" w:rsidRPr="00913619">
        <w:rPr>
          <w:rFonts w:ascii="Times New Roman" w:eastAsiaTheme="minorEastAsia" w:hAnsi="Times New Roman" w:cs="Times New Roman"/>
          <w:iCs/>
          <w:color w:val="000000" w:themeColor="text1"/>
          <w:sz w:val="24"/>
          <w:szCs w:val="24"/>
        </w:rPr>
        <w:t>Y</w:t>
      </w:r>
      <w:r w:rsidR="00D61209" w:rsidRPr="00913619">
        <w:rPr>
          <w:rFonts w:ascii="Times New Roman" w:eastAsiaTheme="minorEastAsia" w:hAnsi="Times New Roman" w:cs="Times New Roman"/>
          <w:iCs/>
          <w:color w:val="000000" w:themeColor="text1"/>
          <w:sz w:val="24"/>
          <w:szCs w:val="24"/>
        </w:rPr>
        <w:t xml:space="preserve"> </w:t>
      </w:r>
      <w:proofErr w:type="gramStart"/>
      <w:r w:rsidR="00F53E78" w:rsidRPr="00913619">
        <w:rPr>
          <w:rFonts w:ascii="Times New Roman" w:eastAsiaTheme="minorEastAsia" w:hAnsi="Times New Roman" w:cs="Times New Roman"/>
          <w:iCs/>
          <w:color w:val="000000" w:themeColor="text1"/>
          <w:sz w:val="24"/>
          <w:szCs w:val="24"/>
        </w:rPr>
        <w:t>untuk  kategori</w:t>
      </w:r>
      <w:proofErr w:type="gramEnd"/>
      <w:r w:rsidR="00F53E78" w:rsidRPr="00913619">
        <w:rPr>
          <w:rFonts w:ascii="Times New Roman" w:eastAsiaTheme="minorEastAsia" w:hAnsi="Times New Roman" w:cs="Times New Roman"/>
          <w:iCs/>
          <w:color w:val="000000" w:themeColor="text1"/>
          <w:sz w:val="24"/>
          <w:szCs w:val="24"/>
        </w:rPr>
        <w:t xml:space="preserve"> h pada</w:t>
      </w:r>
      <w:r w:rsidR="001B1B84" w:rsidRPr="00913619">
        <w:rPr>
          <w:rFonts w:ascii="Times New Roman" w:eastAsiaTheme="minorEastAsia" w:hAnsi="Times New Roman" w:cs="Times New Roman"/>
          <w:iCs/>
          <w:color w:val="000000" w:themeColor="text1"/>
          <w:sz w:val="24"/>
          <w:szCs w:val="24"/>
        </w:rPr>
        <w:t xml:space="preserve"> variabel X </w:t>
      </w:r>
    </w:p>
    <w:p w:rsidR="00F53E78" w:rsidRPr="00913619" w:rsidRDefault="00EB318C" w:rsidP="00383F2C">
      <w:pPr>
        <w:spacing w:after="0" w:line="360" w:lineRule="auto"/>
        <w:ind w:left="720"/>
        <w:jc w:val="both"/>
        <w:rPr>
          <w:rFonts w:ascii="Times New Roman" w:eastAsiaTheme="minorEastAsia" w:hAnsi="Times New Roman" w:cs="Times New Roman"/>
          <w:iCs/>
          <w:color w:val="000000" w:themeColor="text1"/>
          <w:sz w:val="24"/>
          <w:szCs w:val="24"/>
        </w:rPr>
      </w:pPr>
      <m:oMath>
        <m:sSub>
          <m:sSubPr>
            <m:ctrlPr>
              <w:rPr>
                <w:rFonts w:ascii="Cambria Math" w:eastAsiaTheme="minorEastAsia" w:hAnsi="Cambria Math" w:cs="Times New Roman"/>
                <w:i/>
                <w:iCs/>
                <w:color w:val="000000" w:themeColor="text1"/>
                <w:sz w:val="24"/>
                <w:szCs w:val="24"/>
              </w:rPr>
            </m:ctrlPr>
          </m:sSubPr>
          <m:e>
            <m:r>
              <w:rPr>
                <w:rFonts w:ascii="Cambria Math" w:eastAsia="Cambria Math" w:hAnsi="Cambria Math" w:cs="Times New Roman"/>
                <w:color w:val="000000" w:themeColor="text1"/>
                <w:sz w:val="24"/>
                <w:szCs w:val="24"/>
              </w:rPr>
              <m:t>π</m:t>
            </m:r>
          </m:e>
          <m:sub>
            <m:r>
              <w:rPr>
                <w:rFonts w:ascii="Cambria Math" w:hAnsi="Cambria Math" w:cs="Times New Roman"/>
                <w:color w:val="000000" w:themeColor="text1"/>
                <w:sz w:val="24"/>
                <w:szCs w:val="24"/>
              </w:rPr>
              <m:t>j</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i</m:t>
            </m:r>
          </m:sub>
        </m:sSub>
      </m:oMath>
      <w:r w:rsidR="00F53E78" w:rsidRPr="00913619">
        <w:rPr>
          <w:rFonts w:ascii="Times New Roman" w:eastAsiaTheme="minorEastAsia" w:hAnsi="Times New Roman" w:cs="Times New Roman"/>
          <w:iCs/>
          <w:color w:val="000000" w:themeColor="text1"/>
          <w:sz w:val="24"/>
          <w:szCs w:val="24"/>
        </w:rPr>
        <w:t xml:space="preserve">= </w:t>
      </w:r>
      <w:r w:rsidR="00D61209" w:rsidRPr="00913619">
        <w:rPr>
          <w:rFonts w:ascii="Times New Roman" w:eastAsiaTheme="minorEastAsia" w:hAnsi="Times New Roman" w:cs="Times New Roman"/>
          <w:iCs/>
          <w:color w:val="000000" w:themeColor="text1"/>
          <w:sz w:val="24"/>
          <w:szCs w:val="24"/>
        </w:rPr>
        <w:t xml:space="preserve">Nilai peluang kategori j </w:t>
      </w:r>
      <w:r w:rsidR="004F5851" w:rsidRPr="00913619">
        <w:rPr>
          <w:rFonts w:ascii="Times New Roman" w:eastAsiaTheme="minorEastAsia" w:hAnsi="Times New Roman" w:cs="Times New Roman"/>
          <w:iCs/>
          <w:color w:val="000000" w:themeColor="text1"/>
          <w:sz w:val="24"/>
          <w:szCs w:val="24"/>
        </w:rPr>
        <w:t xml:space="preserve">pada </w:t>
      </w:r>
      <w:r w:rsidR="00F53E78" w:rsidRPr="00913619">
        <w:rPr>
          <w:rFonts w:ascii="Times New Roman" w:eastAsiaTheme="minorEastAsia" w:hAnsi="Times New Roman" w:cs="Times New Roman"/>
          <w:iCs/>
          <w:color w:val="000000" w:themeColor="text1"/>
          <w:sz w:val="24"/>
          <w:szCs w:val="24"/>
        </w:rPr>
        <w:t>variabel</w:t>
      </w:r>
      <w:r w:rsidR="00D61209" w:rsidRPr="00913619">
        <w:rPr>
          <w:rFonts w:ascii="Times New Roman" w:eastAsiaTheme="minorEastAsia" w:hAnsi="Times New Roman" w:cs="Times New Roman"/>
          <w:iCs/>
          <w:color w:val="000000" w:themeColor="text1"/>
          <w:sz w:val="24"/>
          <w:szCs w:val="24"/>
        </w:rPr>
        <w:t xml:space="preserve"> </w:t>
      </w:r>
      <w:proofErr w:type="gramStart"/>
      <w:r w:rsidR="00F53E78" w:rsidRPr="00913619">
        <w:rPr>
          <w:rFonts w:ascii="Times New Roman" w:eastAsiaTheme="minorEastAsia" w:hAnsi="Times New Roman" w:cs="Times New Roman"/>
          <w:iCs/>
          <w:color w:val="000000" w:themeColor="text1"/>
          <w:sz w:val="24"/>
          <w:szCs w:val="24"/>
        </w:rPr>
        <w:t>Y</w:t>
      </w:r>
      <w:r w:rsidR="00D61209" w:rsidRPr="00913619">
        <w:rPr>
          <w:rFonts w:ascii="Times New Roman" w:eastAsiaTheme="minorEastAsia" w:hAnsi="Times New Roman" w:cs="Times New Roman"/>
          <w:iCs/>
          <w:color w:val="000000" w:themeColor="text1"/>
          <w:sz w:val="24"/>
          <w:szCs w:val="24"/>
        </w:rPr>
        <w:t xml:space="preserve"> </w:t>
      </w:r>
      <w:r w:rsidR="00F53E78" w:rsidRPr="00913619">
        <w:rPr>
          <w:rFonts w:ascii="Times New Roman" w:eastAsiaTheme="minorEastAsia" w:hAnsi="Times New Roman" w:cs="Times New Roman"/>
          <w:iCs/>
          <w:color w:val="000000" w:themeColor="text1"/>
          <w:sz w:val="24"/>
          <w:szCs w:val="24"/>
        </w:rPr>
        <w:t xml:space="preserve"> untuk</w:t>
      </w:r>
      <w:proofErr w:type="gramEnd"/>
      <w:r w:rsidR="00F53E78" w:rsidRPr="00913619">
        <w:rPr>
          <w:rFonts w:ascii="Times New Roman" w:eastAsiaTheme="minorEastAsia" w:hAnsi="Times New Roman" w:cs="Times New Roman"/>
          <w:iCs/>
          <w:color w:val="000000" w:themeColor="text1"/>
          <w:sz w:val="24"/>
          <w:szCs w:val="24"/>
        </w:rPr>
        <w:t xml:space="preserve">  kategori i pada variabel X </w:t>
      </w:r>
    </w:p>
    <w:p w:rsidR="00C76DBE" w:rsidRPr="00913619" w:rsidRDefault="00C76DBE" w:rsidP="00383F2C">
      <w:pPr>
        <w:spacing w:after="0" w:line="360" w:lineRule="auto"/>
        <w:ind w:left="720"/>
        <w:jc w:val="both"/>
        <w:rPr>
          <w:rFonts w:ascii="Times New Roman" w:eastAsiaTheme="minorEastAsia" w:hAnsi="Times New Roman" w:cs="Times New Roman"/>
          <w:iCs/>
          <w:color w:val="000000" w:themeColor="text1"/>
          <w:sz w:val="24"/>
          <w:szCs w:val="24"/>
        </w:rPr>
      </w:pPr>
      <w:proofErr w:type="gramStart"/>
      <w:r w:rsidRPr="00913619">
        <w:rPr>
          <w:rFonts w:ascii="Times New Roman" w:eastAsiaTheme="minorEastAsia" w:hAnsi="Times New Roman" w:cs="Times New Roman"/>
          <w:iCs/>
          <w:color w:val="000000" w:themeColor="text1"/>
          <w:sz w:val="24"/>
          <w:szCs w:val="24"/>
        </w:rPr>
        <w:t>Jika selang kepercayaan mengurung nilai nol maka dianggap tidak ada asosiasi diantara dua variabel.</w:t>
      </w:r>
      <w:proofErr w:type="gramEnd"/>
    </w:p>
    <w:p w:rsidR="00F53E78" w:rsidRPr="00913619" w:rsidRDefault="00F53E78" w:rsidP="00F53E78">
      <w:pPr>
        <w:pStyle w:val="ListParagraph"/>
        <w:numPr>
          <w:ilvl w:val="0"/>
          <w:numId w:val="5"/>
        </w:numPr>
        <w:spacing w:after="0" w:line="360" w:lineRule="auto"/>
        <w:jc w:val="both"/>
        <w:rPr>
          <w:rFonts w:ascii="Times New Roman" w:eastAsiaTheme="minorEastAsia" w:hAnsi="Times New Roman" w:cs="Times New Roman"/>
          <w:b/>
          <w:iCs/>
          <w:color w:val="000000" w:themeColor="text1"/>
          <w:sz w:val="24"/>
          <w:szCs w:val="24"/>
        </w:rPr>
      </w:pPr>
      <w:r w:rsidRPr="00913619">
        <w:rPr>
          <w:rFonts w:ascii="Times New Roman" w:eastAsiaTheme="minorEastAsia" w:hAnsi="Times New Roman" w:cs="Times New Roman"/>
          <w:b/>
          <w:iCs/>
          <w:color w:val="000000" w:themeColor="text1"/>
          <w:sz w:val="24"/>
          <w:szCs w:val="24"/>
        </w:rPr>
        <w:t>Uji Resiko Relatif (RR)</w:t>
      </w:r>
    </w:p>
    <w:p w:rsidR="00F53E78" w:rsidRPr="00913619" w:rsidRDefault="004F5851" w:rsidP="00F53E78">
      <w:pPr>
        <w:pStyle w:val="ListParagraph"/>
        <w:spacing w:after="0" w:line="360" w:lineRule="auto"/>
        <w:jc w:val="both"/>
        <w:rPr>
          <w:rFonts w:ascii="Times New Roman" w:eastAsiaTheme="minorEastAsia" w:hAnsi="Times New Roman" w:cs="Times New Roman"/>
          <w:iCs/>
          <w:color w:val="000000" w:themeColor="text1"/>
          <w:sz w:val="24"/>
          <w:szCs w:val="24"/>
        </w:rPr>
      </w:pPr>
      <w:r w:rsidRPr="00913619">
        <w:rPr>
          <w:rFonts w:ascii="Times New Roman" w:eastAsiaTheme="minorEastAsia" w:hAnsi="Times New Roman" w:cs="Times New Roman"/>
          <w:iCs/>
          <w:color w:val="000000" w:themeColor="text1"/>
          <w:sz w:val="24"/>
          <w:szCs w:val="24"/>
        </w:rPr>
        <w:t xml:space="preserve">Uji ini merupakan perbandingan antara dua peluang kejadian variabel Y pada 2 kategori dari variabel X. </w:t>
      </w:r>
      <w:r w:rsidR="00F53E78" w:rsidRPr="00913619">
        <w:rPr>
          <w:rFonts w:ascii="Times New Roman" w:eastAsiaTheme="minorEastAsia" w:hAnsi="Times New Roman" w:cs="Times New Roman"/>
          <w:iCs/>
          <w:color w:val="000000" w:themeColor="text1"/>
          <w:sz w:val="24"/>
          <w:szCs w:val="24"/>
        </w:rPr>
        <w:t>Rumusnya sebagai berikut:</w:t>
      </w:r>
    </w:p>
    <w:p w:rsidR="00F53E78" w:rsidRPr="00913619" w:rsidRDefault="002E784A" w:rsidP="00F53E78">
      <w:pPr>
        <w:pStyle w:val="ListParagraph"/>
        <w:spacing w:after="0" w:line="360" w:lineRule="auto"/>
        <w:jc w:val="both"/>
        <w:rPr>
          <w:rFonts w:ascii="Times New Roman" w:eastAsiaTheme="minorEastAsia" w:hAnsi="Times New Roman" w:cs="Times New Roman"/>
          <w:iCs/>
          <w:color w:val="000000" w:themeColor="text1"/>
          <w:sz w:val="24"/>
          <w:szCs w:val="24"/>
        </w:rPr>
      </w:pPr>
      <w:r w:rsidRPr="00913619">
        <w:rPr>
          <w:rFonts w:ascii="Times New Roman" w:eastAsiaTheme="minorEastAsia" w:hAnsi="Times New Roman" w:cs="Times New Roman"/>
          <w:iCs/>
          <w:color w:val="000000" w:themeColor="text1"/>
          <w:position w:val="-38"/>
          <w:sz w:val="8"/>
          <w:szCs w:val="24"/>
        </w:rPr>
        <w:object w:dxaOrig="1020" w:dyaOrig="840">
          <v:shape id="_x0000_i1026" type="#_x0000_t75" style="width:51.05pt;height:41.85pt" o:ole="">
            <v:imagedata r:id="rId9" o:title=""/>
          </v:shape>
          <o:OLEObject Type="Embed" ProgID="Equation.3" ShapeID="_x0000_i1026" DrawAspect="Content" ObjectID="_1605347922" r:id="rId10"/>
        </w:object>
      </w:r>
      <w:r w:rsidR="00F53E78" w:rsidRPr="00913619">
        <w:rPr>
          <w:rFonts w:ascii="Times New Roman" w:eastAsiaTheme="minorEastAsia" w:hAnsi="Times New Roman" w:cs="Times New Roman"/>
          <w:iCs/>
          <w:color w:val="000000" w:themeColor="text1"/>
          <w:sz w:val="24"/>
          <w:szCs w:val="24"/>
        </w:rPr>
        <w:t xml:space="preserve">                   </w:t>
      </w:r>
    </w:p>
    <w:p w:rsidR="00F53E78" w:rsidRPr="00913619" w:rsidRDefault="00F53E78" w:rsidP="00F53E78">
      <w:pPr>
        <w:pStyle w:val="ListParagraph"/>
        <w:spacing w:after="0" w:line="360" w:lineRule="auto"/>
        <w:jc w:val="both"/>
        <w:rPr>
          <w:rFonts w:ascii="Times New Roman" w:eastAsiaTheme="minorEastAsia" w:hAnsi="Times New Roman" w:cs="Times New Roman"/>
          <w:iCs/>
          <w:color w:val="000000" w:themeColor="text1"/>
          <w:sz w:val="24"/>
          <w:szCs w:val="24"/>
        </w:rPr>
      </w:pPr>
      <w:r w:rsidRPr="00913619">
        <w:rPr>
          <w:rFonts w:ascii="Times New Roman" w:eastAsiaTheme="minorEastAsia" w:hAnsi="Times New Roman" w:cs="Times New Roman"/>
          <w:iCs/>
          <w:color w:val="000000" w:themeColor="text1"/>
          <w:sz w:val="24"/>
          <w:szCs w:val="24"/>
        </w:rPr>
        <w:t xml:space="preserve">Dengan selang kepercayaan </w:t>
      </w:r>
      <w:r w:rsidR="000C56D8" w:rsidRPr="00913619">
        <w:rPr>
          <w:rFonts w:ascii="Times New Roman" w:eastAsiaTheme="minorEastAsia" w:hAnsi="Times New Roman" w:cs="Times New Roman"/>
          <w:iCs/>
          <w:color w:val="000000" w:themeColor="text1"/>
          <w:sz w:val="24"/>
          <w:szCs w:val="24"/>
        </w:rPr>
        <w:t xml:space="preserve">= </w:t>
      </w:r>
      <w:r w:rsidR="002E784A" w:rsidRPr="00913619">
        <w:rPr>
          <w:rFonts w:ascii="Times New Roman" w:eastAsiaTheme="minorEastAsia" w:hAnsi="Times New Roman" w:cs="Times New Roman"/>
          <w:iCs/>
          <w:color w:val="000000" w:themeColor="text1"/>
          <w:position w:val="-10"/>
          <w:sz w:val="24"/>
          <w:szCs w:val="24"/>
        </w:rPr>
        <w:object w:dxaOrig="2439" w:dyaOrig="400">
          <v:shape id="_x0000_i1027" type="#_x0000_t75" style="width:122.25pt;height:20.1pt" o:ole="">
            <v:imagedata r:id="rId11" o:title=""/>
          </v:shape>
          <o:OLEObject Type="Embed" ProgID="Equation.3" ShapeID="_x0000_i1027" DrawAspect="Content" ObjectID="_1605347923" r:id="rId12"/>
        </w:object>
      </w:r>
      <w:r w:rsidR="000C56D8" w:rsidRPr="00913619">
        <w:rPr>
          <w:rFonts w:ascii="Times New Roman" w:eastAsiaTheme="minorEastAsia" w:hAnsi="Times New Roman" w:cs="Times New Roman"/>
          <w:iCs/>
          <w:color w:val="000000" w:themeColor="text1"/>
          <w:sz w:val="24"/>
          <w:szCs w:val="24"/>
        </w:rPr>
        <w:t xml:space="preserve"> dengan e= 2</w:t>
      </w:r>
      <w:proofErr w:type="gramStart"/>
      <w:r w:rsidR="000C56D8" w:rsidRPr="00913619">
        <w:rPr>
          <w:rFonts w:ascii="Times New Roman" w:eastAsiaTheme="minorEastAsia" w:hAnsi="Times New Roman" w:cs="Times New Roman"/>
          <w:iCs/>
          <w:color w:val="000000" w:themeColor="text1"/>
          <w:sz w:val="24"/>
          <w:szCs w:val="24"/>
        </w:rPr>
        <w:t>,7183</w:t>
      </w:r>
      <w:proofErr w:type="gramEnd"/>
      <w:r w:rsidR="000C56D8" w:rsidRPr="00913619">
        <w:rPr>
          <w:rFonts w:ascii="Times New Roman" w:eastAsiaTheme="minorEastAsia" w:hAnsi="Times New Roman" w:cs="Times New Roman"/>
          <w:iCs/>
          <w:color w:val="000000" w:themeColor="text1"/>
          <w:sz w:val="24"/>
          <w:szCs w:val="24"/>
        </w:rPr>
        <w:t xml:space="preserve"> </w:t>
      </w:r>
      <w:r w:rsidR="00383F2C" w:rsidRPr="00913619">
        <w:rPr>
          <w:rFonts w:ascii="Times New Roman" w:eastAsiaTheme="minorEastAsia" w:hAnsi="Times New Roman" w:cs="Times New Roman"/>
          <w:iCs/>
          <w:color w:val="000000" w:themeColor="text1"/>
          <w:sz w:val="24"/>
          <w:szCs w:val="24"/>
        </w:rPr>
        <w:t>;</w:t>
      </w:r>
      <w:r w:rsidR="002E784A" w:rsidRPr="00913619">
        <w:rPr>
          <w:rFonts w:ascii="Times New Roman" w:eastAsiaTheme="minorEastAsia" w:hAnsi="Times New Roman" w:cs="Times New Roman"/>
          <w:iCs/>
          <w:color w:val="000000" w:themeColor="text1"/>
          <w:position w:val="-30"/>
          <w:sz w:val="24"/>
          <w:szCs w:val="24"/>
        </w:rPr>
        <w:object w:dxaOrig="2140" w:dyaOrig="680">
          <v:shape id="_x0000_i1028" type="#_x0000_t75" style="width:107.15pt;height:33.5pt" o:ole="">
            <v:imagedata r:id="rId13" o:title=""/>
          </v:shape>
          <o:OLEObject Type="Embed" ProgID="Equation.3" ShapeID="_x0000_i1028" DrawAspect="Content" ObjectID="_1605347924" r:id="rId14"/>
        </w:object>
      </w:r>
    </w:p>
    <w:p w:rsidR="00383F2C" w:rsidRPr="00913619" w:rsidRDefault="00383F2C" w:rsidP="00383F2C">
      <w:pPr>
        <w:spacing w:after="0" w:line="360" w:lineRule="auto"/>
        <w:ind w:left="720"/>
        <w:jc w:val="both"/>
        <w:rPr>
          <w:rFonts w:ascii="Times New Roman" w:eastAsiaTheme="minorEastAsia" w:hAnsi="Times New Roman" w:cs="Times New Roman"/>
          <w:iCs/>
          <w:color w:val="000000" w:themeColor="text1"/>
          <w:sz w:val="24"/>
          <w:szCs w:val="24"/>
        </w:rPr>
      </w:pPr>
      <w:proofErr w:type="gramStart"/>
      <w:r w:rsidRPr="00913619">
        <w:rPr>
          <w:rFonts w:ascii="Times New Roman" w:eastAsiaTheme="minorEastAsia" w:hAnsi="Times New Roman" w:cs="Times New Roman"/>
          <w:iCs/>
          <w:color w:val="000000" w:themeColor="text1"/>
          <w:sz w:val="24"/>
          <w:szCs w:val="24"/>
        </w:rPr>
        <w:t>Jika selang kepercayaan mengurung nilai satu maka dianggap tidak ada asosiasi diantara dua variabel.</w:t>
      </w:r>
      <w:proofErr w:type="gramEnd"/>
    </w:p>
    <w:p w:rsidR="00F53E78" w:rsidRPr="00913619" w:rsidRDefault="00F53E78" w:rsidP="00F53E78">
      <w:pPr>
        <w:pStyle w:val="ListParagraph"/>
        <w:numPr>
          <w:ilvl w:val="0"/>
          <w:numId w:val="5"/>
        </w:numPr>
        <w:spacing w:after="0" w:line="360" w:lineRule="auto"/>
        <w:jc w:val="both"/>
        <w:rPr>
          <w:rFonts w:ascii="Times New Roman" w:hAnsi="Times New Roman" w:cs="Times New Roman"/>
          <w:b/>
          <w:sz w:val="24"/>
        </w:rPr>
      </w:pPr>
      <w:r w:rsidRPr="00913619">
        <w:rPr>
          <w:rFonts w:ascii="Times New Roman" w:hAnsi="Times New Roman" w:cs="Times New Roman"/>
          <w:b/>
          <w:sz w:val="24"/>
        </w:rPr>
        <w:lastRenderedPageBreak/>
        <w:t xml:space="preserve">Uji </w:t>
      </w:r>
      <w:r w:rsidRPr="00913619">
        <w:rPr>
          <w:rFonts w:ascii="Times New Roman" w:hAnsi="Times New Roman" w:cs="Times New Roman"/>
          <w:b/>
          <w:i/>
          <w:sz w:val="24"/>
        </w:rPr>
        <w:t>Odds Ratio</w:t>
      </w:r>
    </w:p>
    <w:p w:rsidR="00F53E78" w:rsidRPr="00913619" w:rsidRDefault="004F5851" w:rsidP="00F53E78">
      <w:pPr>
        <w:pStyle w:val="ListParagraph"/>
        <w:spacing w:after="0" w:line="360" w:lineRule="auto"/>
        <w:jc w:val="both"/>
        <w:rPr>
          <w:rFonts w:ascii="Times New Roman" w:hAnsi="Times New Roman" w:cs="Times New Roman"/>
          <w:sz w:val="24"/>
        </w:rPr>
      </w:pPr>
      <w:proofErr w:type="gramStart"/>
      <w:r w:rsidRPr="00913619">
        <w:rPr>
          <w:rFonts w:ascii="Times New Roman" w:hAnsi="Times New Roman" w:cs="Times New Roman"/>
          <w:sz w:val="24"/>
        </w:rPr>
        <w:t xml:space="preserve">Uji </w:t>
      </w:r>
      <w:r w:rsidRPr="00913619">
        <w:rPr>
          <w:rFonts w:ascii="Times New Roman" w:hAnsi="Times New Roman" w:cs="Times New Roman"/>
          <w:i/>
          <w:sz w:val="24"/>
        </w:rPr>
        <w:t>Odds Ratio</w:t>
      </w:r>
      <w:r w:rsidRPr="00913619">
        <w:rPr>
          <w:rFonts w:ascii="Times New Roman" w:hAnsi="Times New Roman" w:cs="Times New Roman"/>
          <w:sz w:val="24"/>
        </w:rPr>
        <w:t xml:space="preserve"> adalah uji perbandingan dari dua </w:t>
      </w:r>
      <w:r w:rsidRPr="00913619">
        <w:rPr>
          <w:rFonts w:ascii="Times New Roman" w:hAnsi="Times New Roman" w:cs="Times New Roman"/>
          <w:i/>
          <w:sz w:val="24"/>
        </w:rPr>
        <w:t>odds</w:t>
      </w:r>
      <w:r w:rsidRPr="00913619">
        <w:rPr>
          <w:rFonts w:ascii="Times New Roman" w:hAnsi="Times New Roman" w:cs="Times New Roman"/>
          <w:sz w:val="24"/>
        </w:rPr>
        <w:t>.</w:t>
      </w:r>
      <w:proofErr w:type="gramEnd"/>
      <w:r w:rsidRPr="00913619">
        <w:rPr>
          <w:rFonts w:ascii="Times New Roman" w:hAnsi="Times New Roman" w:cs="Times New Roman"/>
          <w:sz w:val="24"/>
        </w:rPr>
        <w:t xml:space="preserve"> </w:t>
      </w:r>
      <w:proofErr w:type="gramStart"/>
      <w:r w:rsidRPr="00913619">
        <w:rPr>
          <w:rFonts w:ascii="Times New Roman" w:hAnsi="Times New Roman" w:cs="Times New Roman"/>
          <w:sz w:val="24"/>
        </w:rPr>
        <w:t xml:space="preserve">Pengertian </w:t>
      </w:r>
      <w:r w:rsidRPr="00913619">
        <w:rPr>
          <w:rFonts w:ascii="Times New Roman" w:hAnsi="Times New Roman" w:cs="Times New Roman"/>
          <w:i/>
          <w:sz w:val="24"/>
        </w:rPr>
        <w:t>odds</w:t>
      </w:r>
      <w:r w:rsidRPr="00913619">
        <w:rPr>
          <w:rFonts w:ascii="Times New Roman" w:hAnsi="Times New Roman" w:cs="Times New Roman"/>
          <w:sz w:val="24"/>
        </w:rPr>
        <w:t xml:space="preserve"> adalah peluang terjadinya suatu kejadian dibandingkan peluang tidak terjadinya kejadian tersebut.</w:t>
      </w:r>
      <w:proofErr w:type="gramEnd"/>
    </w:p>
    <w:p w:rsidR="000C56D8" w:rsidRPr="00913619" w:rsidRDefault="000C56D8" w:rsidP="00F53E78">
      <w:pPr>
        <w:pStyle w:val="ListParagraph"/>
        <w:spacing w:after="0" w:line="360" w:lineRule="auto"/>
        <w:jc w:val="both"/>
        <w:rPr>
          <w:rFonts w:ascii="Times New Roman" w:hAnsi="Times New Roman" w:cs="Times New Roman"/>
          <w:sz w:val="24"/>
        </w:rPr>
      </w:pPr>
      <w:r w:rsidRPr="00913619">
        <w:rPr>
          <w:rFonts w:ascii="Times New Roman" w:hAnsi="Times New Roman" w:cs="Times New Roman"/>
          <w:sz w:val="24"/>
        </w:rPr>
        <w:t>Adapun rumusnya sebagai berikut:</w:t>
      </w:r>
    </w:p>
    <w:p w:rsidR="000C56D8" w:rsidRPr="00913619" w:rsidRDefault="000C56D8" w:rsidP="00F53E78">
      <w:pPr>
        <w:pStyle w:val="ListParagraph"/>
        <w:spacing w:after="0" w:line="360" w:lineRule="auto"/>
        <w:jc w:val="both"/>
        <w:rPr>
          <w:rFonts w:ascii="Times New Roman" w:hAnsi="Times New Roman" w:cs="Times New Roman"/>
          <w:sz w:val="24"/>
        </w:rPr>
      </w:pPr>
      <w:r w:rsidRPr="00913619">
        <w:rPr>
          <w:rFonts w:ascii="Times New Roman" w:hAnsi="Times New Roman" w:cs="Times New Roman"/>
          <w:i/>
          <w:sz w:val="24"/>
        </w:rPr>
        <w:t>Odds</w:t>
      </w:r>
      <w:r w:rsidRPr="00913619">
        <w:rPr>
          <w:rFonts w:ascii="Times New Roman" w:hAnsi="Times New Roman" w:cs="Times New Roman"/>
          <w:sz w:val="24"/>
        </w:rPr>
        <w:t xml:space="preserve"> = </w:t>
      </w:r>
      <w:r w:rsidRPr="00913619">
        <w:rPr>
          <w:rFonts w:ascii="Times New Roman" w:hAnsi="Times New Roman" w:cs="Times New Roman"/>
          <w:position w:val="-32"/>
          <w:sz w:val="24"/>
        </w:rPr>
        <w:object w:dxaOrig="3800" w:dyaOrig="740">
          <v:shape id="_x0000_i1029" type="#_x0000_t75" style="width:189.2pt;height:36.85pt" o:ole="">
            <v:imagedata r:id="rId15" o:title=""/>
          </v:shape>
          <o:OLEObject Type="Embed" ProgID="Equation.3" ShapeID="_x0000_i1029" DrawAspect="Content" ObjectID="_1605347925" r:id="rId16"/>
        </w:object>
      </w:r>
    </w:p>
    <w:p w:rsidR="000C56D8" w:rsidRPr="00913619" w:rsidRDefault="000C56D8" w:rsidP="00F53E78">
      <w:pPr>
        <w:pStyle w:val="ListParagraph"/>
        <w:spacing w:after="0" w:line="360" w:lineRule="auto"/>
        <w:jc w:val="both"/>
        <w:rPr>
          <w:rFonts w:ascii="Times New Roman" w:hAnsi="Times New Roman" w:cs="Times New Roman"/>
          <w:sz w:val="24"/>
        </w:rPr>
      </w:pPr>
      <w:r w:rsidRPr="00913619">
        <w:rPr>
          <w:rFonts w:ascii="Times New Roman" w:hAnsi="Times New Roman" w:cs="Times New Roman"/>
          <w:i/>
          <w:sz w:val="24"/>
        </w:rPr>
        <w:t>Odds Ratio</w:t>
      </w:r>
      <w:r w:rsidRPr="00913619">
        <w:rPr>
          <w:rFonts w:ascii="Times New Roman" w:hAnsi="Times New Roman" w:cs="Times New Roman"/>
          <w:sz w:val="24"/>
        </w:rPr>
        <w:t xml:space="preserve"> = </w:t>
      </w:r>
      <w:r w:rsidRPr="00913619">
        <w:rPr>
          <w:rFonts w:ascii="Times New Roman" w:hAnsi="Times New Roman" w:cs="Times New Roman"/>
          <w:position w:val="-30"/>
          <w:sz w:val="24"/>
        </w:rPr>
        <w:object w:dxaOrig="1880" w:dyaOrig="700">
          <v:shape id="_x0000_i1030" type="#_x0000_t75" style="width:93.75pt;height:35.15pt" o:ole="">
            <v:imagedata r:id="rId17" o:title=""/>
          </v:shape>
          <o:OLEObject Type="Embed" ProgID="Equation.3" ShapeID="_x0000_i1030" DrawAspect="Content" ObjectID="_1605347926" r:id="rId18"/>
        </w:object>
      </w:r>
      <w:r w:rsidR="009817DA" w:rsidRPr="00913619">
        <w:rPr>
          <w:rFonts w:ascii="Times New Roman" w:hAnsi="Times New Roman" w:cs="Times New Roman"/>
          <w:sz w:val="24"/>
        </w:rPr>
        <w:t xml:space="preserve"> atau </w:t>
      </w:r>
      <m:oMath>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11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22</m:t>
                </m:r>
              </m:sub>
            </m:sSub>
          </m:num>
          <m:den>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12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21</m:t>
                </m:r>
              </m:sub>
            </m:sSub>
          </m:den>
        </m:f>
      </m:oMath>
    </w:p>
    <w:p w:rsidR="000C56D8" w:rsidRPr="00913619" w:rsidRDefault="000C56D8" w:rsidP="00F53E78">
      <w:pPr>
        <w:pStyle w:val="ListParagraph"/>
        <w:spacing w:after="0" w:line="360" w:lineRule="auto"/>
        <w:jc w:val="both"/>
        <w:rPr>
          <w:rFonts w:ascii="Times New Roman" w:hAnsi="Times New Roman" w:cs="Times New Roman"/>
          <w:sz w:val="24"/>
        </w:rPr>
      </w:pPr>
      <w:r w:rsidRPr="00913619">
        <w:rPr>
          <w:rFonts w:ascii="Times New Roman" w:hAnsi="Times New Roman" w:cs="Times New Roman"/>
          <w:sz w:val="24"/>
        </w:rPr>
        <w:t xml:space="preserve">Dengan selang </w:t>
      </w:r>
      <w:proofErr w:type="gramStart"/>
      <w:r w:rsidRPr="00913619">
        <w:rPr>
          <w:rFonts w:ascii="Times New Roman" w:hAnsi="Times New Roman" w:cs="Times New Roman"/>
          <w:sz w:val="24"/>
        </w:rPr>
        <w:t xml:space="preserve">kepercayaan </w:t>
      </w:r>
      <w:proofErr w:type="gramEnd"/>
      <w:r w:rsidRPr="00913619">
        <w:rPr>
          <w:rFonts w:ascii="Times New Roman" w:hAnsi="Times New Roman" w:cs="Times New Roman"/>
          <w:position w:val="-12"/>
          <w:sz w:val="24"/>
        </w:rPr>
        <w:object w:dxaOrig="2299" w:dyaOrig="400">
          <v:shape id="_x0000_i1031" type="#_x0000_t75" style="width:114.7pt;height:20.1pt" o:ole="">
            <v:imagedata r:id="rId19" o:title=""/>
          </v:shape>
          <o:OLEObject Type="Embed" ProgID="Equation.3" ShapeID="_x0000_i1031" DrawAspect="Content" ObjectID="_1605347927" r:id="rId20"/>
        </w:object>
      </w:r>
      <w:r w:rsidRPr="00913619">
        <w:rPr>
          <w:rFonts w:ascii="Times New Roman" w:hAnsi="Times New Roman" w:cs="Times New Roman"/>
          <w:sz w:val="24"/>
        </w:rPr>
        <w:t>, dimana</w:t>
      </w:r>
    </w:p>
    <w:p w:rsidR="000C56D8" w:rsidRPr="00913619" w:rsidRDefault="000C56D8" w:rsidP="00F53E78">
      <w:pPr>
        <w:pStyle w:val="ListParagraph"/>
        <w:spacing w:after="0" w:line="360" w:lineRule="auto"/>
        <w:jc w:val="both"/>
        <w:rPr>
          <w:rFonts w:ascii="Times New Roman" w:hAnsi="Times New Roman" w:cs="Times New Roman"/>
          <w:sz w:val="24"/>
        </w:rPr>
      </w:pPr>
      <w:r w:rsidRPr="00913619">
        <w:rPr>
          <w:rFonts w:ascii="Times New Roman" w:hAnsi="Times New Roman" w:cs="Times New Roman"/>
          <w:position w:val="-32"/>
          <w:sz w:val="24"/>
        </w:rPr>
        <w:object w:dxaOrig="3600" w:dyaOrig="760">
          <v:shape id="_x0000_i1032" type="#_x0000_t75" style="width:180pt;height:38.5pt" o:ole="">
            <v:imagedata r:id="rId21" o:title=""/>
          </v:shape>
          <o:OLEObject Type="Embed" ProgID="Equation.3" ShapeID="_x0000_i1032" DrawAspect="Content" ObjectID="_1605347928" r:id="rId22"/>
        </w:object>
      </w:r>
    </w:p>
    <w:p w:rsidR="00383F2C" w:rsidRPr="00913619" w:rsidRDefault="00383F2C" w:rsidP="00383F2C">
      <w:pPr>
        <w:spacing w:after="0" w:line="360" w:lineRule="auto"/>
        <w:ind w:left="720"/>
        <w:jc w:val="both"/>
        <w:rPr>
          <w:rFonts w:ascii="Times New Roman" w:eastAsiaTheme="minorEastAsia" w:hAnsi="Times New Roman" w:cs="Times New Roman"/>
          <w:iCs/>
          <w:color w:val="000000" w:themeColor="text1"/>
          <w:sz w:val="24"/>
          <w:szCs w:val="24"/>
        </w:rPr>
      </w:pPr>
      <w:proofErr w:type="gramStart"/>
      <w:r w:rsidRPr="00913619">
        <w:rPr>
          <w:rFonts w:ascii="Times New Roman" w:eastAsiaTheme="minorEastAsia" w:hAnsi="Times New Roman" w:cs="Times New Roman"/>
          <w:iCs/>
          <w:color w:val="000000" w:themeColor="text1"/>
          <w:sz w:val="24"/>
          <w:szCs w:val="24"/>
        </w:rPr>
        <w:t>Jika selang kepercayaan mengurung nilai satu maka dianggap tidak ada asosiasi diantara dua variabel.</w:t>
      </w:r>
      <w:proofErr w:type="gramEnd"/>
    </w:p>
    <w:p w:rsidR="000C56D8" w:rsidRPr="00913619" w:rsidRDefault="00C76DBE" w:rsidP="00C76DBE">
      <w:pPr>
        <w:pStyle w:val="ListParagraph"/>
        <w:numPr>
          <w:ilvl w:val="0"/>
          <w:numId w:val="5"/>
        </w:numPr>
        <w:spacing w:after="0" w:line="360" w:lineRule="auto"/>
        <w:jc w:val="both"/>
        <w:rPr>
          <w:rFonts w:ascii="Times New Roman" w:hAnsi="Times New Roman" w:cs="Times New Roman"/>
          <w:b/>
          <w:sz w:val="24"/>
        </w:rPr>
      </w:pPr>
      <w:r w:rsidRPr="00913619">
        <w:rPr>
          <w:rFonts w:ascii="Times New Roman" w:hAnsi="Times New Roman" w:cs="Times New Roman"/>
          <w:b/>
          <w:sz w:val="24"/>
        </w:rPr>
        <w:t>Uji Independensi (</w:t>
      </w:r>
      <w:r w:rsidRPr="00913619">
        <w:rPr>
          <w:rFonts w:ascii="Times New Roman" w:hAnsi="Times New Roman" w:cs="Times New Roman"/>
          <w:b/>
          <w:i/>
          <w:sz w:val="24"/>
        </w:rPr>
        <w:t>Chi Square</w:t>
      </w:r>
      <w:r w:rsidRPr="00913619">
        <w:rPr>
          <w:rFonts w:ascii="Times New Roman" w:hAnsi="Times New Roman" w:cs="Times New Roman"/>
          <w:b/>
          <w:sz w:val="24"/>
        </w:rPr>
        <w:t>)</w:t>
      </w:r>
    </w:p>
    <w:p w:rsidR="00F34CFD" w:rsidRPr="00913619" w:rsidRDefault="007B42B0" w:rsidP="00383F2C">
      <w:pPr>
        <w:spacing w:after="0" w:line="360" w:lineRule="auto"/>
        <w:ind w:left="720"/>
        <w:jc w:val="both"/>
        <w:rPr>
          <w:rFonts w:ascii="Times New Roman" w:hAnsi="Times New Roman" w:cs="Times New Roman"/>
          <w:sz w:val="24"/>
        </w:rPr>
      </w:pPr>
      <w:proofErr w:type="gramStart"/>
      <w:r w:rsidRPr="00913619">
        <w:rPr>
          <w:rFonts w:ascii="Times New Roman" w:hAnsi="Times New Roman" w:cs="Times New Roman"/>
          <w:sz w:val="24"/>
        </w:rPr>
        <w:t>Uji ini digunakan untuk menguji dua kelompok data yang berbentuk kategorik.</w:t>
      </w:r>
      <w:proofErr w:type="gramEnd"/>
      <w:r w:rsidRPr="00913619">
        <w:rPr>
          <w:rFonts w:ascii="Times New Roman" w:hAnsi="Times New Roman" w:cs="Times New Roman"/>
          <w:sz w:val="24"/>
        </w:rPr>
        <w:t xml:space="preserve"> </w:t>
      </w:r>
      <w:proofErr w:type="gramStart"/>
      <w:r w:rsidRPr="00913619">
        <w:rPr>
          <w:rFonts w:ascii="Times New Roman" w:hAnsi="Times New Roman" w:cs="Times New Roman"/>
          <w:sz w:val="24"/>
        </w:rPr>
        <w:t>Pada dasarnya uji ini membandingkan perbedaan frekuensi hasil observasi dengan frekuensi yang diharapkan.</w:t>
      </w:r>
      <w:proofErr w:type="gramEnd"/>
      <w:r w:rsidRPr="00913619">
        <w:rPr>
          <w:rFonts w:ascii="Times New Roman" w:hAnsi="Times New Roman" w:cs="Times New Roman"/>
          <w:sz w:val="24"/>
        </w:rPr>
        <w:t xml:space="preserve"> Adapun rumusnya sebagai berikut:</w:t>
      </w:r>
    </w:p>
    <w:p w:rsidR="007B42B0" w:rsidRPr="00913619" w:rsidRDefault="00383F2C" w:rsidP="00383F2C">
      <w:pPr>
        <w:spacing w:after="0" w:line="360" w:lineRule="auto"/>
        <w:ind w:left="720" w:firstLine="720"/>
        <w:jc w:val="center"/>
        <w:rPr>
          <w:rFonts w:ascii="Times New Roman" w:hAnsi="Times New Roman" w:cs="Times New Roman"/>
          <w:sz w:val="24"/>
        </w:rPr>
      </w:pPr>
      <w:r w:rsidRPr="00913619">
        <w:rPr>
          <w:rFonts w:ascii="Times New Roman" w:hAnsi="Times New Roman" w:cs="Times New Roman"/>
          <w:position w:val="-32"/>
          <w:sz w:val="24"/>
        </w:rPr>
        <w:object w:dxaOrig="1880" w:dyaOrig="780">
          <v:shape id="_x0000_i1033" type="#_x0000_t75" style="width:93.75pt;height:39.35pt" o:ole="">
            <v:imagedata r:id="rId23" o:title=""/>
          </v:shape>
          <o:OLEObject Type="Embed" ProgID="Equation.3" ShapeID="_x0000_i1033" DrawAspect="Content" ObjectID="_1605347929" r:id="rId24"/>
        </w:object>
      </w:r>
    </w:p>
    <w:p w:rsidR="007B42B0" w:rsidRPr="00913619" w:rsidRDefault="007B42B0" w:rsidP="00383F2C">
      <w:pPr>
        <w:spacing w:after="0" w:line="360" w:lineRule="auto"/>
        <w:ind w:left="720" w:firstLine="720"/>
        <w:jc w:val="both"/>
        <w:rPr>
          <w:rFonts w:ascii="Times New Roman" w:hAnsi="Times New Roman" w:cs="Times New Roman"/>
          <w:sz w:val="24"/>
        </w:rPr>
      </w:pPr>
      <w:proofErr w:type="gramStart"/>
      <w:r w:rsidRPr="00913619">
        <w:rPr>
          <w:rFonts w:ascii="Times New Roman" w:hAnsi="Times New Roman" w:cs="Times New Roman"/>
          <w:sz w:val="24"/>
        </w:rPr>
        <w:t>Dengan :</w:t>
      </w:r>
      <w:proofErr w:type="gramEnd"/>
    </w:p>
    <w:p w:rsidR="00383F2C" w:rsidRPr="00913619" w:rsidRDefault="00EB318C" w:rsidP="00383F2C">
      <w:pPr>
        <w:spacing w:after="0" w:line="360" w:lineRule="auto"/>
        <w:ind w:left="1350" w:hanging="450"/>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ij</m:t>
            </m:r>
          </m:sub>
        </m:sSub>
      </m:oMath>
      <w:r w:rsidR="007B42B0" w:rsidRPr="00913619">
        <w:rPr>
          <w:rFonts w:ascii="Times New Roman" w:hAnsi="Times New Roman" w:cs="Times New Roman"/>
          <w:sz w:val="24"/>
        </w:rPr>
        <w:tab/>
        <w:t>= Frekuensi hasil observasi</w:t>
      </w:r>
      <w:r w:rsidR="00383F2C" w:rsidRPr="00913619">
        <w:rPr>
          <w:rFonts w:ascii="Times New Roman" w:hAnsi="Times New Roman" w:cs="Times New Roman"/>
          <w:sz w:val="24"/>
        </w:rPr>
        <w:t xml:space="preserve"> pada variabel X kategori i dan variabel Y kategori j</w:t>
      </w:r>
    </w:p>
    <w:p w:rsidR="00383F2C" w:rsidRPr="00913619" w:rsidRDefault="00EB318C" w:rsidP="00383F2C">
      <w:pPr>
        <w:spacing w:after="0" w:line="360" w:lineRule="auto"/>
        <w:ind w:left="1350" w:hanging="450"/>
        <w:jc w:val="both"/>
        <w:rPr>
          <w:rFonts w:ascii="Times New Roman" w:hAnsi="Times New Roman" w:cs="Times New Roman"/>
          <w:sz w:val="24"/>
        </w:rPr>
      </w:pPr>
      <m:oMath>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μ</m:t>
                </m:r>
              </m:e>
            </m:acc>
          </m:e>
          <m:sub>
            <m:r>
              <w:rPr>
                <w:rFonts w:ascii="Cambria Math" w:hAnsi="Cambria Math" w:cs="Times New Roman"/>
                <w:sz w:val="24"/>
              </w:rPr>
              <m:t>ij</m:t>
            </m:r>
          </m:sub>
        </m:sSub>
      </m:oMath>
      <w:r w:rsidR="00383F2C" w:rsidRPr="00913619">
        <w:rPr>
          <w:rFonts w:ascii="Times New Roman" w:hAnsi="Times New Roman" w:cs="Times New Roman"/>
          <w:sz w:val="24"/>
        </w:rPr>
        <w:t xml:space="preserve">   </w:t>
      </w:r>
      <w:r w:rsidR="007B42B0" w:rsidRPr="00913619">
        <w:rPr>
          <w:rFonts w:ascii="Times New Roman" w:hAnsi="Times New Roman" w:cs="Times New Roman"/>
          <w:sz w:val="24"/>
        </w:rPr>
        <w:t>= Frekuensi yang diharapkan</w:t>
      </w:r>
      <w:r w:rsidR="00383F2C" w:rsidRPr="00913619">
        <w:rPr>
          <w:rFonts w:ascii="Times New Roman" w:hAnsi="Times New Roman" w:cs="Times New Roman"/>
          <w:sz w:val="24"/>
        </w:rPr>
        <w:t xml:space="preserve"> pada variabel X kategori i dan variabel Y kategori j</w:t>
      </w:r>
    </w:p>
    <w:p w:rsidR="00383F2C" w:rsidRPr="00913619" w:rsidRDefault="00383F2C" w:rsidP="00383F2C">
      <w:pPr>
        <w:spacing w:after="0" w:line="360" w:lineRule="auto"/>
        <w:ind w:left="720"/>
        <w:jc w:val="both"/>
        <w:rPr>
          <w:rFonts w:ascii="Times New Roman" w:eastAsiaTheme="minorEastAsia" w:hAnsi="Times New Roman" w:cs="Times New Roman"/>
          <w:iCs/>
        </w:rPr>
      </w:pPr>
      <w:r w:rsidRPr="00913619">
        <w:rPr>
          <w:rFonts w:ascii="Times New Roman" w:hAnsi="Times New Roman" w:cs="Times New Roman"/>
          <w:sz w:val="24"/>
        </w:rPr>
        <w:t xml:space="preserve">Kedua kelompok data dikatakan saling independen jika </w:t>
      </w:r>
      <w:r w:rsidRPr="00913619">
        <w:rPr>
          <w:rFonts w:ascii="Times New Roman" w:hAnsi="Times New Roman" w:cs="Times New Roman"/>
          <w:position w:val="-6"/>
        </w:rPr>
        <w:object w:dxaOrig="279" w:dyaOrig="320">
          <v:shape id="_x0000_i1034" type="#_x0000_t75" style="width:14.25pt;height:15.9pt" o:ole="">
            <v:imagedata r:id="rId25" o:title=""/>
          </v:shape>
          <o:OLEObject Type="Embed" ProgID="Equation.3" ShapeID="_x0000_i1034" DrawAspect="Content" ObjectID="_1605347930" r:id="rId26"/>
        </w:object>
      </w:r>
      <m:oMath>
        <m:r>
          <w:rPr>
            <w:rFonts w:ascii="Cambria Math" w:eastAsia="Cambria Math" w:hAnsi="Cambria Math" w:cs="Times New Roman"/>
            <w:color w:val="000000" w:themeColor="text1"/>
            <w:kern w:val="24"/>
            <w:sz w:val="36"/>
            <w:szCs w:val="36"/>
          </w:rPr>
          <m:t xml:space="preserve"> </m:t>
        </m:r>
        <m:r>
          <w:rPr>
            <w:rFonts w:ascii="Cambria Math" w:hAnsi="Cambria Math" w:cs="Times New Roman"/>
          </w:rPr>
          <m:t>≥</m:t>
        </m:r>
        <m:sSub>
          <m:sSubPr>
            <m:ctrlPr>
              <w:rPr>
                <w:rFonts w:ascii="Cambria Math" w:hAnsi="Cambria Math" w:cs="Times New Roman"/>
                <w:i/>
                <w:iCs/>
              </w:rPr>
            </m:ctrlPr>
          </m:sSubPr>
          <m:e>
            <m:sSup>
              <m:sSupPr>
                <m:ctrlPr>
                  <w:rPr>
                    <w:rFonts w:ascii="Cambria Math" w:hAnsi="Cambria Math" w:cs="Times New Roman"/>
                    <w:i/>
                    <w:iCs/>
                  </w:rPr>
                </m:ctrlPr>
              </m:sSupPr>
              <m:e>
                <m:r>
                  <w:rPr>
                    <w:rFonts w:ascii="Cambria Math" w:hAnsi="Cambria Math" w:cs="Times New Roman"/>
                  </w:rPr>
                  <m:t>χ</m:t>
                </m:r>
              </m:e>
              <m:sup>
                <m:r>
                  <w:rPr>
                    <w:rFonts w:ascii="Cambria Math" w:hAnsi="Cambria Math" w:cs="Times New Roman"/>
                  </w:rPr>
                  <m:t>2 </m:t>
                </m:r>
              </m:sup>
            </m:sSup>
          </m:e>
          <m:sub>
            <m:r>
              <w:rPr>
                <w:rFonts w:ascii="Cambria Math" w:hAnsi="Cambria Math" w:cs="Times New Roman"/>
              </w:rPr>
              <m:t>α;(I-1)(J-1)</m:t>
            </m:r>
          </m:sub>
        </m:sSub>
      </m:oMath>
    </w:p>
    <w:p w:rsidR="00F9352F" w:rsidRPr="00913619" w:rsidRDefault="00AD3388" w:rsidP="00AD3388">
      <w:pPr>
        <w:spacing w:after="0" w:line="360" w:lineRule="auto"/>
        <w:jc w:val="both"/>
        <w:rPr>
          <w:rFonts w:ascii="Times New Roman" w:hAnsi="Times New Roman" w:cs="Times New Roman"/>
          <w:sz w:val="24"/>
        </w:rPr>
      </w:pPr>
      <w:r w:rsidRPr="00913619">
        <w:rPr>
          <w:rFonts w:ascii="Times New Roman" w:hAnsi="Times New Roman" w:cs="Times New Roman"/>
          <w:sz w:val="24"/>
        </w:rPr>
        <w:t>Adapun konsep-konsep yang dipakai didalam penelitian ini adalah sebagai berikut:</w:t>
      </w:r>
    </w:p>
    <w:p w:rsidR="002B6C4D" w:rsidRPr="00913619" w:rsidRDefault="002B6C4D" w:rsidP="00AD3388">
      <w:pPr>
        <w:pStyle w:val="ListParagraph"/>
        <w:numPr>
          <w:ilvl w:val="1"/>
          <w:numId w:val="3"/>
        </w:numPr>
        <w:spacing w:after="0" w:line="360" w:lineRule="auto"/>
        <w:ind w:left="360"/>
        <w:jc w:val="both"/>
        <w:rPr>
          <w:rFonts w:ascii="Times New Roman" w:hAnsi="Times New Roman" w:cs="Times New Roman"/>
          <w:sz w:val="24"/>
        </w:rPr>
      </w:pPr>
      <w:r w:rsidRPr="00913619">
        <w:rPr>
          <w:rFonts w:ascii="Times New Roman" w:hAnsi="Times New Roman" w:cs="Times New Roman"/>
          <w:sz w:val="24"/>
        </w:rPr>
        <w:t xml:space="preserve">Angkatan kerja adalah penduduk </w:t>
      </w:r>
      <w:proofErr w:type="gramStart"/>
      <w:r w:rsidRPr="00913619">
        <w:rPr>
          <w:rFonts w:ascii="Times New Roman" w:hAnsi="Times New Roman" w:cs="Times New Roman"/>
          <w:sz w:val="24"/>
        </w:rPr>
        <w:t>usia</w:t>
      </w:r>
      <w:proofErr w:type="gramEnd"/>
      <w:r w:rsidRPr="00913619">
        <w:rPr>
          <w:rFonts w:ascii="Times New Roman" w:hAnsi="Times New Roman" w:cs="Times New Roman"/>
          <w:sz w:val="24"/>
        </w:rPr>
        <w:t xml:space="preserve"> kerja (15 tahun dan lebih) yang bekerja, atau punya pekerjaan namun sementara tidak bekerja dan pengangguran.</w:t>
      </w:r>
    </w:p>
    <w:p w:rsidR="00BB7916" w:rsidRPr="00913619" w:rsidRDefault="000E14C9" w:rsidP="00AD3388">
      <w:pPr>
        <w:pStyle w:val="ListParagraph"/>
        <w:numPr>
          <w:ilvl w:val="1"/>
          <w:numId w:val="3"/>
        </w:numPr>
        <w:spacing w:after="0" w:line="360" w:lineRule="auto"/>
        <w:ind w:left="360"/>
        <w:jc w:val="both"/>
        <w:rPr>
          <w:rFonts w:ascii="Times New Roman" w:hAnsi="Times New Roman" w:cs="Times New Roman"/>
          <w:sz w:val="24"/>
        </w:rPr>
      </w:pPr>
      <w:r w:rsidRPr="00913619">
        <w:rPr>
          <w:rFonts w:ascii="Times New Roman" w:hAnsi="Times New Roman" w:cs="Times New Roman"/>
          <w:sz w:val="24"/>
        </w:rPr>
        <w:t>Bekerja adalah kegiatan ekonomi yang dilakukan oleh seseorang dengan maksud memperoleh atau membantu memperoleh pendapatan atau keuntungan, paling sedikit 1 jam (tidak terputus) dalam seminggu yang lalu. Kegiatan tersebut termasuk pula kegiatan pekerja tak dibayar yang membantu dalam suatu usaha/kegiatan ekonomi.</w:t>
      </w:r>
    </w:p>
    <w:p w:rsidR="00323592" w:rsidRPr="00913619" w:rsidRDefault="0003316F" w:rsidP="0003316F">
      <w:pPr>
        <w:pStyle w:val="ListParagraph"/>
        <w:numPr>
          <w:ilvl w:val="1"/>
          <w:numId w:val="3"/>
        </w:numPr>
        <w:spacing w:after="0" w:line="360" w:lineRule="auto"/>
        <w:ind w:left="360"/>
        <w:jc w:val="both"/>
        <w:rPr>
          <w:rFonts w:ascii="Times New Roman" w:hAnsi="Times New Roman" w:cs="Times New Roman"/>
          <w:sz w:val="24"/>
        </w:rPr>
      </w:pPr>
      <w:r w:rsidRPr="00913619">
        <w:rPr>
          <w:rFonts w:ascii="Times New Roman" w:hAnsi="Times New Roman" w:cs="Times New Roman"/>
          <w:sz w:val="24"/>
        </w:rPr>
        <w:lastRenderedPageBreak/>
        <w:t>Kualitas angkatan kerja yang bekerja dibagi kedalam dua kategori, yaitu terdidik dan tidak terdidik. Yang dimaksud angkatan kerja terdidik adalah angkatan kerja yang memiliki tingkat pendidikan menengah keatas, yaitu yang mempunyai ijazah SMA, SMK maupun sederajat</w:t>
      </w:r>
      <w:r w:rsidR="00656DF3" w:rsidRPr="00913619">
        <w:rPr>
          <w:rFonts w:ascii="Times New Roman" w:hAnsi="Times New Roman" w:cs="Times New Roman"/>
          <w:sz w:val="24"/>
        </w:rPr>
        <w:t xml:space="preserve">, serta </w:t>
      </w:r>
      <w:r w:rsidRPr="00913619">
        <w:rPr>
          <w:rFonts w:ascii="Times New Roman" w:hAnsi="Times New Roman" w:cs="Times New Roman"/>
          <w:sz w:val="24"/>
        </w:rPr>
        <w:t>pendidikan tinggi yang meliputi diploma ke atas. Sedangkan angkatan kerja tidak terdidik adalah angkatan kerja yang memiliki ijazah SMP kebawah, termasuk yang tidak tamat SD dan yang tidak pernah sekolah.</w:t>
      </w:r>
    </w:p>
    <w:p w:rsidR="005C61FE" w:rsidRPr="00913619" w:rsidRDefault="005C61FE" w:rsidP="00CA65AA">
      <w:pPr>
        <w:spacing w:after="0" w:line="360" w:lineRule="auto"/>
        <w:jc w:val="both"/>
        <w:rPr>
          <w:rFonts w:ascii="Times New Roman" w:hAnsi="Times New Roman" w:cs="Times New Roman"/>
          <w:sz w:val="24"/>
          <w:lang w:val="id-ID"/>
        </w:rPr>
      </w:pPr>
    </w:p>
    <w:p w:rsidR="00AD3388" w:rsidRPr="00913619" w:rsidRDefault="00AD3388" w:rsidP="00AD3388">
      <w:pPr>
        <w:pStyle w:val="ListParagraph"/>
        <w:numPr>
          <w:ilvl w:val="0"/>
          <w:numId w:val="1"/>
        </w:numPr>
        <w:spacing w:after="0" w:line="360" w:lineRule="auto"/>
        <w:ind w:hanging="720"/>
        <w:jc w:val="both"/>
        <w:rPr>
          <w:rFonts w:ascii="Times New Roman" w:hAnsi="Times New Roman" w:cs="Times New Roman"/>
          <w:b/>
          <w:sz w:val="24"/>
        </w:rPr>
      </w:pPr>
      <w:r w:rsidRPr="00913619">
        <w:rPr>
          <w:rFonts w:ascii="Times New Roman" w:hAnsi="Times New Roman" w:cs="Times New Roman"/>
          <w:b/>
          <w:sz w:val="24"/>
        </w:rPr>
        <w:t>HASIL DAN PEMBAHASAN</w:t>
      </w:r>
    </w:p>
    <w:p w:rsidR="00AD3388" w:rsidRPr="00913619" w:rsidRDefault="00AD3388" w:rsidP="00AD3388">
      <w:pPr>
        <w:pStyle w:val="ListParagraph"/>
        <w:spacing w:after="0" w:line="360" w:lineRule="auto"/>
        <w:ind w:left="0" w:firstLine="720"/>
        <w:jc w:val="both"/>
        <w:rPr>
          <w:rFonts w:ascii="Times New Roman" w:hAnsi="Times New Roman" w:cs="Times New Roman"/>
          <w:sz w:val="24"/>
        </w:rPr>
      </w:pPr>
      <w:r w:rsidRPr="00913619">
        <w:rPr>
          <w:rFonts w:ascii="Times New Roman" w:hAnsi="Times New Roman" w:cs="Times New Roman"/>
          <w:sz w:val="24"/>
        </w:rPr>
        <w:t xml:space="preserve">Objek dalam penelitian ini adalah penduduk </w:t>
      </w:r>
      <w:proofErr w:type="gramStart"/>
      <w:r w:rsidRPr="00913619">
        <w:rPr>
          <w:rFonts w:ascii="Times New Roman" w:hAnsi="Times New Roman" w:cs="Times New Roman"/>
          <w:sz w:val="24"/>
        </w:rPr>
        <w:t>usia</w:t>
      </w:r>
      <w:proofErr w:type="gramEnd"/>
      <w:r w:rsidRPr="00913619">
        <w:rPr>
          <w:rFonts w:ascii="Times New Roman" w:hAnsi="Times New Roman" w:cs="Times New Roman"/>
          <w:sz w:val="24"/>
        </w:rPr>
        <w:t xml:space="preserve"> 15 tahun keatas yang bekerja di Provinsi Bengkulu. </w:t>
      </w:r>
      <w:r w:rsidR="00CA65AA" w:rsidRPr="00913619">
        <w:rPr>
          <w:rFonts w:ascii="Times New Roman" w:hAnsi="Times New Roman" w:cs="Times New Roman"/>
          <w:sz w:val="24"/>
        </w:rPr>
        <w:t>Adapun data disajikan dalam tabel kontingensi sebagai berikut:</w:t>
      </w:r>
    </w:p>
    <w:p w:rsidR="00D61209" w:rsidRPr="00913619" w:rsidRDefault="00D61209" w:rsidP="00D61209">
      <w:pPr>
        <w:spacing w:after="0" w:line="360" w:lineRule="auto"/>
        <w:jc w:val="center"/>
        <w:rPr>
          <w:rFonts w:ascii="Times New Roman" w:hAnsi="Times New Roman" w:cs="Times New Roman"/>
          <w:b/>
        </w:rPr>
      </w:pPr>
      <w:proofErr w:type="gramStart"/>
      <w:r w:rsidRPr="00913619">
        <w:rPr>
          <w:rFonts w:ascii="Times New Roman" w:hAnsi="Times New Roman" w:cs="Times New Roman"/>
          <w:b/>
        </w:rPr>
        <w:t>Tabel 1.</w:t>
      </w:r>
      <w:proofErr w:type="gramEnd"/>
      <w:r w:rsidRPr="00913619">
        <w:rPr>
          <w:rFonts w:ascii="Times New Roman" w:hAnsi="Times New Roman" w:cs="Times New Roman"/>
          <w:b/>
        </w:rPr>
        <w:t xml:space="preserve"> Penduduk </w:t>
      </w:r>
      <w:proofErr w:type="gramStart"/>
      <w:r w:rsidRPr="00913619">
        <w:rPr>
          <w:rFonts w:ascii="Times New Roman" w:hAnsi="Times New Roman" w:cs="Times New Roman"/>
          <w:b/>
        </w:rPr>
        <w:t>usia</w:t>
      </w:r>
      <w:proofErr w:type="gramEnd"/>
      <w:r w:rsidRPr="00913619">
        <w:rPr>
          <w:rFonts w:ascii="Times New Roman" w:hAnsi="Times New Roman" w:cs="Times New Roman"/>
          <w:b/>
        </w:rPr>
        <w:t xml:space="preserve"> 15 tahun yang bekerja berdasarkan tipe wilayah dan kualitas angkatan kerja di Provinsi Bengkulu tahun 2015 (orang)</w:t>
      </w:r>
    </w:p>
    <w:tbl>
      <w:tblPr>
        <w:tblW w:w="6835" w:type="dxa"/>
        <w:jc w:val="center"/>
        <w:tblLook w:val="04A0" w:firstRow="1" w:lastRow="0" w:firstColumn="1" w:lastColumn="0" w:noHBand="0" w:noVBand="1"/>
      </w:tblPr>
      <w:tblGrid>
        <w:gridCol w:w="2155"/>
        <w:gridCol w:w="1710"/>
        <w:gridCol w:w="1620"/>
        <w:gridCol w:w="1350"/>
      </w:tblGrid>
      <w:tr w:rsidR="00D61209" w:rsidRPr="00913619" w:rsidTr="00D61209">
        <w:trPr>
          <w:trHeight w:val="300"/>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Tipe Wilayah</w:t>
            </w:r>
          </w:p>
        </w:tc>
        <w:tc>
          <w:tcPr>
            <w:tcW w:w="333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Kualitas Angkatan Kerja</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Total</w:t>
            </w:r>
          </w:p>
        </w:tc>
      </w:tr>
      <w:tr w:rsidR="00D61209" w:rsidRPr="00913619" w:rsidTr="00D61209">
        <w:trPr>
          <w:trHeight w:val="30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D61209" w:rsidRPr="00913619" w:rsidRDefault="00D61209" w:rsidP="00D61209">
            <w:pPr>
              <w:spacing w:after="0" w:line="240" w:lineRule="auto"/>
              <w:rPr>
                <w:rFonts w:ascii="Times New Roman" w:eastAsia="Times New Roman" w:hAnsi="Times New Roman" w:cs="Times New Roman"/>
                <w:color w:val="000000"/>
              </w:rPr>
            </w:pP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Tidak Terdidik</w:t>
            </w:r>
          </w:p>
        </w:tc>
        <w:tc>
          <w:tcPr>
            <w:tcW w:w="1620" w:type="dxa"/>
            <w:tcBorders>
              <w:top w:val="nil"/>
              <w:left w:val="nil"/>
              <w:bottom w:val="single" w:sz="4" w:space="0" w:color="auto"/>
              <w:right w:val="single" w:sz="4" w:space="0" w:color="auto"/>
            </w:tcBorders>
            <w:shd w:val="clear" w:color="auto" w:fill="D9D9D9" w:themeFill="background1" w:themeFillShade="D9"/>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Terdidik</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61209" w:rsidRPr="00913619" w:rsidRDefault="00D61209" w:rsidP="00D61209">
            <w:pPr>
              <w:spacing w:after="0" w:line="240" w:lineRule="auto"/>
              <w:rPr>
                <w:rFonts w:ascii="Times New Roman" w:eastAsia="Times New Roman" w:hAnsi="Times New Roman" w:cs="Times New Roman"/>
                <w:color w:val="000000"/>
              </w:rPr>
            </w:pPr>
          </w:p>
        </w:tc>
      </w:tr>
      <w:tr w:rsidR="00D61209" w:rsidRPr="00913619" w:rsidTr="00D61209">
        <w:trPr>
          <w:trHeight w:val="300"/>
          <w:jc w:val="center"/>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rPr>
                <w:rFonts w:ascii="Times New Roman" w:eastAsia="Times New Roman" w:hAnsi="Times New Roman" w:cs="Times New Roman"/>
                <w:color w:val="000000"/>
              </w:rPr>
            </w:pPr>
            <w:r w:rsidRPr="00913619">
              <w:rPr>
                <w:rFonts w:ascii="Times New Roman" w:eastAsia="Times New Roman" w:hAnsi="Times New Roman" w:cs="Times New Roman"/>
                <w:color w:val="000000"/>
              </w:rPr>
              <w:t>perkotaan</w:t>
            </w:r>
          </w:p>
        </w:tc>
        <w:tc>
          <w:tcPr>
            <w:tcW w:w="1710" w:type="dxa"/>
            <w:tcBorders>
              <w:top w:val="nil"/>
              <w:left w:val="nil"/>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 xml:space="preserve">                 99,336 </w:t>
            </w:r>
          </w:p>
        </w:tc>
        <w:tc>
          <w:tcPr>
            <w:tcW w:w="1620" w:type="dxa"/>
            <w:tcBorders>
              <w:top w:val="nil"/>
              <w:left w:val="nil"/>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 xml:space="preserve">         193,085 </w:t>
            </w:r>
          </w:p>
        </w:tc>
        <w:tc>
          <w:tcPr>
            <w:tcW w:w="1350" w:type="dxa"/>
            <w:tcBorders>
              <w:top w:val="nil"/>
              <w:left w:val="nil"/>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 xml:space="preserve">        292,421 </w:t>
            </w:r>
          </w:p>
        </w:tc>
      </w:tr>
      <w:tr w:rsidR="00D61209" w:rsidRPr="00913619" w:rsidTr="00D61209">
        <w:trPr>
          <w:trHeight w:val="300"/>
          <w:jc w:val="center"/>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rPr>
                <w:rFonts w:ascii="Times New Roman" w:eastAsia="Times New Roman" w:hAnsi="Times New Roman" w:cs="Times New Roman"/>
                <w:color w:val="000000"/>
              </w:rPr>
            </w:pPr>
            <w:r w:rsidRPr="00913619">
              <w:rPr>
                <w:rFonts w:ascii="Times New Roman" w:eastAsia="Times New Roman" w:hAnsi="Times New Roman" w:cs="Times New Roman"/>
                <w:color w:val="000000"/>
              </w:rPr>
              <w:t>pedesaan</w:t>
            </w:r>
          </w:p>
        </w:tc>
        <w:tc>
          <w:tcPr>
            <w:tcW w:w="1710" w:type="dxa"/>
            <w:tcBorders>
              <w:top w:val="nil"/>
              <w:left w:val="nil"/>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 xml:space="preserve">               464,635 </w:t>
            </w:r>
          </w:p>
        </w:tc>
        <w:tc>
          <w:tcPr>
            <w:tcW w:w="1620" w:type="dxa"/>
            <w:tcBorders>
              <w:top w:val="nil"/>
              <w:left w:val="nil"/>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 xml:space="preserve">         193,951 </w:t>
            </w:r>
          </w:p>
        </w:tc>
        <w:tc>
          <w:tcPr>
            <w:tcW w:w="1350" w:type="dxa"/>
            <w:tcBorders>
              <w:top w:val="nil"/>
              <w:left w:val="nil"/>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 xml:space="preserve">        658,586 </w:t>
            </w:r>
          </w:p>
        </w:tc>
      </w:tr>
      <w:tr w:rsidR="00D61209" w:rsidRPr="00913619" w:rsidTr="00D61209">
        <w:trPr>
          <w:trHeight w:val="300"/>
          <w:jc w:val="center"/>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rPr>
                <w:rFonts w:ascii="Times New Roman" w:eastAsia="Times New Roman" w:hAnsi="Times New Roman" w:cs="Times New Roman"/>
                <w:color w:val="000000"/>
              </w:rPr>
            </w:pPr>
            <w:r w:rsidRPr="00913619">
              <w:rPr>
                <w:rFonts w:ascii="Times New Roman" w:eastAsia="Times New Roman" w:hAnsi="Times New Roman" w:cs="Times New Roman"/>
                <w:color w:val="000000"/>
              </w:rPr>
              <w:t>Total</w:t>
            </w:r>
          </w:p>
        </w:tc>
        <w:tc>
          <w:tcPr>
            <w:tcW w:w="1710" w:type="dxa"/>
            <w:tcBorders>
              <w:top w:val="nil"/>
              <w:left w:val="nil"/>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 xml:space="preserve">               563,971 </w:t>
            </w:r>
          </w:p>
        </w:tc>
        <w:tc>
          <w:tcPr>
            <w:tcW w:w="1620" w:type="dxa"/>
            <w:tcBorders>
              <w:top w:val="nil"/>
              <w:left w:val="nil"/>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 xml:space="preserve">         387,036 </w:t>
            </w:r>
          </w:p>
        </w:tc>
        <w:tc>
          <w:tcPr>
            <w:tcW w:w="1350" w:type="dxa"/>
            <w:tcBorders>
              <w:top w:val="nil"/>
              <w:left w:val="nil"/>
              <w:bottom w:val="single" w:sz="4" w:space="0" w:color="auto"/>
              <w:right w:val="single" w:sz="4" w:space="0" w:color="auto"/>
            </w:tcBorders>
            <w:shd w:val="clear" w:color="auto" w:fill="auto"/>
            <w:noWrap/>
            <w:vAlign w:val="bottom"/>
            <w:hideMark/>
          </w:tcPr>
          <w:p w:rsidR="00D61209" w:rsidRPr="00913619" w:rsidRDefault="00D61209" w:rsidP="00D61209">
            <w:pPr>
              <w:spacing w:after="0" w:line="240" w:lineRule="auto"/>
              <w:jc w:val="center"/>
              <w:rPr>
                <w:rFonts w:ascii="Times New Roman" w:eastAsia="Times New Roman" w:hAnsi="Times New Roman" w:cs="Times New Roman"/>
                <w:color w:val="000000"/>
              </w:rPr>
            </w:pPr>
            <w:r w:rsidRPr="00913619">
              <w:rPr>
                <w:rFonts w:ascii="Times New Roman" w:eastAsia="Times New Roman" w:hAnsi="Times New Roman" w:cs="Times New Roman"/>
                <w:color w:val="000000"/>
              </w:rPr>
              <w:t xml:space="preserve">        951,007 </w:t>
            </w:r>
          </w:p>
        </w:tc>
      </w:tr>
    </w:tbl>
    <w:p w:rsidR="00D61209" w:rsidRPr="00913619" w:rsidRDefault="00D61209" w:rsidP="00AD3388">
      <w:pPr>
        <w:pStyle w:val="ListParagraph"/>
        <w:spacing w:after="0" w:line="360" w:lineRule="auto"/>
        <w:ind w:left="0" w:firstLine="720"/>
        <w:jc w:val="both"/>
        <w:rPr>
          <w:rFonts w:ascii="Times New Roman" w:hAnsi="Times New Roman" w:cs="Times New Roman"/>
          <w:i/>
        </w:rPr>
      </w:pPr>
      <w:r w:rsidRPr="00913619">
        <w:rPr>
          <w:rFonts w:ascii="Times New Roman" w:hAnsi="Times New Roman" w:cs="Times New Roman"/>
          <w:i/>
        </w:rPr>
        <w:t xml:space="preserve">          </w:t>
      </w:r>
      <w:proofErr w:type="gramStart"/>
      <w:r w:rsidRPr="00913619">
        <w:rPr>
          <w:rFonts w:ascii="Times New Roman" w:hAnsi="Times New Roman" w:cs="Times New Roman"/>
          <w:i/>
        </w:rPr>
        <w:t>Sumber :</w:t>
      </w:r>
      <w:proofErr w:type="gramEnd"/>
      <w:r w:rsidRPr="00913619">
        <w:rPr>
          <w:rFonts w:ascii="Times New Roman" w:hAnsi="Times New Roman" w:cs="Times New Roman"/>
          <w:i/>
        </w:rPr>
        <w:t xml:space="preserve"> BPS, diolah</w:t>
      </w:r>
    </w:p>
    <w:p w:rsidR="002E784A" w:rsidRPr="00913619" w:rsidRDefault="002E784A" w:rsidP="00CA65AA">
      <w:pPr>
        <w:spacing w:after="0" w:line="360" w:lineRule="auto"/>
        <w:jc w:val="both"/>
        <w:rPr>
          <w:rFonts w:ascii="Times New Roman" w:hAnsi="Times New Roman" w:cs="Times New Roman"/>
          <w:b/>
          <w:sz w:val="24"/>
        </w:rPr>
      </w:pPr>
    </w:p>
    <w:p w:rsidR="00FF0FA1" w:rsidRPr="00913619" w:rsidRDefault="00CA65AA" w:rsidP="00CA65AA">
      <w:pPr>
        <w:spacing w:after="0" w:line="360" w:lineRule="auto"/>
        <w:jc w:val="both"/>
        <w:rPr>
          <w:rFonts w:ascii="Times New Roman" w:hAnsi="Times New Roman" w:cs="Times New Roman"/>
          <w:b/>
          <w:sz w:val="24"/>
        </w:rPr>
      </w:pPr>
      <w:r w:rsidRPr="00913619">
        <w:rPr>
          <w:rFonts w:ascii="Times New Roman" w:hAnsi="Times New Roman" w:cs="Times New Roman"/>
          <w:b/>
          <w:sz w:val="24"/>
        </w:rPr>
        <w:t>Uji Beda Peluang</w:t>
      </w:r>
    </w:p>
    <w:p w:rsidR="00FF0FA1" w:rsidRPr="00913619" w:rsidRDefault="00D61209" w:rsidP="00CA65AA">
      <w:pPr>
        <w:spacing w:after="0" w:line="360" w:lineRule="auto"/>
        <w:jc w:val="both"/>
        <w:rPr>
          <w:rFonts w:ascii="Times New Roman" w:hAnsi="Times New Roman" w:cs="Times New Roman"/>
          <w:sz w:val="24"/>
        </w:rPr>
      </w:pPr>
      <w:proofErr w:type="gramStart"/>
      <w:r w:rsidRPr="00913619">
        <w:rPr>
          <w:rFonts w:ascii="Times New Roman" w:hAnsi="Times New Roman" w:cs="Times New Roman"/>
          <w:sz w:val="24"/>
        </w:rPr>
        <w:t>Dengan menggunakan nilai peluang kategori tidak terdidik pada tipe wilayah perkotaan dengan nilai peluang kategori tidak terdidik pada tipe wilayah perdesaan</w:t>
      </w:r>
      <w:r w:rsidR="009B5FA6" w:rsidRPr="00913619">
        <w:rPr>
          <w:rFonts w:ascii="Times New Roman" w:hAnsi="Times New Roman" w:cs="Times New Roman"/>
          <w:sz w:val="24"/>
        </w:rPr>
        <w:t xml:space="preserve"> didapat dini</w:t>
      </w:r>
      <w:r w:rsidRPr="00913619">
        <w:rPr>
          <w:rFonts w:ascii="Times New Roman" w:hAnsi="Times New Roman" w:cs="Times New Roman"/>
          <w:sz w:val="24"/>
        </w:rPr>
        <w:t>l</w:t>
      </w:r>
      <w:r w:rsidR="00FF0FA1" w:rsidRPr="00913619">
        <w:rPr>
          <w:rFonts w:ascii="Times New Roman" w:hAnsi="Times New Roman" w:cs="Times New Roman"/>
          <w:sz w:val="24"/>
        </w:rPr>
        <w:t>ai selisih sebesar -0.</w:t>
      </w:r>
      <w:r w:rsidR="00C6287B" w:rsidRPr="00913619">
        <w:rPr>
          <w:rFonts w:ascii="Times New Roman" w:hAnsi="Times New Roman" w:cs="Times New Roman"/>
          <w:sz w:val="24"/>
        </w:rPr>
        <w:t>3658.</w:t>
      </w:r>
      <w:proofErr w:type="gramEnd"/>
      <w:r w:rsidR="009B5FA6" w:rsidRPr="00913619">
        <w:rPr>
          <w:rFonts w:ascii="Times New Roman" w:hAnsi="Times New Roman" w:cs="Times New Roman"/>
          <w:sz w:val="24"/>
        </w:rPr>
        <w:t xml:space="preserve"> </w:t>
      </w:r>
    </w:p>
    <w:p w:rsidR="00FF0FA1" w:rsidRPr="00913619" w:rsidRDefault="00EB318C" w:rsidP="00CA65AA">
      <w:pPr>
        <w:spacing w:after="0" w:line="360" w:lineRule="auto"/>
        <w:jc w:val="both"/>
        <w:rPr>
          <w:rFonts w:ascii="Times New Roman" w:hAnsi="Times New Roman" w:cs="Times New Roman"/>
          <w:sz w:val="24"/>
        </w:rPr>
      </w:pPr>
      <m:oMath>
        <m:sSub>
          <m:sSubPr>
            <m:ctrlPr>
              <w:rPr>
                <w:rFonts w:ascii="Cambria Math" w:eastAsiaTheme="minorEastAsia" w:hAnsi="Cambria Math" w:cs="Times New Roman"/>
                <w:i/>
                <w:iCs/>
                <w:color w:val="000000" w:themeColor="text1"/>
                <w:sz w:val="24"/>
                <w:szCs w:val="24"/>
              </w:rPr>
            </m:ctrlPr>
          </m:sSubPr>
          <m:e>
            <m:r>
              <w:rPr>
                <w:rFonts w:ascii="Cambria Math" w:eastAsia="Cambria Math" w:hAnsi="Cambria Math" w:cs="Times New Roman"/>
                <w:color w:val="000000" w:themeColor="text1"/>
                <w:sz w:val="24"/>
                <w:szCs w:val="24"/>
              </w:rPr>
              <m:t>π</m:t>
            </m:r>
          </m:e>
          <m:sub>
            <m:r>
              <w:rPr>
                <w:rFonts w:ascii="Cambria Math" w:hAnsi="Cambria Math" w:cs="Times New Roman"/>
                <w:color w:val="000000" w:themeColor="text1"/>
                <w:sz w:val="24"/>
                <w:szCs w:val="24"/>
              </w:rPr>
              <m:t>1|1</m:t>
            </m:r>
          </m:sub>
        </m:sSub>
      </m:oMath>
      <w:r w:rsidR="00FF0FA1" w:rsidRPr="00913619">
        <w:rPr>
          <w:rFonts w:ascii="Times New Roman" w:eastAsiaTheme="minorEastAsia" w:hAnsi="Times New Roman" w:cs="Times New Roman"/>
          <w:iCs/>
          <w:color w:val="000000" w:themeColor="text1"/>
          <w:sz w:val="24"/>
          <w:szCs w:val="24"/>
        </w:rPr>
        <w:t xml:space="preserve">= </w:t>
      </w:r>
      <w:r w:rsidR="00FF0FA1" w:rsidRPr="00913619">
        <w:rPr>
          <w:rFonts w:ascii="Times New Roman" w:hAnsi="Times New Roman" w:cs="Times New Roman"/>
          <w:sz w:val="24"/>
        </w:rPr>
        <w:t>peluang kategori tidak terdidik pada tipe wilayah perkotaan</w:t>
      </w:r>
    </w:p>
    <w:p w:rsidR="00FF0FA1" w:rsidRPr="00913619" w:rsidRDefault="00FF0FA1" w:rsidP="00CA65AA">
      <w:pPr>
        <w:spacing w:after="0" w:line="360" w:lineRule="auto"/>
        <w:jc w:val="both"/>
        <w:rPr>
          <w:rFonts w:ascii="Times New Roman" w:hAnsi="Times New Roman" w:cs="Times New Roman"/>
          <w:sz w:val="24"/>
        </w:rPr>
      </w:pPr>
      <w:r w:rsidRPr="00913619">
        <w:rPr>
          <w:rFonts w:ascii="Times New Roman" w:hAnsi="Times New Roman" w:cs="Times New Roman"/>
          <w:sz w:val="24"/>
        </w:rPr>
        <w:t xml:space="preserve">       = 99,336/292,421= 0.339702</w:t>
      </w:r>
    </w:p>
    <w:p w:rsidR="00FF0FA1" w:rsidRPr="00913619" w:rsidRDefault="00EB318C" w:rsidP="00FF0FA1">
      <w:pPr>
        <w:spacing w:after="0" w:line="360" w:lineRule="auto"/>
        <w:jc w:val="both"/>
        <w:rPr>
          <w:rFonts w:ascii="Times New Roman" w:hAnsi="Times New Roman" w:cs="Times New Roman"/>
          <w:sz w:val="24"/>
        </w:rPr>
      </w:pPr>
      <m:oMath>
        <m:sSub>
          <m:sSubPr>
            <m:ctrlPr>
              <w:rPr>
                <w:rFonts w:ascii="Cambria Math" w:eastAsiaTheme="minorEastAsia" w:hAnsi="Cambria Math" w:cs="Times New Roman"/>
                <w:i/>
                <w:iCs/>
                <w:color w:val="000000" w:themeColor="text1"/>
                <w:sz w:val="24"/>
                <w:szCs w:val="24"/>
              </w:rPr>
            </m:ctrlPr>
          </m:sSubPr>
          <m:e>
            <m:r>
              <w:rPr>
                <w:rFonts w:ascii="Cambria Math" w:eastAsia="Cambria Math" w:hAnsi="Cambria Math" w:cs="Times New Roman"/>
                <w:color w:val="000000" w:themeColor="text1"/>
                <w:sz w:val="24"/>
                <w:szCs w:val="24"/>
              </w:rPr>
              <m:t>π</m:t>
            </m:r>
          </m:e>
          <m:sub>
            <m:r>
              <w:rPr>
                <w:rFonts w:ascii="Cambria Math" w:hAnsi="Cambria Math" w:cs="Times New Roman"/>
                <w:color w:val="000000" w:themeColor="text1"/>
                <w:sz w:val="24"/>
                <w:szCs w:val="24"/>
              </w:rPr>
              <m:t>1|2</m:t>
            </m:r>
          </m:sub>
        </m:sSub>
      </m:oMath>
      <w:r w:rsidR="00FF0FA1" w:rsidRPr="00913619">
        <w:rPr>
          <w:rFonts w:ascii="Times New Roman" w:eastAsiaTheme="minorEastAsia" w:hAnsi="Times New Roman" w:cs="Times New Roman"/>
          <w:iCs/>
          <w:color w:val="000000" w:themeColor="text1"/>
          <w:sz w:val="24"/>
          <w:szCs w:val="24"/>
        </w:rPr>
        <w:t xml:space="preserve">= </w:t>
      </w:r>
      <w:r w:rsidR="00FF0FA1" w:rsidRPr="00913619">
        <w:rPr>
          <w:rFonts w:ascii="Times New Roman" w:hAnsi="Times New Roman" w:cs="Times New Roman"/>
          <w:sz w:val="24"/>
        </w:rPr>
        <w:t>peluang kategori tidak terdidik pada tipe wilayah perdesaan</w:t>
      </w:r>
    </w:p>
    <w:p w:rsidR="00FF0FA1" w:rsidRPr="00913619" w:rsidRDefault="00FF0FA1" w:rsidP="00FF0FA1">
      <w:pPr>
        <w:spacing w:after="0" w:line="360" w:lineRule="auto"/>
        <w:jc w:val="both"/>
        <w:rPr>
          <w:rFonts w:ascii="Times New Roman" w:hAnsi="Times New Roman" w:cs="Times New Roman"/>
          <w:sz w:val="24"/>
        </w:rPr>
      </w:pPr>
      <w:r w:rsidRPr="00913619">
        <w:rPr>
          <w:rFonts w:ascii="Times New Roman" w:hAnsi="Times New Roman" w:cs="Times New Roman"/>
          <w:sz w:val="24"/>
        </w:rPr>
        <w:t xml:space="preserve">       = 464</w:t>
      </w:r>
      <w:r w:rsidR="00AA753E" w:rsidRPr="00913619">
        <w:rPr>
          <w:rFonts w:ascii="Times New Roman" w:hAnsi="Times New Roman" w:cs="Times New Roman"/>
          <w:sz w:val="24"/>
          <w:lang w:val="id-ID"/>
        </w:rPr>
        <w:t>,</w:t>
      </w:r>
      <w:r w:rsidRPr="00913619">
        <w:rPr>
          <w:rFonts w:ascii="Times New Roman" w:hAnsi="Times New Roman" w:cs="Times New Roman"/>
          <w:sz w:val="24"/>
        </w:rPr>
        <w:t>635/658</w:t>
      </w:r>
      <w:r w:rsidR="00AA753E" w:rsidRPr="00913619">
        <w:rPr>
          <w:rFonts w:ascii="Times New Roman" w:hAnsi="Times New Roman" w:cs="Times New Roman"/>
          <w:sz w:val="24"/>
          <w:lang w:val="id-ID"/>
        </w:rPr>
        <w:t>,</w:t>
      </w:r>
      <w:r w:rsidRPr="00913619">
        <w:rPr>
          <w:rFonts w:ascii="Times New Roman" w:hAnsi="Times New Roman" w:cs="Times New Roman"/>
          <w:sz w:val="24"/>
        </w:rPr>
        <w:t>586= 0.705504</w:t>
      </w:r>
    </w:p>
    <w:p w:rsidR="00FF0FA1" w:rsidRPr="00913619" w:rsidRDefault="00FF0FA1" w:rsidP="00FF0FA1">
      <w:pPr>
        <w:spacing w:after="0" w:line="360" w:lineRule="auto"/>
        <w:jc w:val="both"/>
        <w:rPr>
          <w:rFonts w:ascii="Times New Roman" w:eastAsiaTheme="minorEastAsia" w:hAnsi="Times New Roman" w:cs="Times New Roman"/>
          <w:iCs/>
          <w:color w:val="000000" w:themeColor="text1"/>
          <w:sz w:val="24"/>
          <w:szCs w:val="24"/>
        </w:rPr>
      </w:pPr>
      <w:r w:rsidRPr="00913619">
        <w:rPr>
          <w:rFonts w:ascii="Times New Roman" w:hAnsi="Times New Roman" w:cs="Times New Roman"/>
          <w:sz w:val="24"/>
        </w:rPr>
        <w:t>Beda Peluang</w:t>
      </w:r>
      <w:r w:rsidRPr="00913619">
        <w:rPr>
          <w:rFonts w:ascii="Times New Roman" w:hAnsi="Times New Roman" w:cs="Times New Roman"/>
          <w:sz w:val="24"/>
        </w:rPr>
        <w:tab/>
        <w:t xml:space="preserve"> = </w:t>
      </w:r>
      <m:oMath>
        <m:sSub>
          <m:sSubPr>
            <m:ctrlPr>
              <w:rPr>
                <w:rFonts w:ascii="Cambria Math" w:eastAsiaTheme="minorEastAsia" w:hAnsi="Cambria Math" w:cs="Times New Roman"/>
                <w:i/>
                <w:iCs/>
                <w:color w:val="000000" w:themeColor="text1"/>
                <w:sz w:val="24"/>
                <w:szCs w:val="24"/>
              </w:rPr>
            </m:ctrlPr>
          </m:sSubPr>
          <m:e>
            <m:r>
              <w:rPr>
                <w:rFonts w:ascii="Cambria Math" w:eastAsia="Cambria Math" w:hAnsi="Cambria Math" w:cs="Times New Roman"/>
                <w:color w:val="000000" w:themeColor="text1"/>
                <w:sz w:val="24"/>
                <w:szCs w:val="24"/>
              </w:rPr>
              <m:t>π</m:t>
            </m:r>
          </m:e>
          <m:sub>
            <m:r>
              <w:rPr>
                <w:rFonts w:ascii="Cambria Math" w:hAnsi="Cambria Math" w:cs="Times New Roman"/>
                <w:color w:val="000000" w:themeColor="text1"/>
                <w:sz w:val="24"/>
                <w:szCs w:val="24"/>
              </w:rPr>
              <m:t>1|1</m:t>
            </m:r>
          </m:sub>
        </m:sSub>
      </m:oMath>
      <w:r w:rsidRPr="00913619">
        <w:rPr>
          <w:rFonts w:ascii="Times New Roman" w:eastAsiaTheme="minorEastAsia" w:hAnsi="Times New Roman" w:cs="Times New Roman"/>
          <w:iCs/>
          <w:color w:val="000000" w:themeColor="text1"/>
          <w:sz w:val="24"/>
          <w:szCs w:val="24"/>
        </w:rPr>
        <w:t xml:space="preserve">- </w:t>
      </w:r>
      <m:oMath>
        <m:sSub>
          <m:sSubPr>
            <m:ctrlPr>
              <w:rPr>
                <w:rFonts w:ascii="Cambria Math" w:eastAsiaTheme="minorEastAsia" w:hAnsi="Cambria Math" w:cs="Times New Roman"/>
                <w:i/>
                <w:iCs/>
                <w:color w:val="000000" w:themeColor="text1"/>
                <w:sz w:val="24"/>
                <w:szCs w:val="24"/>
              </w:rPr>
            </m:ctrlPr>
          </m:sSubPr>
          <m:e>
            <m:r>
              <w:rPr>
                <w:rFonts w:ascii="Cambria Math" w:eastAsia="Cambria Math" w:hAnsi="Cambria Math" w:cs="Times New Roman"/>
                <w:color w:val="000000" w:themeColor="text1"/>
                <w:sz w:val="24"/>
                <w:szCs w:val="24"/>
              </w:rPr>
              <m:t>π</m:t>
            </m:r>
          </m:e>
          <m:sub>
            <m:r>
              <w:rPr>
                <w:rFonts w:ascii="Cambria Math" w:hAnsi="Cambria Math" w:cs="Times New Roman"/>
                <w:color w:val="000000" w:themeColor="text1"/>
                <w:sz w:val="24"/>
                <w:szCs w:val="24"/>
              </w:rPr>
              <m:t>1|2</m:t>
            </m:r>
          </m:sub>
        </m:sSub>
      </m:oMath>
    </w:p>
    <w:p w:rsidR="00FF0FA1" w:rsidRPr="00913619" w:rsidRDefault="00FF0FA1" w:rsidP="00FF0FA1">
      <w:pPr>
        <w:tabs>
          <w:tab w:val="left" w:pos="1530"/>
        </w:tabs>
        <w:spacing w:after="0" w:line="360" w:lineRule="auto"/>
        <w:jc w:val="both"/>
        <w:rPr>
          <w:rFonts w:ascii="Times New Roman" w:hAnsi="Times New Roman" w:cs="Times New Roman"/>
          <w:sz w:val="24"/>
        </w:rPr>
      </w:pPr>
      <w:r w:rsidRPr="00913619">
        <w:rPr>
          <w:rFonts w:ascii="Times New Roman" w:eastAsiaTheme="minorEastAsia" w:hAnsi="Times New Roman" w:cs="Times New Roman"/>
          <w:iCs/>
          <w:color w:val="000000" w:themeColor="text1"/>
          <w:sz w:val="24"/>
          <w:szCs w:val="24"/>
        </w:rPr>
        <w:t xml:space="preserve">                           = </w:t>
      </w:r>
      <w:r w:rsidRPr="00913619">
        <w:rPr>
          <w:rFonts w:ascii="Times New Roman" w:hAnsi="Times New Roman" w:cs="Times New Roman"/>
          <w:sz w:val="24"/>
        </w:rPr>
        <w:t>0</w:t>
      </w:r>
      <w:proofErr w:type="gramStart"/>
      <w:r w:rsidRPr="00913619">
        <w:rPr>
          <w:rFonts w:ascii="Times New Roman" w:hAnsi="Times New Roman" w:cs="Times New Roman"/>
          <w:sz w:val="24"/>
        </w:rPr>
        <w:t>,339702</w:t>
      </w:r>
      <w:proofErr w:type="gramEnd"/>
      <w:r w:rsidRPr="00913619">
        <w:rPr>
          <w:rFonts w:ascii="Times New Roman" w:hAnsi="Times New Roman" w:cs="Times New Roman"/>
          <w:sz w:val="24"/>
        </w:rPr>
        <w:t>-0,705504= -0.3658</w:t>
      </w:r>
    </w:p>
    <w:p w:rsidR="00FF0FA1" w:rsidRPr="00913619" w:rsidRDefault="00FF0FA1" w:rsidP="00FF0FA1">
      <w:pPr>
        <w:tabs>
          <w:tab w:val="left" w:pos="1530"/>
        </w:tabs>
        <w:spacing w:after="0" w:line="360" w:lineRule="auto"/>
        <w:jc w:val="both"/>
        <w:rPr>
          <w:rFonts w:ascii="Times New Roman" w:hAnsi="Times New Roman" w:cs="Times New Roman"/>
          <w:sz w:val="24"/>
        </w:rPr>
      </w:pPr>
      <w:r w:rsidRPr="00913619">
        <w:rPr>
          <w:rFonts w:ascii="Times New Roman" w:hAnsi="Times New Roman" w:cs="Times New Roman"/>
          <w:sz w:val="24"/>
        </w:rPr>
        <w:t xml:space="preserve">Selang kepercayaan </w:t>
      </w:r>
      <w:r w:rsidRPr="00913619">
        <w:rPr>
          <w:rFonts w:ascii="Times New Roman" w:hAnsi="Times New Roman" w:cs="Times New Roman"/>
          <w:position w:val="-32"/>
          <w:sz w:val="18"/>
        </w:rPr>
        <w:object w:dxaOrig="4280" w:dyaOrig="760">
          <v:shape id="_x0000_i1035" type="#_x0000_t75" style="width:210.15pt;height:38.5pt" o:ole="">
            <v:imagedata r:id="rId7" o:title="" cropleft="1218f"/>
          </v:shape>
          <o:OLEObject Type="Embed" ProgID="Equation.3" ShapeID="_x0000_i1035" DrawAspect="Content" ObjectID="_1605347931" r:id="rId27"/>
        </w:object>
      </w:r>
      <w:r w:rsidRPr="00913619">
        <w:rPr>
          <w:rFonts w:ascii="Times New Roman" w:hAnsi="Times New Roman" w:cs="Times New Roman"/>
          <w:sz w:val="18"/>
        </w:rPr>
        <w:t xml:space="preserve"> </w:t>
      </w:r>
      <w:r w:rsidRPr="00913619">
        <w:rPr>
          <w:rFonts w:ascii="Times New Roman" w:hAnsi="Times New Roman" w:cs="Times New Roman"/>
          <w:sz w:val="24"/>
        </w:rPr>
        <w:t>dengan</w:t>
      </w:r>
      <w:r w:rsidR="00C163BE" w:rsidRPr="00913619">
        <w:rPr>
          <w:rFonts w:ascii="Times New Roman" w:hAnsi="Times New Roman" w:cs="Times New Roman"/>
          <w:sz w:val="24"/>
        </w:rPr>
        <w:t xml:space="preserve"> </w:t>
      </w:r>
      <m:oMath>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π</m:t>
                </m:r>
              </m:e>
            </m:acc>
          </m:e>
          <m:sub>
            <m:r>
              <w:rPr>
                <w:rFonts w:ascii="Cambria Math" w:hAnsi="Cambria Math" w:cs="Times New Roman"/>
                <w:sz w:val="24"/>
              </w:rPr>
              <m:t>1</m:t>
            </m:r>
          </m:sub>
        </m:sSub>
      </m:oMath>
      <w:r w:rsidR="00C163BE" w:rsidRPr="00913619">
        <w:rPr>
          <w:rFonts w:ascii="Times New Roman" w:eastAsiaTheme="minorEastAsia" w:hAnsi="Times New Roman" w:cs="Times New Roman"/>
          <w:sz w:val="24"/>
        </w:rPr>
        <w:t xml:space="preserve">= </w:t>
      </w:r>
      <w:r w:rsidR="00C163BE" w:rsidRPr="00913619">
        <w:rPr>
          <w:rFonts w:ascii="Times New Roman" w:hAnsi="Times New Roman" w:cs="Times New Roman"/>
          <w:sz w:val="24"/>
        </w:rPr>
        <w:t xml:space="preserve">0.339702; </w:t>
      </w:r>
      <m:oMath>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π</m:t>
                </m:r>
              </m:e>
            </m:acc>
          </m:e>
          <m:sub>
            <m:r>
              <w:rPr>
                <w:rFonts w:ascii="Cambria Math" w:hAnsi="Cambria Math" w:cs="Times New Roman"/>
                <w:sz w:val="24"/>
              </w:rPr>
              <m:t>2</m:t>
            </m:r>
          </m:sub>
        </m:sSub>
      </m:oMath>
      <w:r w:rsidR="00C163BE" w:rsidRPr="00913619">
        <w:rPr>
          <w:rFonts w:ascii="Times New Roman" w:eastAsiaTheme="minorEastAsia" w:hAnsi="Times New Roman" w:cs="Times New Roman"/>
          <w:sz w:val="24"/>
        </w:rPr>
        <w:t>=</w:t>
      </w:r>
      <w:proofErr w:type="gramStart"/>
      <w:r w:rsidR="00C163BE" w:rsidRPr="00913619">
        <w:rPr>
          <w:rFonts w:ascii="Times New Roman" w:hAnsi="Times New Roman" w:cs="Times New Roman"/>
          <w:sz w:val="24"/>
        </w:rPr>
        <w:t>0.705504 ;</w:t>
      </w:r>
      <w:proofErr w:type="gramEnd"/>
      <w:r w:rsidRPr="00913619">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1</m:t>
            </m:r>
          </m:sub>
        </m:sSub>
      </m:oMath>
      <w:r w:rsidRPr="00913619">
        <w:rPr>
          <w:rFonts w:ascii="Times New Roman" w:eastAsiaTheme="minorEastAsia" w:hAnsi="Times New Roman" w:cs="Times New Roman"/>
          <w:sz w:val="24"/>
        </w:rPr>
        <w:t xml:space="preserve">= 292,421 ; </w:t>
      </w:r>
      <m:oMath>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2</m:t>
            </m:r>
          </m:sub>
        </m:sSub>
      </m:oMath>
      <w:r w:rsidRPr="00913619">
        <w:rPr>
          <w:rFonts w:ascii="Times New Roman" w:eastAsiaTheme="minorEastAsia" w:hAnsi="Times New Roman" w:cs="Times New Roman"/>
          <w:sz w:val="24"/>
        </w:rPr>
        <w:t xml:space="preserve">= 658,586 ; </w:t>
      </w:r>
      <m:oMath>
        <m:r>
          <w:rPr>
            <w:rFonts w:ascii="Cambria Math" w:eastAsiaTheme="minorEastAsia" w:hAnsi="Cambria Math" w:cs="Times New Roman"/>
            <w:sz w:val="24"/>
          </w:rPr>
          <m:t>α</m:t>
        </m:r>
      </m:oMath>
      <w:r w:rsidRPr="00913619">
        <w:rPr>
          <w:rFonts w:ascii="Times New Roman" w:eastAsiaTheme="minorEastAsia" w:hAnsi="Times New Roman" w:cs="Times New Roman"/>
          <w:sz w:val="24"/>
        </w:rPr>
        <w:t xml:space="preserve"> = 0.05</w:t>
      </w:r>
      <w:r w:rsidR="00C6287B" w:rsidRPr="00913619">
        <w:rPr>
          <w:rFonts w:ascii="Times New Roman" w:eastAsiaTheme="minorEastAsia" w:hAnsi="Times New Roman" w:cs="Times New Roman"/>
          <w:sz w:val="24"/>
        </w:rPr>
        <w:t xml:space="preserve"> didapat </w:t>
      </w:r>
      <w:r w:rsidR="00C6287B" w:rsidRPr="00913619">
        <w:rPr>
          <w:rFonts w:ascii="Times New Roman" w:hAnsi="Times New Roman" w:cs="Times New Roman"/>
          <w:sz w:val="24"/>
        </w:rPr>
        <w:t>selang kepercayaan terletak antara -0.36784 dan -0.36376.</w:t>
      </w:r>
    </w:p>
    <w:p w:rsidR="009B5FA6" w:rsidRPr="00913619" w:rsidRDefault="009B5FA6" w:rsidP="00CA65AA">
      <w:pPr>
        <w:spacing w:after="0" w:line="360" w:lineRule="auto"/>
        <w:jc w:val="both"/>
        <w:rPr>
          <w:rFonts w:ascii="Times New Roman" w:hAnsi="Times New Roman" w:cs="Times New Roman"/>
          <w:sz w:val="24"/>
        </w:rPr>
      </w:pPr>
      <w:r w:rsidRPr="00913619">
        <w:rPr>
          <w:rFonts w:ascii="Times New Roman" w:hAnsi="Times New Roman" w:cs="Times New Roman"/>
          <w:sz w:val="24"/>
        </w:rPr>
        <w:lastRenderedPageBreak/>
        <w:t xml:space="preserve"> </w:t>
      </w:r>
      <w:proofErr w:type="gramStart"/>
      <w:r w:rsidRPr="00913619">
        <w:rPr>
          <w:rFonts w:ascii="Times New Roman" w:hAnsi="Times New Roman" w:cs="Times New Roman"/>
          <w:sz w:val="24"/>
        </w:rPr>
        <w:t xml:space="preserve">Hal ini mengindikasikan bahwa </w:t>
      </w:r>
      <w:r w:rsidR="00B4321C" w:rsidRPr="00913619">
        <w:rPr>
          <w:rFonts w:ascii="Times New Roman" w:hAnsi="Times New Roman" w:cs="Times New Roman"/>
          <w:sz w:val="24"/>
        </w:rPr>
        <w:t xml:space="preserve">memang </w:t>
      </w:r>
      <w:r w:rsidRPr="00913619">
        <w:rPr>
          <w:rFonts w:ascii="Times New Roman" w:hAnsi="Times New Roman" w:cs="Times New Roman"/>
          <w:sz w:val="24"/>
        </w:rPr>
        <w:t>terdapat asosiasi antara tipe wilayah dengan kualitas angkatan kerja yang bekerja di Provinsi Bengkulu.</w:t>
      </w:r>
      <w:proofErr w:type="gramEnd"/>
    </w:p>
    <w:p w:rsidR="005C61FE" w:rsidRPr="00913619" w:rsidRDefault="005C61FE" w:rsidP="00CA65AA">
      <w:pPr>
        <w:spacing w:after="0" w:line="360" w:lineRule="auto"/>
        <w:jc w:val="both"/>
        <w:rPr>
          <w:rFonts w:ascii="Times New Roman" w:hAnsi="Times New Roman" w:cs="Times New Roman"/>
          <w:b/>
          <w:sz w:val="24"/>
          <w:lang w:val="id-ID"/>
        </w:rPr>
      </w:pPr>
    </w:p>
    <w:p w:rsidR="009B5FA6" w:rsidRPr="00913619" w:rsidRDefault="009B5FA6" w:rsidP="00CA65AA">
      <w:pPr>
        <w:spacing w:after="0" w:line="360" w:lineRule="auto"/>
        <w:jc w:val="both"/>
        <w:rPr>
          <w:rFonts w:ascii="Times New Roman" w:hAnsi="Times New Roman" w:cs="Times New Roman"/>
          <w:b/>
          <w:sz w:val="24"/>
        </w:rPr>
      </w:pPr>
      <w:r w:rsidRPr="00913619">
        <w:rPr>
          <w:rFonts w:ascii="Times New Roman" w:hAnsi="Times New Roman" w:cs="Times New Roman"/>
          <w:b/>
          <w:sz w:val="24"/>
        </w:rPr>
        <w:t>Uji Resiko Relatif</w:t>
      </w:r>
    </w:p>
    <w:p w:rsidR="00C6287B" w:rsidRPr="00913619" w:rsidRDefault="00C6287B" w:rsidP="00C6287B">
      <w:pPr>
        <w:spacing w:after="0" w:line="360" w:lineRule="auto"/>
        <w:jc w:val="both"/>
        <w:rPr>
          <w:rFonts w:ascii="Times New Roman" w:hAnsi="Times New Roman" w:cs="Times New Roman"/>
          <w:sz w:val="24"/>
          <w:lang w:val="id-ID"/>
        </w:rPr>
      </w:pPr>
      <m:oMath>
        <m:r>
          <m:rPr>
            <m:sty m:val="p"/>
          </m:rPr>
          <w:rPr>
            <w:rFonts w:ascii="Cambria Math" w:hAnsi="Cambria Math" w:cs="Times New Roman"/>
            <w:sz w:val="24"/>
          </w:rPr>
          <m:t xml:space="preserve">RR= </m:t>
        </m:r>
        <m:f>
          <m:fPr>
            <m:ctrlPr>
              <w:rPr>
                <w:rFonts w:ascii="Cambria Math" w:hAnsi="Cambria Math" w:cs="Times New Roman"/>
                <w:sz w:val="24"/>
              </w:rPr>
            </m:ctrlPr>
          </m:fPr>
          <m:num>
            <m:sSub>
              <m:sSubPr>
                <m:ctrlPr>
                  <w:rPr>
                    <w:rFonts w:ascii="Cambria Math" w:eastAsiaTheme="minorEastAsia" w:hAnsi="Cambria Math" w:cs="Times New Roman"/>
                    <w:i/>
                    <w:iCs/>
                    <w:color w:val="000000" w:themeColor="text1"/>
                    <w:sz w:val="24"/>
                    <w:szCs w:val="24"/>
                  </w:rPr>
                </m:ctrlPr>
              </m:sSubPr>
              <m:e>
                <m:r>
                  <w:rPr>
                    <w:rFonts w:ascii="Cambria Math" w:eastAsia="Cambria Math" w:hAnsi="Cambria Math" w:cs="Times New Roman"/>
                    <w:color w:val="000000" w:themeColor="text1"/>
                    <w:sz w:val="24"/>
                    <w:szCs w:val="24"/>
                  </w:rPr>
                  <m:t>π</m:t>
                </m:r>
              </m:e>
              <m:sub>
                <m:r>
                  <w:rPr>
                    <w:rFonts w:ascii="Cambria Math" w:hAnsi="Cambria Math" w:cs="Times New Roman"/>
                    <w:color w:val="000000" w:themeColor="text1"/>
                    <w:sz w:val="24"/>
                    <w:szCs w:val="24"/>
                  </w:rPr>
                  <m:t>1|1</m:t>
                </m:r>
              </m:sub>
            </m:sSub>
          </m:num>
          <m:den>
            <m:sSub>
              <m:sSubPr>
                <m:ctrlPr>
                  <w:rPr>
                    <w:rFonts w:ascii="Cambria Math" w:eastAsiaTheme="minorEastAsia" w:hAnsi="Cambria Math" w:cs="Times New Roman"/>
                    <w:i/>
                    <w:iCs/>
                    <w:color w:val="000000" w:themeColor="text1"/>
                    <w:sz w:val="24"/>
                    <w:szCs w:val="24"/>
                  </w:rPr>
                </m:ctrlPr>
              </m:sSubPr>
              <m:e>
                <m:r>
                  <w:rPr>
                    <w:rFonts w:ascii="Cambria Math" w:eastAsia="Cambria Math" w:hAnsi="Cambria Math" w:cs="Times New Roman"/>
                    <w:color w:val="000000" w:themeColor="text1"/>
                    <w:sz w:val="24"/>
                    <w:szCs w:val="24"/>
                  </w:rPr>
                  <m:t>π</m:t>
                </m:r>
              </m:e>
              <m:sub>
                <m:r>
                  <w:rPr>
                    <w:rFonts w:ascii="Cambria Math" w:hAnsi="Cambria Math" w:cs="Times New Roman"/>
                    <w:color w:val="000000" w:themeColor="text1"/>
                    <w:sz w:val="24"/>
                    <w:szCs w:val="24"/>
                  </w:rPr>
                  <m:t>1|2</m:t>
                </m:r>
              </m:sub>
            </m:sSub>
          </m:den>
        </m:f>
      </m:oMath>
      <w:r w:rsidRPr="00913619">
        <w:rPr>
          <w:rFonts w:ascii="Times New Roman" w:eastAsiaTheme="minorEastAsia" w:hAnsi="Times New Roman" w:cs="Times New Roman"/>
          <w:sz w:val="24"/>
        </w:rPr>
        <w:t xml:space="preserve"> = </w:t>
      </w:r>
      <w:r w:rsidRPr="00913619">
        <w:rPr>
          <w:rFonts w:ascii="Times New Roman" w:hAnsi="Times New Roman" w:cs="Times New Roman"/>
          <w:sz w:val="24"/>
        </w:rPr>
        <w:t>0,481503</w:t>
      </w:r>
    </w:p>
    <w:p w:rsidR="00C163BE" w:rsidRPr="00913619" w:rsidRDefault="00C163BE" w:rsidP="00C6287B">
      <w:pPr>
        <w:spacing w:after="0" w:line="360" w:lineRule="auto"/>
        <w:jc w:val="both"/>
        <w:rPr>
          <w:rFonts w:ascii="Times New Roman" w:hAnsi="Times New Roman" w:cs="Times New Roman"/>
          <w:sz w:val="24"/>
        </w:rPr>
      </w:pPr>
      <w:proofErr w:type="gramStart"/>
      <w:r w:rsidRPr="00913619">
        <w:rPr>
          <w:rFonts w:ascii="Times New Roman" w:hAnsi="Times New Roman" w:cs="Times New Roman"/>
          <w:sz w:val="24"/>
        </w:rPr>
        <w:t xml:space="preserve">Nilai tersebut mengindikasikan bahwa </w:t>
      </w:r>
      <w:r w:rsidR="009817DA" w:rsidRPr="00913619">
        <w:rPr>
          <w:rFonts w:ascii="Times New Roman" w:hAnsi="Times New Roman" w:cs="Times New Roman"/>
          <w:sz w:val="24"/>
        </w:rPr>
        <w:t>peluang seseorang bekerja dengan kategori kualitas angkatan kerja yang tidak terdidik pada tipe wilayah perkotaan lebih kecil 48 persen dibandingkan pada tipe wilayah perdesaan.</w:t>
      </w:r>
      <w:proofErr w:type="gramEnd"/>
    </w:p>
    <w:p w:rsidR="009817DA" w:rsidRPr="00913619" w:rsidRDefault="00C163BE" w:rsidP="009B5FA6">
      <w:pPr>
        <w:spacing w:after="0" w:line="360" w:lineRule="auto"/>
        <w:jc w:val="both"/>
        <w:rPr>
          <w:rFonts w:ascii="Times New Roman" w:hAnsi="Times New Roman" w:cs="Times New Roman"/>
          <w:sz w:val="24"/>
        </w:rPr>
      </w:pPr>
      <w:r w:rsidRPr="00913619">
        <w:rPr>
          <w:rFonts w:ascii="Times New Roman" w:hAnsi="Times New Roman" w:cs="Times New Roman"/>
          <w:sz w:val="24"/>
        </w:rPr>
        <w:t xml:space="preserve">Dengan </w:t>
      </w:r>
      <m:oMath>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π</m:t>
                </m:r>
              </m:e>
            </m:acc>
          </m:e>
          <m:sub>
            <m:r>
              <w:rPr>
                <w:rFonts w:ascii="Cambria Math" w:hAnsi="Cambria Math" w:cs="Times New Roman"/>
                <w:sz w:val="24"/>
              </w:rPr>
              <m:t>1</m:t>
            </m:r>
          </m:sub>
        </m:sSub>
      </m:oMath>
      <w:r w:rsidRPr="00913619">
        <w:rPr>
          <w:rFonts w:ascii="Times New Roman" w:eastAsiaTheme="minorEastAsia" w:hAnsi="Times New Roman" w:cs="Times New Roman"/>
          <w:sz w:val="24"/>
        </w:rPr>
        <w:t xml:space="preserve">= </w:t>
      </w:r>
      <w:r w:rsidRPr="00913619">
        <w:rPr>
          <w:rFonts w:ascii="Times New Roman" w:hAnsi="Times New Roman" w:cs="Times New Roman"/>
          <w:sz w:val="24"/>
        </w:rPr>
        <w:t xml:space="preserve">0.339702; </w:t>
      </w:r>
      <m:oMath>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π</m:t>
                </m:r>
              </m:e>
            </m:acc>
          </m:e>
          <m:sub>
            <m:r>
              <w:rPr>
                <w:rFonts w:ascii="Cambria Math" w:hAnsi="Cambria Math" w:cs="Times New Roman"/>
                <w:sz w:val="24"/>
              </w:rPr>
              <m:t>2</m:t>
            </m:r>
          </m:sub>
        </m:sSub>
      </m:oMath>
      <w:r w:rsidRPr="00913619">
        <w:rPr>
          <w:rFonts w:ascii="Times New Roman" w:eastAsiaTheme="minorEastAsia" w:hAnsi="Times New Roman" w:cs="Times New Roman"/>
          <w:sz w:val="24"/>
        </w:rPr>
        <w:t>=</w:t>
      </w:r>
      <w:r w:rsidRPr="00913619">
        <w:rPr>
          <w:rFonts w:ascii="Times New Roman" w:hAnsi="Times New Roman" w:cs="Times New Roman"/>
          <w:sz w:val="24"/>
        </w:rPr>
        <w:t xml:space="preserve">0.705504 dan </w:t>
      </w:r>
      <m:oMath>
        <m:r>
          <w:rPr>
            <w:rFonts w:ascii="Cambria Math" w:eastAsiaTheme="minorEastAsia" w:hAnsi="Cambria Math" w:cs="Times New Roman"/>
            <w:sz w:val="24"/>
          </w:rPr>
          <m:t>α</m:t>
        </m:r>
      </m:oMath>
      <w:r w:rsidRPr="00913619">
        <w:rPr>
          <w:rFonts w:ascii="Times New Roman" w:eastAsiaTheme="minorEastAsia" w:hAnsi="Times New Roman" w:cs="Times New Roman"/>
          <w:sz w:val="24"/>
        </w:rPr>
        <w:t xml:space="preserve"> = 0.05</w:t>
      </w:r>
      <w:r w:rsidRPr="00913619">
        <w:rPr>
          <w:rFonts w:ascii="Times New Roman" w:hAnsi="Times New Roman" w:cs="Times New Roman"/>
          <w:sz w:val="24"/>
        </w:rPr>
        <w:t xml:space="preserve"> </w:t>
      </w:r>
      <w:proofErr w:type="gramStart"/>
      <w:r w:rsidRPr="00913619">
        <w:rPr>
          <w:rFonts w:ascii="Times New Roman" w:hAnsi="Times New Roman" w:cs="Times New Roman"/>
          <w:sz w:val="24"/>
        </w:rPr>
        <w:t xml:space="preserve">didapat </w:t>
      </w:r>
      <w:r w:rsidR="00D61209" w:rsidRPr="00913619">
        <w:rPr>
          <w:rFonts w:ascii="Times New Roman" w:hAnsi="Times New Roman" w:cs="Times New Roman"/>
          <w:sz w:val="24"/>
        </w:rPr>
        <w:t xml:space="preserve"> </w:t>
      </w:r>
      <w:r w:rsidRPr="00913619">
        <w:rPr>
          <w:rFonts w:ascii="Times New Roman" w:hAnsi="Times New Roman" w:cs="Times New Roman"/>
          <w:sz w:val="24"/>
        </w:rPr>
        <w:t>selang</w:t>
      </w:r>
      <w:proofErr w:type="gramEnd"/>
      <w:r w:rsidRPr="00913619">
        <w:rPr>
          <w:rFonts w:ascii="Times New Roman" w:hAnsi="Times New Roman" w:cs="Times New Roman"/>
          <w:sz w:val="24"/>
        </w:rPr>
        <w:t xml:space="preserve"> kepercayaan terletak antara 0,478963 dan 0,484056. </w:t>
      </w:r>
      <w:proofErr w:type="gramStart"/>
      <w:r w:rsidR="009817DA" w:rsidRPr="00913619">
        <w:rPr>
          <w:rFonts w:ascii="Times New Roman" w:hAnsi="Times New Roman" w:cs="Times New Roman"/>
          <w:sz w:val="24"/>
        </w:rPr>
        <w:t xml:space="preserve">Hal ini mengindikasikan bahwa </w:t>
      </w:r>
      <w:r w:rsidR="00B4321C" w:rsidRPr="00913619">
        <w:rPr>
          <w:rFonts w:ascii="Times New Roman" w:hAnsi="Times New Roman" w:cs="Times New Roman"/>
          <w:sz w:val="24"/>
        </w:rPr>
        <w:t xml:space="preserve">memang </w:t>
      </w:r>
      <w:r w:rsidR="009817DA" w:rsidRPr="00913619">
        <w:rPr>
          <w:rFonts w:ascii="Times New Roman" w:hAnsi="Times New Roman" w:cs="Times New Roman"/>
          <w:sz w:val="24"/>
        </w:rPr>
        <w:t>terdapat asosiasi antara tipe wilayah dengan kualitas angkatan kerja yang bekerja di Provinsi Bengkulu.</w:t>
      </w:r>
      <w:proofErr w:type="gramEnd"/>
    </w:p>
    <w:p w:rsidR="002E784A" w:rsidRPr="00913619" w:rsidRDefault="002E784A" w:rsidP="009B5FA6">
      <w:pPr>
        <w:spacing w:after="0" w:line="360" w:lineRule="auto"/>
        <w:jc w:val="both"/>
        <w:rPr>
          <w:rFonts w:ascii="Times New Roman" w:hAnsi="Times New Roman" w:cs="Times New Roman"/>
          <w:sz w:val="24"/>
        </w:rPr>
      </w:pPr>
    </w:p>
    <w:p w:rsidR="009817DA" w:rsidRPr="00913619" w:rsidRDefault="009817DA" w:rsidP="009B5FA6">
      <w:pPr>
        <w:spacing w:after="0" w:line="360" w:lineRule="auto"/>
        <w:jc w:val="both"/>
        <w:rPr>
          <w:rFonts w:ascii="Times New Roman" w:hAnsi="Times New Roman" w:cs="Times New Roman"/>
          <w:b/>
          <w:i/>
          <w:sz w:val="24"/>
        </w:rPr>
      </w:pPr>
      <w:r w:rsidRPr="00913619">
        <w:rPr>
          <w:rFonts w:ascii="Times New Roman" w:hAnsi="Times New Roman" w:cs="Times New Roman"/>
          <w:b/>
          <w:sz w:val="24"/>
        </w:rPr>
        <w:t xml:space="preserve">Uji </w:t>
      </w:r>
      <w:r w:rsidRPr="00913619">
        <w:rPr>
          <w:rFonts w:ascii="Times New Roman" w:hAnsi="Times New Roman" w:cs="Times New Roman"/>
          <w:b/>
          <w:i/>
          <w:sz w:val="24"/>
        </w:rPr>
        <w:t>Odds Ratio</w:t>
      </w:r>
    </w:p>
    <w:p w:rsidR="009817DA" w:rsidRPr="00913619" w:rsidRDefault="00EB318C" w:rsidP="009817DA">
      <w:pPr>
        <w:pStyle w:val="ListParagraph"/>
        <w:spacing w:after="0" w:line="360" w:lineRule="auto"/>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h</m:t>
            </m:r>
            <m:r>
              <w:rPr>
                <w:rFonts w:ascii="Cambria Math" w:hAnsi="Cambria Math" w:cs="Times New Roman"/>
                <w:sz w:val="24"/>
              </w:rPr>
              <m:t>i</m:t>
            </m:r>
          </m:sub>
        </m:sSub>
        <m:r>
          <w:rPr>
            <w:rFonts w:ascii="Cambria Math" w:hAnsi="Cambria Math" w:cs="Times New Roman"/>
            <w:sz w:val="24"/>
          </w:rPr>
          <m:t>(</m:t>
        </m:r>
        <m:r>
          <w:rPr>
            <w:rFonts w:ascii="Cambria Math" w:hAnsi="Cambria Math" w:cs="Times New Roman"/>
            <w:sz w:val="24"/>
          </w:rPr>
          <m:t>j</m:t>
        </m:r>
        <m:r>
          <w:rPr>
            <w:rFonts w:ascii="Cambria Math" w:hAnsi="Cambria Math" w:cs="Times New Roman"/>
            <w:sz w:val="24"/>
          </w:rPr>
          <m:t>,</m:t>
        </m:r>
        <m:r>
          <w:rPr>
            <w:rFonts w:ascii="Cambria Math" w:hAnsi="Cambria Math" w:cs="Times New Roman"/>
            <w:sz w:val="24"/>
          </w:rPr>
          <m:t>k</m:t>
        </m:r>
        <m:r>
          <w:rPr>
            <w:rFonts w:ascii="Cambria Math" w:hAnsi="Cambria Math" w:cs="Times New Roman"/>
            <w:sz w:val="24"/>
          </w:rPr>
          <m:t>)</m:t>
        </m:r>
      </m:oMath>
      <w:r w:rsidR="009817DA" w:rsidRPr="00913619">
        <w:rPr>
          <w:rFonts w:ascii="Times New Roman" w:hAnsi="Times New Roman" w:cs="Times New Roman"/>
          <w:sz w:val="24"/>
        </w:rPr>
        <w:t xml:space="preserve"> =  </w:t>
      </w:r>
      <m:oMath>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11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22</m:t>
                </m:r>
              </m:sub>
            </m:sSub>
          </m:num>
          <m:den>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12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21</m:t>
                </m:r>
              </m:sub>
            </m:sSub>
          </m:den>
        </m:f>
      </m:oMath>
    </w:p>
    <w:p w:rsidR="009817DA" w:rsidRPr="00913619" w:rsidRDefault="009817DA" w:rsidP="009817DA">
      <w:pPr>
        <w:pStyle w:val="ListParagraph"/>
        <w:tabs>
          <w:tab w:val="left" w:pos="1800"/>
        </w:tabs>
        <w:spacing w:after="0" w:line="360" w:lineRule="auto"/>
        <w:jc w:val="both"/>
        <w:rPr>
          <w:rFonts w:ascii="Times New Roman" w:eastAsiaTheme="minorEastAsia" w:hAnsi="Times New Roman" w:cs="Times New Roman"/>
          <w:sz w:val="24"/>
        </w:rPr>
      </w:pPr>
      <w:r w:rsidRPr="00913619">
        <w:rPr>
          <w:rFonts w:ascii="Times New Roman" w:hAnsi="Times New Roman" w:cs="Times New Roman"/>
          <w:sz w:val="24"/>
        </w:rPr>
        <w:tab/>
        <w:t xml:space="preserve">= </w:t>
      </w:r>
      <m:oMath>
        <m:f>
          <m:fPr>
            <m:ctrlPr>
              <w:rPr>
                <w:rFonts w:ascii="Cambria Math" w:hAnsi="Cambria Math" w:cs="Times New Roman"/>
                <w:i/>
                <w:sz w:val="24"/>
              </w:rPr>
            </m:ctrlPr>
          </m:fPr>
          <m:num>
            <m:r>
              <m:rPr>
                <m:sty m:val="p"/>
              </m:rPr>
              <w:rPr>
                <w:rFonts w:ascii="Cambria Math" w:eastAsia="Times New Roman" w:hAnsi="Cambria Math" w:cs="Times New Roman"/>
                <w:color w:val="000000"/>
              </w:rPr>
              <m:t xml:space="preserve">  99,336 .193,951 </m:t>
            </m:r>
          </m:num>
          <m:den>
            <m:r>
              <m:rPr>
                <m:sty m:val="p"/>
              </m:rPr>
              <w:rPr>
                <w:rFonts w:ascii="Cambria Math" w:eastAsia="Times New Roman" w:hAnsi="Cambria Math" w:cs="Times New Roman"/>
                <w:color w:val="000000"/>
              </w:rPr>
              <m:t>193,085 . 464,635</m:t>
            </m:r>
          </m:den>
        </m:f>
      </m:oMath>
      <w:r w:rsidRPr="00913619">
        <w:rPr>
          <w:rFonts w:ascii="Times New Roman" w:eastAsiaTheme="minorEastAsia" w:hAnsi="Times New Roman" w:cs="Times New Roman"/>
          <w:sz w:val="24"/>
        </w:rPr>
        <w:t xml:space="preserve"> = 0.214753</w:t>
      </w:r>
    </w:p>
    <w:p w:rsidR="009817DA" w:rsidRPr="00913619" w:rsidRDefault="009817DA" w:rsidP="009817DA">
      <w:pPr>
        <w:pStyle w:val="ListParagraph"/>
        <w:tabs>
          <w:tab w:val="left" w:pos="1800"/>
        </w:tabs>
        <w:spacing w:after="0" w:line="360" w:lineRule="auto"/>
        <w:jc w:val="both"/>
        <w:rPr>
          <w:rFonts w:ascii="Times New Roman" w:hAnsi="Times New Roman" w:cs="Times New Roman"/>
          <w:sz w:val="24"/>
        </w:rPr>
      </w:pPr>
      <w:proofErr w:type="gramStart"/>
      <w:r w:rsidRPr="00913619">
        <w:rPr>
          <w:rFonts w:ascii="Times New Roman" w:eastAsiaTheme="minorEastAsia" w:hAnsi="Times New Roman" w:cs="Times New Roman"/>
          <w:sz w:val="24"/>
        </w:rPr>
        <w:t xml:space="preserve">Agar lebih mudah dalam </w:t>
      </w:r>
      <w:r w:rsidR="003A43DA" w:rsidRPr="00913619">
        <w:rPr>
          <w:rFonts w:ascii="Times New Roman" w:eastAsiaTheme="minorEastAsia" w:hAnsi="Times New Roman" w:cs="Times New Roman"/>
          <w:sz w:val="24"/>
        </w:rPr>
        <w:t>interpretasikan hasilnya, maka penghitungannya dibalik.</w:t>
      </w:r>
      <w:proofErr w:type="gramEnd"/>
    </w:p>
    <w:p w:rsidR="009817DA" w:rsidRPr="00913619" w:rsidRDefault="00EB318C" w:rsidP="003A43DA">
      <w:pPr>
        <w:spacing w:after="0" w:line="360" w:lineRule="auto"/>
        <w:ind w:firstLine="720"/>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i</m:t>
            </m:r>
            <m:r>
              <w:rPr>
                <w:rFonts w:ascii="Cambria Math" w:hAnsi="Cambria Math" w:cs="Times New Roman"/>
                <w:sz w:val="24"/>
              </w:rPr>
              <m:t>h</m:t>
            </m:r>
          </m:sub>
        </m:sSub>
        <m:r>
          <w:rPr>
            <w:rFonts w:ascii="Cambria Math" w:hAnsi="Cambria Math" w:cs="Times New Roman"/>
            <w:sz w:val="24"/>
          </w:rPr>
          <m:t>(</m:t>
        </m:r>
        <m:r>
          <w:rPr>
            <w:rFonts w:ascii="Cambria Math" w:hAnsi="Cambria Math" w:cs="Times New Roman"/>
            <w:sz w:val="24"/>
          </w:rPr>
          <m:t>j</m:t>
        </m:r>
        <m:r>
          <w:rPr>
            <w:rFonts w:ascii="Cambria Math" w:hAnsi="Cambria Math" w:cs="Times New Roman"/>
            <w:sz w:val="24"/>
          </w:rPr>
          <m:t>,</m:t>
        </m:r>
        <m:r>
          <w:rPr>
            <w:rFonts w:ascii="Cambria Math" w:hAnsi="Cambria Math" w:cs="Times New Roman"/>
            <w:sz w:val="24"/>
          </w:rPr>
          <m:t>k</m:t>
        </m:r>
        <m:r>
          <w:rPr>
            <w:rFonts w:ascii="Cambria Math" w:hAnsi="Cambria Math" w:cs="Times New Roman"/>
            <w:sz w:val="24"/>
          </w:rPr>
          <m:t>)</m:t>
        </m:r>
      </m:oMath>
      <w:r w:rsidR="003A43DA" w:rsidRPr="00913619">
        <w:rPr>
          <w:rFonts w:ascii="Times New Roman" w:hAnsi="Times New Roman" w:cs="Times New Roman"/>
          <w:i/>
          <w:sz w:val="24"/>
        </w:rPr>
        <w:t xml:space="preserve"> = </w:t>
      </w:r>
      <m:oMath>
        <m:f>
          <m:fPr>
            <m:ctrlPr>
              <w:rPr>
                <w:rFonts w:ascii="Cambria Math" w:hAnsi="Cambria Math" w:cs="Times New Roman"/>
                <w:i/>
                <w:sz w:val="24"/>
              </w:rPr>
            </m:ctrlPr>
          </m:fPr>
          <m:num>
            <m:r>
              <m:rPr>
                <m:sty m:val="p"/>
              </m:rPr>
              <w:rPr>
                <w:rFonts w:ascii="Cambria Math" w:eastAsia="Times New Roman" w:hAnsi="Cambria Math" w:cs="Times New Roman"/>
                <w:color w:val="000000"/>
              </w:rPr>
              <m:t xml:space="preserve">  193,085 . 464,635 </m:t>
            </m:r>
          </m:num>
          <m:den>
            <m:r>
              <m:rPr>
                <m:sty m:val="p"/>
              </m:rPr>
              <w:rPr>
                <w:rFonts w:ascii="Cambria Math" w:eastAsia="Times New Roman" w:hAnsi="Cambria Math" w:cs="Times New Roman"/>
                <w:color w:val="000000"/>
              </w:rPr>
              <m:t xml:space="preserve">99,336 .193,951 </m:t>
            </m:r>
          </m:den>
        </m:f>
      </m:oMath>
      <w:r w:rsidR="003A43DA" w:rsidRPr="00913619">
        <w:rPr>
          <w:rFonts w:ascii="Times New Roman" w:eastAsiaTheme="minorEastAsia" w:hAnsi="Times New Roman" w:cs="Times New Roman"/>
          <w:sz w:val="24"/>
        </w:rPr>
        <w:t xml:space="preserve"> = 4.656523</w:t>
      </w:r>
    </w:p>
    <w:p w:rsidR="003A43DA" w:rsidRPr="00913619" w:rsidRDefault="003A43DA" w:rsidP="003A43DA">
      <w:pPr>
        <w:spacing w:after="0" w:line="360" w:lineRule="auto"/>
        <w:ind w:firstLine="720"/>
        <w:jc w:val="both"/>
        <w:rPr>
          <w:rFonts w:ascii="Times New Roman" w:eastAsiaTheme="minorEastAsia" w:hAnsi="Times New Roman" w:cs="Times New Roman"/>
          <w:sz w:val="24"/>
        </w:rPr>
      </w:pPr>
      <w:proofErr w:type="gramStart"/>
      <w:r w:rsidRPr="00913619">
        <w:rPr>
          <w:rFonts w:ascii="Times New Roman" w:eastAsiaTheme="minorEastAsia" w:hAnsi="Times New Roman" w:cs="Times New Roman"/>
          <w:sz w:val="24"/>
        </w:rPr>
        <w:t xml:space="preserve">Hasil diatas mengindikasikan bahwa penduduk </w:t>
      </w:r>
      <w:r w:rsidR="00B4321C" w:rsidRPr="00913619">
        <w:rPr>
          <w:rFonts w:ascii="Times New Roman" w:eastAsiaTheme="minorEastAsia" w:hAnsi="Times New Roman" w:cs="Times New Roman"/>
          <w:sz w:val="24"/>
        </w:rPr>
        <w:t xml:space="preserve">yang bekerja </w:t>
      </w:r>
      <w:r w:rsidRPr="00913619">
        <w:rPr>
          <w:rFonts w:ascii="Times New Roman" w:eastAsiaTheme="minorEastAsia" w:hAnsi="Times New Roman" w:cs="Times New Roman"/>
          <w:sz w:val="24"/>
        </w:rPr>
        <w:t xml:space="preserve">di </w:t>
      </w:r>
      <w:r w:rsidR="00B4321C" w:rsidRPr="00913619">
        <w:rPr>
          <w:rFonts w:ascii="Times New Roman" w:eastAsiaTheme="minorEastAsia" w:hAnsi="Times New Roman" w:cs="Times New Roman"/>
          <w:sz w:val="24"/>
        </w:rPr>
        <w:t xml:space="preserve">wilayah </w:t>
      </w:r>
      <w:r w:rsidRPr="00913619">
        <w:rPr>
          <w:rFonts w:ascii="Times New Roman" w:eastAsiaTheme="minorEastAsia" w:hAnsi="Times New Roman" w:cs="Times New Roman"/>
          <w:sz w:val="24"/>
        </w:rPr>
        <w:t xml:space="preserve">perdesaan </w:t>
      </w:r>
      <w:r w:rsidR="00B4321C" w:rsidRPr="00913619">
        <w:rPr>
          <w:rFonts w:ascii="Times New Roman" w:eastAsiaTheme="minorEastAsia" w:hAnsi="Times New Roman" w:cs="Times New Roman"/>
          <w:sz w:val="24"/>
        </w:rPr>
        <w:t xml:space="preserve">dengan kualitas angkatan kerja tidak terdidik </w:t>
      </w:r>
      <w:r w:rsidRPr="00913619">
        <w:rPr>
          <w:rFonts w:ascii="Times New Roman" w:eastAsiaTheme="minorEastAsia" w:hAnsi="Times New Roman" w:cs="Times New Roman"/>
          <w:sz w:val="24"/>
        </w:rPr>
        <w:t>cenderu</w:t>
      </w:r>
      <w:r w:rsidR="00B4321C" w:rsidRPr="00913619">
        <w:rPr>
          <w:rFonts w:ascii="Times New Roman" w:eastAsiaTheme="minorEastAsia" w:hAnsi="Times New Roman" w:cs="Times New Roman"/>
          <w:sz w:val="24"/>
        </w:rPr>
        <w:t xml:space="preserve">ng 4 kali lebih mungkin </w:t>
      </w:r>
      <w:r w:rsidRPr="00913619">
        <w:rPr>
          <w:rFonts w:ascii="Times New Roman" w:eastAsiaTheme="minorEastAsia" w:hAnsi="Times New Roman" w:cs="Times New Roman"/>
          <w:sz w:val="24"/>
        </w:rPr>
        <w:t>dibandingkan di</w:t>
      </w:r>
      <w:r w:rsidR="00B4321C" w:rsidRPr="00913619">
        <w:rPr>
          <w:rFonts w:ascii="Times New Roman" w:eastAsiaTheme="minorEastAsia" w:hAnsi="Times New Roman" w:cs="Times New Roman"/>
          <w:sz w:val="24"/>
        </w:rPr>
        <w:t xml:space="preserve"> wilayah</w:t>
      </w:r>
      <w:r w:rsidRPr="00913619">
        <w:rPr>
          <w:rFonts w:ascii="Times New Roman" w:eastAsiaTheme="minorEastAsia" w:hAnsi="Times New Roman" w:cs="Times New Roman"/>
          <w:sz w:val="24"/>
        </w:rPr>
        <w:t xml:space="preserve"> perkotaan</w:t>
      </w:r>
      <w:r w:rsidR="00B4321C" w:rsidRPr="00913619">
        <w:rPr>
          <w:rFonts w:ascii="Times New Roman" w:eastAsiaTheme="minorEastAsia" w:hAnsi="Times New Roman" w:cs="Times New Roman"/>
          <w:sz w:val="24"/>
        </w:rPr>
        <w:t>.</w:t>
      </w:r>
      <w:proofErr w:type="gramEnd"/>
    </w:p>
    <w:p w:rsidR="00B4321C" w:rsidRPr="00913619" w:rsidRDefault="00B4321C" w:rsidP="00B4321C">
      <w:pPr>
        <w:spacing w:after="0" w:line="360" w:lineRule="auto"/>
        <w:ind w:firstLine="720"/>
        <w:jc w:val="both"/>
        <w:rPr>
          <w:rFonts w:ascii="Times New Roman" w:hAnsi="Times New Roman" w:cs="Times New Roman"/>
          <w:sz w:val="24"/>
        </w:rPr>
      </w:pPr>
      <w:r w:rsidRPr="00913619">
        <w:rPr>
          <w:rFonts w:ascii="Times New Roman" w:eastAsiaTheme="minorEastAsia" w:hAnsi="Times New Roman" w:cs="Times New Roman"/>
          <w:sz w:val="24"/>
        </w:rPr>
        <w:t xml:space="preserve">Dengan menggunakan </w:t>
      </w:r>
      <m:oMath>
        <m:r>
          <w:rPr>
            <w:rFonts w:ascii="Cambria Math" w:eastAsiaTheme="minorEastAsia" w:hAnsi="Cambria Math" w:cs="Times New Roman"/>
            <w:sz w:val="24"/>
          </w:rPr>
          <m:t>α</m:t>
        </m:r>
      </m:oMath>
      <w:r w:rsidRPr="00913619">
        <w:rPr>
          <w:rFonts w:ascii="Times New Roman" w:eastAsiaTheme="minorEastAsia" w:hAnsi="Times New Roman" w:cs="Times New Roman"/>
          <w:sz w:val="24"/>
        </w:rPr>
        <w:t xml:space="preserve"> = 0.05 didapat selang kepercayaan diantara 4</w:t>
      </w:r>
      <w:proofErr w:type="gramStart"/>
      <w:r w:rsidRPr="00913619">
        <w:rPr>
          <w:rFonts w:ascii="Times New Roman" w:eastAsiaTheme="minorEastAsia" w:hAnsi="Times New Roman" w:cs="Times New Roman"/>
          <w:sz w:val="24"/>
        </w:rPr>
        <w:t>,61</w:t>
      </w:r>
      <w:proofErr w:type="gramEnd"/>
      <w:r w:rsidRPr="00913619">
        <w:rPr>
          <w:rFonts w:ascii="Times New Roman" w:eastAsiaTheme="minorEastAsia" w:hAnsi="Times New Roman" w:cs="Times New Roman"/>
          <w:sz w:val="24"/>
        </w:rPr>
        <w:t xml:space="preserve"> dan 4,7. </w:t>
      </w:r>
      <w:proofErr w:type="gramStart"/>
      <w:r w:rsidRPr="00913619">
        <w:rPr>
          <w:rFonts w:ascii="Times New Roman" w:hAnsi="Times New Roman" w:cs="Times New Roman"/>
          <w:sz w:val="24"/>
        </w:rPr>
        <w:t>Hal ini mengindikasikan bahwa memang terdapat asosiasi antara tipe wilayah dengan kualitas angkatan kerja yang bekerja di Provinsi Bengkulu.</w:t>
      </w:r>
      <w:proofErr w:type="gramEnd"/>
    </w:p>
    <w:p w:rsidR="00B4321C" w:rsidRPr="00913619" w:rsidRDefault="00B4321C" w:rsidP="00B9335C">
      <w:pPr>
        <w:spacing w:after="0" w:line="360" w:lineRule="auto"/>
        <w:jc w:val="both"/>
        <w:rPr>
          <w:rFonts w:ascii="Times New Roman" w:hAnsi="Times New Roman" w:cs="Times New Roman"/>
          <w:b/>
          <w:sz w:val="24"/>
        </w:rPr>
      </w:pPr>
    </w:p>
    <w:p w:rsidR="00AD3388" w:rsidRPr="00913619" w:rsidRDefault="00AD3388" w:rsidP="00B9335C">
      <w:pPr>
        <w:spacing w:after="0" w:line="360" w:lineRule="auto"/>
        <w:jc w:val="both"/>
        <w:rPr>
          <w:rFonts w:ascii="Times New Roman" w:hAnsi="Times New Roman" w:cs="Times New Roman"/>
          <w:b/>
          <w:sz w:val="24"/>
        </w:rPr>
      </w:pPr>
      <w:r w:rsidRPr="00913619">
        <w:rPr>
          <w:rFonts w:ascii="Times New Roman" w:hAnsi="Times New Roman" w:cs="Times New Roman"/>
          <w:b/>
          <w:sz w:val="24"/>
        </w:rPr>
        <w:t>Uji Independensi (</w:t>
      </w:r>
      <w:r w:rsidRPr="00913619">
        <w:rPr>
          <w:rFonts w:ascii="Times New Roman" w:hAnsi="Times New Roman" w:cs="Times New Roman"/>
          <w:b/>
          <w:i/>
          <w:sz w:val="24"/>
        </w:rPr>
        <w:t>Chi Square</w:t>
      </w:r>
      <w:r w:rsidRPr="00913619">
        <w:rPr>
          <w:rFonts w:ascii="Times New Roman" w:hAnsi="Times New Roman" w:cs="Times New Roman"/>
          <w:b/>
          <w:sz w:val="24"/>
        </w:rPr>
        <w:t>)</w:t>
      </w:r>
    </w:p>
    <w:p w:rsidR="00AD3388" w:rsidRPr="00913619" w:rsidRDefault="00AD3388" w:rsidP="00B9335C">
      <w:pPr>
        <w:pStyle w:val="ListParagraph"/>
        <w:spacing w:after="0" w:line="360" w:lineRule="auto"/>
        <w:ind w:left="0"/>
        <w:jc w:val="both"/>
        <w:rPr>
          <w:rFonts w:ascii="Times New Roman" w:hAnsi="Times New Roman" w:cs="Times New Roman"/>
          <w:sz w:val="24"/>
        </w:rPr>
      </w:pPr>
      <w:proofErr w:type="gramStart"/>
      <w:r w:rsidRPr="00913619">
        <w:rPr>
          <w:rFonts w:ascii="Times New Roman" w:hAnsi="Times New Roman" w:cs="Times New Roman"/>
          <w:sz w:val="24"/>
        </w:rPr>
        <w:t xml:space="preserve">Untuk melihat apakah ada asosiasi antara tipe wilayah (perdesaan dan perkotaan) dengan </w:t>
      </w:r>
      <w:r w:rsidR="00B4321C" w:rsidRPr="00913619">
        <w:rPr>
          <w:rFonts w:ascii="Times New Roman" w:hAnsi="Times New Roman" w:cs="Times New Roman"/>
          <w:sz w:val="24"/>
        </w:rPr>
        <w:t>kualitas angkatan kerja (tidak terdidik dan terdidik)</w:t>
      </w:r>
      <w:r w:rsidRPr="00913619">
        <w:rPr>
          <w:rFonts w:ascii="Times New Roman" w:hAnsi="Times New Roman" w:cs="Times New Roman"/>
          <w:sz w:val="24"/>
        </w:rPr>
        <w:t xml:space="preserve"> yang bekerja di Provinsi Bengkulu perlu dilakukan suatu pengujian hipotesis.</w:t>
      </w:r>
      <w:proofErr w:type="gramEnd"/>
      <w:r w:rsidRPr="00913619">
        <w:rPr>
          <w:rFonts w:ascii="Times New Roman" w:hAnsi="Times New Roman" w:cs="Times New Roman"/>
          <w:sz w:val="24"/>
        </w:rPr>
        <w:t xml:space="preserve"> Adapun hipotesisnya adalah:</w:t>
      </w:r>
    </w:p>
    <w:p w:rsidR="00AD3388" w:rsidRPr="00913619" w:rsidRDefault="00EB318C" w:rsidP="00B9335C">
      <w:pPr>
        <w:pStyle w:val="ListParagraph"/>
        <w:spacing w:after="0" w:line="360" w:lineRule="auto"/>
        <w:ind w:left="2070" w:hanging="2070"/>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π</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π</m:t>
            </m:r>
          </m:e>
          <m:sub>
            <m:r>
              <w:rPr>
                <w:rFonts w:ascii="Cambria Math" w:hAnsi="Cambria Math" w:cs="Times New Roman"/>
                <w:sz w:val="24"/>
              </w:rPr>
              <m:t>i</m:t>
            </m:r>
            <m:r>
              <w:rPr>
                <w:rFonts w:ascii="Cambria Math" w:hAnsi="Cambria Math" w:cs="Times New Roman"/>
                <w:sz w:val="24"/>
              </w:rPr>
              <m:t>.</m:t>
            </m:r>
          </m:sub>
        </m:sSub>
        <m:r>
          <w:rPr>
            <w:rFonts w:ascii="Cambria Math" w:hAnsi="Cambria Math" w:cs="Times New Roman"/>
            <w:sz w:val="24"/>
          </w:rPr>
          <m:t>x</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π</m:t>
            </m:r>
          </m:e>
          <m:sub>
            <m:r>
              <w:rPr>
                <w:rFonts w:ascii="Cambria Math" w:hAnsi="Cambria Math" w:cs="Times New Roman"/>
                <w:sz w:val="24"/>
              </w:rPr>
              <m:t>.</m:t>
            </m:r>
            <m:r>
              <w:rPr>
                <w:rFonts w:ascii="Cambria Math" w:hAnsi="Cambria Math" w:cs="Times New Roman"/>
                <w:sz w:val="24"/>
              </w:rPr>
              <m:t>j</m:t>
            </m:r>
          </m:sub>
        </m:sSub>
      </m:oMath>
      <w:r w:rsidR="00D26916" w:rsidRPr="00913619">
        <w:rPr>
          <w:rFonts w:ascii="Times New Roman" w:eastAsiaTheme="minorEastAsia" w:hAnsi="Times New Roman" w:cs="Times New Roman"/>
          <w:sz w:val="24"/>
        </w:rPr>
        <w:tab/>
        <w:t>(</w:t>
      </w:r>
      <w:proofErr w:type="gramStart"/>
      <w:r w:rsidR="00D26916" w:rsidRPr="00913619">
        <w:rPr>
          <w:rFonts w:ascii="Times New Roman" w:eastAsiaTheme="minorEastAsia" w:hAnsi="Times New Roman" w:cs="Times New Roman"/>
          <w:sz w:val="24"/>
        </w:rPr>
        <w:t>tidak</w:t>
      </w:r>
      <w:proofErr w:type="gramEnd"/>
      <w:r w:rsidR="00D26916" w:rsidRPr="00913619">
        <w:rPr>
          <w:rFonts w:ascii="Times New Roman" w:eastAsiaTheme="minorEastAsia" w:hAnsi="Times New Roman" w:cs="Times New Roman"/>
          <w:sz w:val="24"/>
        </w:rPr>
        <w:t xml:space="preserve"> ada asosiasi antara tipe wilayah dengan </w:t>
      </w:r>
      <w:r w:rsidR="00B4321C" w:rsidRPr="00913619">
        <w:rPr>
          <w:rFonts w:ascii="Times New Roman" w:hAnsi="Times New Roman" w:cs="Times New Roman"/>
          <w:sz w:val="24"/>
        </w:rPr>
        <w:t>kualitas angkatan kerja</w:t>
      </w:r>
      <w:r w:rsidR="00D26916" w:rsidRPr="00913619">
        <w:rPr>
          <w:rFonts w:ascii="Times New Roman" w:eastAsiaTheme="minorEastAsia" w:hAnsi="Times New Roman" w:cs="Times New Roman"/>
          <w:sz w:val="24"/>
        </w:rPr>
        <w:t>)</w:t>
      </w:r>
    </w:p>
    <w:p w:rsidR="00D26916" w:rsidRPr="00913619" w:rsidRDefault="00EB318C" w:rsidP="00B9335C">
      <w:pPr>
        <w:pStyle w:val="ListParagraph"/>
        <w:spacing w:after="0" w:line="360" w:lineRule="auto"/>
        <w:ind w:left="2070" w:hanging="2070"/>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i</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π</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π</m:t>
            </m:r>
          </m:e>
          <m:sub>
            <m:r>
              <w:rPr>
                <w:rFonts w:ascii="Cambria Math" w:hAnsi="Cambria Math" w:cs="Times New Roman"/>
                <w:sz w:val="24"/>
              </w:rPr>
              <m:t>i</m:t>
            </m:r>
            <m:r>
              <w:rPr>
                <w:rFonts w:ascii="Cambria Math" w:hAnsi="Cambria Math" w:cs="Times New Roman"/>
                <w:sz w:val="24"/>
              </w:rPr>
              <m:t>.</m:t>
            </m:r>
          </m:sub>
        </m:sSub>
        <m:r>
          <w:rPr>
            <w:rFonts w:ascii="Cambria Math" w:hAnsi="Cambria Math" w:cs="Times New Roman"/>
            <w:sz w:val="24"/>
          </w:rPr>
          <m:t>x</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π</m:t>
            </m:r>
          </m:e>
          <m:sub>
            <m:r>
              <w:rPr>
                <w:rFonts w:ascii="Cambria Math" w:hAnsi="Cambria Math" w:cs="Times New Roman"/>
                <w:sz w:val="24"/>
              </w:rPr>
              <m:t>.</m:t>
            </m:r>
            <m:r>
              <w:rPr>
                <w:rFonts w:ascii="Cambria Math" w:hAnsi="Cambria Math" w:cs="Times New Roman"/>
                <w:sz w:val="24"/>
              </w:rPr>
              <m:t>j</m:t>
            </m:r>
          </m:sub>
        </m:sSub>
      </m:oMath>
      <w:r w:rsidR="00D26916" w:rsidRPr="00913619">
        <w:rPr>
          <w:rFonts w:ascii="Times New Roman" w:eastAsiaTheme="minorEastAsia" w:hAnsi="Times New Roman" w:cs="Times New Roman"/>
          <w:sz w:val="24"/>
        </w:rPr>
        <w:tab/>
        <w:t>(</w:t>
      </w:r>
      <w:proofErr w:type="gramStart"/>
      <w:r w:rsidR="00D26916" w:rsidRPr="00913619">
        <w:rPr>
          <w:rFonts w:ascii="Times New Roman" w:eastAsiaTheme="minorEastAsia" w:hAnsi="Times New Roman" w:cs="Times New Roman"/>
          <w:sz w:val="24"/>
        </w:rPr>
        <w:t>terdapat</w:t>
      </w:r>
      <w:proofErr w:type="gramEnd"/>
      <w:r w:rsidR="00D26916" w:rsidRPr="00913619">
        <w:rPr>
          <w:rFonts w:ascii="Times New Roman" w:eastAsiaTheme="minorEastAsia" w:hAnsi="Times New Roman" w:cs="Times New Roman"/>
          <w:sz w:val="24"/>
        </w:rPr>
        <w:t xml:space="preserve"> asosiasi antara tipe wilayah dengan </w:t>
      </w:r>
      <w:r w:rsidR="00B4321C" w:rsidRPr="00913619">
        <w:rPr>
          <w:rFonts w:ascii="Times New Roman" w:hAnsi="Times New Roman" w:cs="Times New Roman"/>
          <w:sz w:val="24"/>
        </w:rPr>
        <w:t>kualitas angkatan kerja</w:t>
      </w:r>
      <w:r w:rsidR="00D26916" w:rsidRPr="00913619">
        <w:rPr>
          <w:rFonts w:ascii="Times New Roman" w:eastAsiaTheme="minorEastAsia" w:hAnsi="Times New Roman" w:cs="Times New Roman"/>
          <w:sz w:val="24"/>
        </w:rPr>
        <w:t>)</w:t>
      </w:r>
    </w:p>
    <w:p w:rsidR="00B4321C" w:rsidRPr="00913619" w:rsidRDefault="00B4321C" w:rsidP="00B9335C">
      <w:pPr>
        <w:spacing w:after="0" w:line="360" w:lineRule="auto"/>
        <w:jc w:val="both"/>
        <w:rPr>
          <w:rFonts w:ascii="Times New Roman" w:hAnsi="Times New Roman" w:cs="Times New Roman"/>
          <w:sz w:val="24"/>
        </w:rPr>
      </w:pPr>
    </w:p>
    <w:p w:rsidR="00D26916" w:rsidRPr="00913619" w:rsidRDefault="00494723" w:rsidP="00B9335C">
      <w:pPr>
        <w:spacing w:after="0" w:line="360" w:lineRule="auto"/>
        <w:jc w:val="both"/>
        <w:rPr>
          <w:rFonts w:ascii="Times New Roman" w:hAnsi="Times New Roman" w:cs="Times New Roman"/>
          <w:sz w:val="24"/>
        </w:rPr>
      </w:pPr>
      <w:r w:rsidRPr="00913619">
        <w:rPr>
          <w:rFonts w:ascii="Times New Roman" w:hAnsi="Times New Roman" w:cs="Times New Roman"/>
          <w:sz w:val="24"/>
        </w:rPr>
        <w:t>Statistik uji yang digunakan adalah:</w:t>
      </w:r>
    </w:p>
    <w:p w:rsidR="00494723" w:rsidRPr="00913619" w:rsidRDefault="00EB318C" w:rsidP="00B9335C">
      <w:pPr>
        <w:spacing w:after="0" w:line="360" w:lineRule="auto"/>
        <w:jc w:val="both"/>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λ</m:t>
              </m:r>
            </m:e>
            <m:sup>
              <m:r>
                <w:rPr>
                  <w:rFonts w:ascii="Cambria Math" w:hAnsi="Cambria Math" w:cs="Times New Roman"/>
                  <w:sz w:val="24"/>
                </w:rPr>
                <m:t>2</m:t>
              </m:r>
            </m:sup>
          </m:sSup>
          <m:r>
            <w:rPr>
              <w:rFonts w:ascii="Cambria Math" w:hAnsi="Cambria Math" w:cs="Times New Roman"/>
              <w:sz w:val="24"/>
            </w:rPr>
            <m:t>=</m:t>
          </m:r>
          <m:nary>
            <m:naryPr>
              <m:chr m:val="∑"/>
              <m:limLoc m:val="undOvr"/>
              <m:subHide m:val="1"/>
              <m:supHide m:val="1"/>
              <m:ctrlPr>
                <w:rPr>
                  <w:rFonts w:ascii="Cambria Math" w:hAnsi="Cambria Math" w:cs="Times New Roman"/>
                  <w:i/>
                  <w:sz w:val="24"/>
                </w:rPr>
              </m:ctrlPr>
            </m:naryPr>
            <m:sub/>
            <m:sup/>
            <m:e>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μ</m:t>
                              </m:r>
                            </m:e>
                          </m:acc>
                        </m:e>
                        <m:sub>
                          <m:r>
                            <w:rPr>
                              <w:rFonts w:ascii="Cambria Math" w:hAnsi="Cambria Math" w:cs="Times New Roman"/>
                              <w:sz w:val="24"/>
                            </w:rPr>
                            <m:t>ij</m:t>
                          </m:r>
                        </m:sub>
                      </m:sSub>
                      <m:r>
                        <w:rPr>
                          <w:rFonts w:ascii="Cambria Math" w:hAnsi="Cambria Math" w:cs="Times New Roman"/>
                          <w:sz w:val="24"/>
                        </w:rPr>
                        <m:t>)</m:t>
                      </m:r>
                    </m:e>
                    <m:sup>
                      <m:r>
                        <w:rPr>
                          <w:rFonts w:ascii="Cambria Math" w:hAnsi="Cambria Math" w:cs="Times New Roman"/>
                          <w:sz w:val="24"/>
                        </w:rPr>
                        <m:t>2</m:t>
                      </m:r>
                    </m:sup>
                  </m:sSup>
                </m:num>
                <m:den>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μ</m:t>
                          </m:r>
                        </m:e>
                      </m:acc>
                    </m:e>
                    <m:sub>
                      <m:r>
                        <w:rPr>
                          <w:rFonts w:ascii="Cambria Math" w:hAnsi="Cambria Math" w:cs="Times New Roman"/>
                          <w:sz w:val="24"/>
                        </w:rPr>
                        <m:t>ij</m:t>
                      </m:r>
                    </m:sub>
                  </m:sSub>
                </m:den>
              </m:f>
            </m:e>
          </m:nary>
        </m:oMath>
      </m:oMathPara>
    </w:p>
    <w:p w:rsidR="00AD3388" w:rsidRPr="00913619" w:rsidRDefault="00AD3388" w:rsidP="00B9335C">
      <w:pPr>
        <w:pStyle w:val="ListParagraph"/>
        <w:spacing w:after="0" w:line="360" w:lineRule="auto"/>
        <w:ind w:left="0"/>
        <w:jc w:val="both"/>
        <w:rPr>
          <w:rFonts w:ascii="Times New Roman" w:hAnsi="Times New Roman" w:cs="Times New Roman"/>
          <w:sz w:val="24"/>
        </w:rPr>
      </w:pPr>
    </w:p>
    <w:p w:rsidR="00AD3388" w:rsidRPr="00913619" w:rsidRDefault="00EB318C" w:rsidP="00B9335C">
      <w:pPr>
        <w:pStyle w:val="ListParagraph"/>
        <w:spacing w:after="0" w:line="360" w:lineRule="auto"/>
        <w:ind w:left="0"/>
        <w:jc w:val="both"/>
        <w:rPr>
          <w:rFonts w:ascii="Times New Roman" w:hAnsi="Times New Roman" w:cs="Times New Roman"/>
          <w:sz w:val="24"/>
        </w:rPr>
      </w:pPr>
      <m:oMathPara>
        <m:oMathParaPr>
          <m:jc m:val="center"/>
        </m:oMathParaPr>
        <m:oMath>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μ</m:t>
                  </m:r>
                </m:e>
              </m:acc>
            </m:e>
            <m:sub>
              <m:r>
                <w:rPr>
                  <w:rFonts w:ascii="Cambria Math" w:hAnsi="Cambria Math" w:cs="Times New Roman"/>
                  <w:sz w:val="24"/>
                </w:rPr>
                <m:t>ij</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i</m:t>
                  </m:r>
                  <m:r>
                    <w:rPr>
                      <w:rFonts w:ascii="Cambria Math" w:hAnsi="Cambria Math" w:cs="Times New Roman"/>
                      <w:sz w:val="24"/>
                    </w:rPr>
                    <m:t>.</m:t>
                  </m:r>
                </m:sub>
              </m:sSub>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m:t>
                  </m:r>
                  <m:r>
                    <w:rPr>
                      <w:rFonts w:ascii="Cambria Math" w:hAnsi="Cambria Math" w:cs="Times New Roman"/>
                      <w:sz w:val="24"/>
                    </w:rPr>
                    <m:t>j</m:t>
                  </m:r>
                </m:sub>
              </m:sSub>
            </m:num>
            <m:den>
              <m:r>
                <w:rPr>
                  <w:rFonts w:ascii="Cambria Math" w:hAnsi="Cambria Math" w:cs="Times New Roman"/>
                  <w:sz w:val="24"/>
                </w:rPr>
                <m:t>n</m:t>
              </m:r>
            </m:den>
          </m:f>
        </m:oMath>
      </m:oMathPara>
    </w:p>
    <w:p w:rsidR="00494723" w:rsidRPr="00913619" w:rsidRDefault="00494723" w:rsidP="00B9335C">
      <w:pPr>
        <w:spacing w:after="0" w:line="360" w:lineRule="auto"/>
        <w:ind w:firstLine="720"/>
        <w:jc w:val="both"/>
        <w:rPr>
          <w:rFonts w:ascii="Times New Roman" w:hAnsi="Times New Roman" w:cs="Times New Roman"/>
          <w:sz w:val="24"/>
        </w:rPr>
      </w:pPr>
      <w:r w:rsidRPr="00913619">
        <w:rPr>
          <w:rFonts w:ascii="Times New Roman" w:hAnsi="Times New Roman" w:cs="Times New Roman"/>
          <w:sz w:val="24"/>
        </w:rPr>
        <w:t>Maka:</w:t>
      </w:r>
    </w:p>
    <w:p w:rsidR="00494723" w:rsidRPr="00913619" w:rsidRDefault="00EB318C" w:rsidP="00B9335C">
      <w:pPr>
        <w:pStyle w:val="ListParagraph"/>
        <w:spacing w:after="0" w:line="360" w:lineRule="auto"/>
        <w:ind w:left="0"/>
        <w:jc w:val="both"/>
        <w:rPr>
          <w:rFonts w:ascii="Times New Roman" w:hAnsi="Times New Roman" w:cs="Times New Roman"/>
          <w:sz w:val="24"/>
        </w:rPr>
      </w:pPr>
      <m:oMathPara>
        <m:oMathParaPr>
          <m:jc m:val="left"/>
        </m:oMathParaPr>
        <m:oMath>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μ</m:t>
                  </m:r>
                </m:e>
              </m:acc>
            </m:e>
            <m:sub>
              <m:r>
                <w:rPr>
                  <w:rFonts w:ascii="Cambria Math" w:hAnsi="Cambria Math" w:cs="Times New Roman"/>
                  <w:sz w:val="24"/>
                </w:rPr>
                <m:t>11</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.1</m:t>
                  </m:r>
                </m:sub>
              </m:sSub>
            </m:num>
            <m:den>
              <m:r>
                <w:rPr>
                  <w:rFonts w:ascii="Cambria Math" w:hAnsi="Cambria Math" w:cs="Times New Roman"/>
                  <w:sz w:val="24"/>
                </w:rPr>
                <m:t>n</m:t>
              </m:r>
            </m:den>
          </m:f>
        </m:oMath>
      </m:oMathPara>
    </w:p>
    <w:p w:rsidR="00494723" w:rsidRPr="00913619" w:rsidRDefault="00494723" w:rsidP="00B9335C">
      <w:pPr>
        <w:tabs>
          <w:tab w:val="left" w:pos="1170"/>
        </w:tabs>
        <w:spacing w:after="0" w:line="360" w:lineRule="auto"/>
        <w:ind w:firstLine="720"/>
        <w:jc w:val="both"/>
        <w:rPr>
          <w:rFonts w:ascii="Times New Roman" w:eastAsiaTheme="minorEastAsia" w:hAnsi="Times New Roman" w:cs="Times New Roman"/>
          <w:sz w:val="24"/>
        </w:rPr>
      </w:pPr>
      <w:r w:rsidRPr="00913619">
        <w:rPr>
          <w:rFonts w:ascii="Times New Roman" w:hAnsi="Times New Roman" w:cs="Times New Roman"/>
          <w:sz w:val="24"/>
        </w:rPr>
        <w:tab/>
      </w:r>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292,421*563,971</m:t>
            </m:r>
          </m:num>
          <m:den>
            <m:r>
              <w:rPr>
                <w:rFonts w:ascii="Cambria Math" w:hAnsi="Cambria Math" w:cs="Times New Roman"/>
                <w:sz w:val="24"/>
              </w:rPr>
              <m:t>951,007</m:t>
            </m:r>
          </m:den>
        </m:f>
        <m:r>
          <w:rPr>
            <w:rFonts w:ascii="Cambria Math" w:hAnsi="Cambria Math" w:cs="Times New Roman"/>
            <w:sz w:val="24"/>
          </w:rPr>
          <m:t>=173,412.99</m:t>
        </m:r>
      </m:oMath>
    </w:p>
    <w:p w:rsidR="00BB7916" w:rsidRPr="00913619" w:rsidRDefault="00494723" w:rsidP="00B9335C">
      <w:pPr>
        <w:spacing w:after="0" w:line="360" w:lineRule="auto"/>
        <w:ind w:firstLine="720"/>
        <w:jc w:val="both"/>
        <w:rPr>
          <w:rFonts w:ascii="Times New Roman" w:hAnsi="Times New Roman" w:cs="Times New Roman"/>
          <w:sz w:val="24"/>
        </w:rPr>
      </w:pPr>
      <w:r w:rsidRPr="00913619">
        <w:rPr>
          <w:rFonts w:ascii="Times New Roman" w:hAnsi="Times New Roman" w:cs="Times New Roman"/>
          <w:sz w:val="24"/>
        </w:rPr>
        <w:t>.</w:t>
      </w:r>
    </w:p>
    <w:p w:rsidR="00494723" w:rsidRPr="00913619" w:rsidRDefault="00494723" w:rsidP="00B9335C">
      <w:pPr>
        <w:spacing w:after="0" w:line="360" w:lineRule="auto"/>
        <w:ind w:firstLine="720"/>
        <w:jc w:val="both"/>
        <w:rPr>
          <w:rFonts w:ascii="Times New Roman" w:hAnsi="Times New Roman" w:cs="Times New Roman"/>
          <w:sz w:val="24"/>
        </w:rPr>
      </w:pPr>
      <w:r w:rsidRPr="00913619">
        <w:rPr>
          <w:rFonts w:ascii="Times New Roman" w:hAnsi="Times New Roman" w:cs="Times New Roman"/>
          <w:sz w:val="24"/>
        </w:rPr>
        <w:t>.</w:t>
      </w:r>
    </w:p>
    <w:p w:rsidR="00494723" w:rsidRPr="00913619" w:rsidRDefault="00494723" w:rsidP="00B9335C">
      <w:pPr>
        <w:spacing w:after="0" w:line="360" w:lineRule="auto"/>
        <w:ind w:firstLine="720"/>
        <w:jc w:val="both"/>
        <w:rPr>
          <w:rFonts w:ascii="Times New Roman" w:hAnsi="Times New Roman" w:cs="Times New Roman"/>
          <w:sz w:val="24"/>
        </w:rPr>
      </w:pPr>
      <w:r w:rsidRPr="00913619">
        <w:rPr>
          <w:rFonts w:ascii="Times New Roman" w:hAnsi="Times New Roman" w:cs="Times New Roman"/>
          <w:sz w:val="24"/>
        </w:rPr>
        <w:t>.</w:t>
      </w:r>
    </w:p>
    <w:p w:rsidR="00494723" w:rsidRPr="00913619" w:rsidRDefault="00EB318C" w:rsidP="00B9335C">
      <w:pPr>
        <w:pStyle w:val="ListParagraph"/>
        <w:spacing w:after="0" w:line="360" w:lineRule="auto"/>
        <w:ind w:left="0"/>
        <w:jc w:val="both"/>
        <w:rPr>
          <w:rFonts w:ascii="Times New Roman" w:hAnsi="Times New Roman" w:cs="Times New Roman"/>
          <w:sz w:val="24"/>
        </w:rPr>
      </w:pPr>
      <m:oMathPara>
        <m:oMathParaPr>
          <m:jc m:val="left"/>
        </m:oMathParaPr>
        <m:oMath>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μ</m:t>
                  </m:r>
                </m:e>
              </m:acc>
            </m:e>
            <m:sub>
              <m:r>
                <w:rPr>
                  <w:rFonts w:ascii="Cambria Math" w:hAnsi="Cambria Math" w:cs="Times New Roman"/>
                  <w:sz w:val="24"/>
                </w:rPr>
                <m:t>22</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2.</m:t>
                  </m:r>
                </m:sub>
              </m:sSub>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.2</m:t>
                  </m:r>
                </m:sub>
              </m:sSub>
            </m:num>
            <m:den>
              <m:r>
                <w:rPr>
                  <w:rFonts w:ascii="Cambria Math" w:hAnsi="Cambria Math" w:cs="Times New Roman"/>
                  <w:sz w:val="24"/>
                </w:rPr>
                <m:t>n</m:t>
              </m:r>
            </m:den>
          </m:f>
        </m:oMath>
      </m:oMathPara>
    </w:p>
    <w:p w:rsidR="00494723" w:rsidRPr="00913619" w:rsidRDefault="00494723" w:rsidP="00B9335C">
      <w:pPr>
        <w:tabs>
          <w:tab w:val="left" w:pos="1170"/>
        </w:tabs>
        <w:spacing w:after="0" w:line="360" w:lineRule="auto"/>
        <w:ind w:firstLine="720"/>
        <w:jc w:val="both"/>
        <w:rPr>
          <w:rFonts w:ascii="Times New Roman" w:hAnsi="Times New Roman" w:cs="Times New Roman"/>
          <w:sz w:val="24"/>
        </w:rPr>
      </w:pPr>
      <w:r w:rsidRPr="00913619">
        <w:rPr>
          <w:rFonts w:ascii="Times New Roman" w:hAnsi="Times New Roman" w:cs="Times New Roman"/>
          <w:sz w:val="24"/>
        </w:rPr>
        <w:tab/>
      </w:r>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658,586*387,036</m:t>
            </m:r>
          </m:num>
          <m:den>
            <m:r>
              <w:rPr>
                <w:rFonts w:ascii="Cambria Math" w:hAnsi="Cambria Math" w:cs="Times New Roman"/>
                <w:sz w:val="24"/>
              </w:rPr>
              <m:t>951,007</m:t>
            </m:r>
          </m:den>
        </m:f>
        <m:r>
          <w:rPr>
            <w:rFonts w:ascii="Cambria Math" w:hAnsi="Cambria Math" w:cs="Times New Roman"/>
            <w:sz w:val="24"/>
          </w:rPr>
          <m:t>=268,027.99</m:t>
        </m:r>
      </m:oMath>
    </w:p>
    <w:p w:rsidR="00BB7916" w:rsidRPr="00913619" w:rsidRDefault="00BB7916" w:rsidP="00B9335C">
      <w:pPr>
        <w:spacing w:after="0" w:line="360" w:lineRule="auto"/>
        <w:ind w:firstLine="720"/>
        <w:jc w:val="both"/>
        <w:rPr>
          <w:rFonts w:ascii="Times New Roman" w:hAnsi="Times New Roman" w:cs="Times New Roman"/>
          <w:sz w:val="24"/>
        </w:rPr>
      </w:pPr>
    </w:p>
    <w:p w:rsidR="00494723" w:rsidRPr="00913619" w:rsidRDefault="00EB318C" w:rsidP="00B9335C">
      <w:pPr>
        <w:spacing w:after="0" w:line="360" w:lineRule="auto"/>
        <w:jc w:val="both"/>
        <w:rPr>
          <w:rFonts w:ascii="Times New Roman" w:eastAsiaTheme="minorEastAsia" w:hAnsi="Times New Roman" w:cs="Times New Roman"/>
          <w:sz w:val="24"/>
        </w:rPr>
      </w:pPr>
      <m:oMathPara>
        <m:oMathParaPr>
          <m:jc m:val="left"/>
        </m:oMathParaPr>
        <m:oMath>
          <m:sSup>
            <m:sSupPr>
              <m:ctrlPr>
                <w:rPr>
                  <w:rFonts w:ascii="Cambria Math" w:hAnsi="Cambria Math" w:cs="Times New Roman"/>
                  <w:i/>
                  <w:sz w:val="24"/>
                </w:rPr>
              </m:ctrlPr>
            </m:sSupPr>
            <m:e>
              <m:r>
                <w:rPr>
                  <w:rFonts w:ascii="Cambria Math" w:hAnsi="Cambria Math" w:cs="Times New Roman"/>
                  <w:sz w:val="24"/>
                </w:rPr>
                <m:t>λ</m:t>
              </m:r>
            </m:e>
            <m:sup>
              <m:r>
                <w:rPr>
                  <w:rFonts w:ascii="Cambria Math" w:hAnsi="Cambria Math" w:cs="Times New Roman"/>
                  <w:sz w:val="24"/>
                </w:rPr>
                <m:t>2</m:t>
              </m:r>
            </m:sup>
          </m:sSup>
          <m:r>
            <w:rPr>
              <w:rFonts w:ascii="Cambria Math" w:hAnsi="Cambria Math" w:cs="Times New Roman"/>
              <w:sz w:val="24"/>
            </w:rPr>
            <m:t>=</m:t>
          </m:r>
          <m:nary>
            <m:naryPr>
              <m:chr m:val="∑"/>
              <m:limLoc m:val="undOvr"/>
              <m:subHide m:val="1"/>
              <m:supHide m:val="1"/>
              <m:ctrlPr>
                <w:rPr>
                  <w:rFonts w:ascii="Cambria Math" w:hAnsi="Cambria Math" w:cs="Times New Roman"/>
                  <w:i/>
                  <w:sz w:val="24"/>
                </w:rPr>
              </m:ctrlPr>
            </m:naryPr>
            <m:sub/>
            <m:sup/>
            <m:e>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μ</m:t>
                              </m:r>
                            </m:e>
                          </m:acc>
                        </m:e>
                        <m:sub>
                          <m:r>
                            <w:rPr>
                              <w:rFonts w:ascii="Cambria Math" w:hAnsi="Cambria Math" w:cs="Times New Roman"/>
                              <w:sz w:val="24"/>
                            </w:rPr>
                            <m:t>ij</m:t>
                          </m:r>
                        </m:sub>
                      </m:sSub>
                      <m:r>
                        <w:rPr>
                          <w:rFonts w:ascii="Cambria Math" w:hAnsi="Cambria Math" w:cs="Times New Roman"/>
                          <w:sz w:val="24"/>
                        </w:rPr>
                        <m:t>)</m:t>
                      </m:r>
                    </m:e>
                    <m:sup>
                      <m:r>
                        <w:rPr>
                          <w:rFonts w:ascii="Cambria Math" w:hAnsi="Cambria Math" w:cs="Times New Roman"/>
                          <w:sz w:val="24"/>
                        </w:rPr>
                        <m:t>2</m:t>
                      </m:r>
                    </m:sup>
                  </m:sSup>
                </m:num>
                <m:den>
                  <m:sSub>
                    <m:sSubPr>
                      <m:ctrlPr>
                        <w:rPr>
                          <w:rFonts w:ascii="Cambria Math" w:hAnsi="Cambria Math" w:cs="Times New Roman"/>
                          <w:i/>
                          <w:sz w:val="24"/>
                        </w:rPr>
                      </m:ctrlPr>
                    </m:sSubPr>
                    <m:e>
                      <m:acc>
                        <m:accPr>
                          <m:ctrlPr>
                            <w:rPr>
                              <w:rFonts w:ascii="Cambria Math" w:hAnsi="Cambria Math" w:cs="Times New Roman"/>
                              <w:i/>
                              <w:sz w:val="24"/>
                            </w:rPr>
                          </m:ctrlPr>
                        </m:accPr>
                        <m:e>
                          <m:r>
                            <w:rPr>
                              <w:rFonts w:ascii="Cambria Math" w:hAnsi="Cambria Math" w:cs="Times New Roman"/>
                              <w:sz w:val="24"/>
                            </w:rPr>
                            <m:t>μ</m:t>
                          </m:r>
                        </m:e>
                      </m:acc>
                    </m:e>
                    <m:sub>
                      <m:r>
                        <w:rPr>
                          <w:rFonts w:ascii="Cambria Math" w:hAnsi="Cambria Math" w:cs="Times New Roman"/>
                          <w:sz w:val="24"/>
                        </w:rPr>
                        <m:t>ij</m:t>
                      </m:r>
                    </m:sub>
                  </m:sSub>
                </m:den>
              </m:f>
            </m:e>
          </m:nary>
        </m:oMath>
      </m:oMathPara>
    </w:p>
    <w:p w:rsidR="00494723" w:rsidRPr="00913619" w:rsidRDefault="00494723" w:rsidP="00B9335C">
      <w:pPr>
        <w:tabs>
          <w:tab w:val="left" w:pos="1080"/>
        </w:tabs>
        <w:spacing w:after="0" w:line="360" w:lineRule="auto"/>
        <w:ind w:firstLine="720"/>
        <w:jc w:val="both"/>
        <w:rPr>
          <w:rFonts w:ascii="Times New Roman" w:hAnsi="Times New Roman" w:cs="Times New Roman"/>
          <w:sz w:val="24"/>
        </w:rPr>
      </w:pPr>
      <w:r w:rsidRPr="00913619">
        <w:rPr>
          <w:rFonts w:ascii="Times New Roman" w:hAnsi="Times New Roman" w:cs="Times New Roman"/>
          <w:sz w:val="24"/>
        </w:rPr>
        <w:tab/>
      </w:r>
      <m:oMath>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(99,336-173,412.99)</m:t>
                </m:r>
              </m:e>
              <m:sup>
                <m:r>
                  <w:rPr>
                    <w:rFonts w:ascii="Cambria Math" w:hAnsi="Cambria Math" w:cs="Times New Roman"/>
                    <w:sz w:val="24"/>
                  </w:rPr>
                  <m:t>2</m:t>
                </m:r>
              </m:sup>
            </m:sSup>
          </m:num>
          <m:den>
            <m:r>
              <w:rPr>
                <w:rFonts w:ascii="Cambria Math" w:hAnsi="Cambria Math" w:cs="Times New Roman"/>
                <w:sz w:val="24"/>
              </w:rPr>
              <m:t>173,412.99</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193.951-268,027.99</m:t>
                    </m:r>
                  </m:e>
                </m:d>
              </m:e>
              <m:sup>
                <m:r>
                  <w:rPr>
                    <w:rFonts w:ascii="Cambria Math" w:hAnsi="Cambria Math" w:cs="Times New Roman"/>
                    <w:sz w:val="24"/>
                  </w:rPr>
                  <m:t>2</m:t>
                </m:r>
              </m:sup>
            </m:sSup>
          </m:num>
          <m:den>
            <m:r>
              <w:rPr>
                <w:rFonts w:ascii="Cambria Math" w:hAnsi="Cambria Math" w:cs="Times New Roman"/>
                <w:sz w:val="24"/>
              </w:rPr>
              <m:t>268,027.99</m:t>
            </m:r>
          </m:den>
        </m:f>
        <m:r>
          <w:rPr>
            <w:rFonts w:ascii="Cambria Math" w:eastAsiaTheme="minorEastAsia" w:hAnsi="Cambria Math" w:cs="Times New Roman"/>
            <w:sz w:val="24"/>
          </w:rPr>
          <m:t xml:space="preserve">=  112,276.422 </m:t>
        </m:r>
      </m:oMath>
    </w:p>
    <w:p w:rsidR="00BB7916" w:rsidRPr="00913619" w:rsidRDefault="00494723" w:rsidP="00B9335C">
      <w:pPr>
        <w:spacing w:after="0" w:line="360" w:lineRule="auto"/>
        <w:ind w:firstLine="720"/>
        <w:jc w:val="both"/>
        <w:rPr>
          <w:rFonts w:ascii="Times New Roman" w:eastAsiaTheme="minorEastAsia" w:hAnsi="Times New Roman" w:cs="Times New Roman"/>
          <w:sz w:val="24"/>
        </w:rPr>
      </w:pPr>
      <w:r w:rsidRPr="00913619">
        <w:rPr>
          <w:rFonts w:ascii="Times New Roman" w:hAnsi="Times New Roman" w:cs="Times New Roman"/>
          <w:sz w:val="24"/>
        </w:rPr>
        <w:t xml:space="preserve">Denga kriteria uji tolak </w:t>
      </w: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913619">
        <w:rPr>
          <w:rFonts w:ascii="Times New Roman" w:eastAsiaTheme="minorEastAsia" w:hAnsi="Times New Roman" w:cs="Times New Roman"/>
          <w:sz w:val="24"/>
        </w:rPr>
        <w:t xml:space="preserve"> jika </w:t>
      </w:r>
      <m:oMath>
        <m:sSup>
          <m:sSupPr>
            <m:ctrlPr>
              <w:rPr>
                <w:rFonts w:ascii="Cambria Math" w:hAnsi="Cambria Math" w:cs="Times New Roman"/>
                <w:i/>
                <w:sz w:val="24"/>
              </w:rPr>
            </m:ctrlPr>
          </m:sSupPr>
          <m:e>
            <m:r>
              <w:rPr>
                <w:rFonts w:ascii="Cambria Math" w:hAnsi="Cambria Math" w:cs="Times New Roman"/>
                <w:sz w:val="24"/>
              </w:rPr>
              <m:t>λ</m:t>
            </m:r>
          </m:e>
          <m:sup>
            <m:r>
              <w:rPr>
                <w:rFonts w:ascii="Cambria Math" w:hAnsi="Cambria Math" w:cs="Times New Roman"/>
                <w:sz w:val="24"/>
              </w:rPr>
              <m:t>2</m:t>
            </m:r>
          </m:sup>
        </m:sSup>
        <m:r>
          <w:rPr>
            <w:rFonts w:ascii="Cambria Math" w:hAnsi="Cambria Math" w:cs="Times New Roman"/>
            <w:sz w:val="24"/>
          </w:rPr>
          <m:t>≥</m:t>
        </m:r>
        <m:sSubSup>
          <m:sSubSupPr>
            <m:ctrlPr>
              <w:rPr>
                <w:rFonts w:ascii="Cambria Math" w:hAnsi="Cambria Math" w:cs="Times New Roman"/>
                <w:i/>
                <w:sz w:val="24"/>
              </w:rPr>
            </m:ctrlPr>
          </m:sSubSupPr>
          <m:e>
            <m:r>
              <w:rPr>
                <w:rFonts w:ascii="Cambria Math" w:hAnsi="Cambria Math" w:cs="Times New Roman"/>
                <w:sz w:val="24"/>
              </w:rPr>
              <m:t>λ</m:t>
            </m:r>
          </m:e>
          <m:sub>
            <m:r>
              <w:rPr>
                <w:rFonts w:ascii="Cambria Math" w:hAnsi="Cambria Math" w:cs="Times New Roman"/>
                <w:sz w:val="24"/>
              </w:rPr>
              <m:t>α;(I-1)(J-1)</m:t>
            </m:r>
          </m:sub>
          <m:sup>
            <m:r>
              <w:rPr>
                <w:rFonts w:ascii="Cambria Math" w:hAnsi="Cambria Math" w:cs="Times New Roman"/>
                <w:sz w:val="24"/>
              </w:rPr>
              <m:t>2</m:t>
            </m:r>
          </m:sup>
        </m:sSubSup>
      </m:oMath>
    </w:p>
    <w:p w:rsidR="00494723" w:rsidRPr="00913619" w:rsidRDefault="00494723" w:rsidP="00B9335C">
      <w:pPr>
        <w:spacing w:after="0" w:line="360" w:lineRule="auto"/>
        <w:ind w:firstLine="720"/>
        <w:jc w:val="both"/>
        <w:rPr>
          <w:rFonts w:ascii="Times New Roman" w:eastAsiaTheme="minorEastAsia" w:hAnsi="Times New Roman" w:cs="Times New Roman"/>
          <w:sz w:val="24"/>
        </w:rPr>
      </w:pPr>
      <w:r w:rsidRPr="00913619">
        <w:rPr>
          <w:rFonts w:ascii="Times New Roman" w:eastAsiaTheme="minorEastAsia" w:hAnsi="Times New Roman" w:cs="Times New Roman"/>
          <w:sz w:val="24"/>
        </w:rPr>
        <w:t xml:space="preserve">Dengan </w:t>
      </w:r>
      <m:oMath>
        <m:r>
          <w:rPr>
            <w:rFonts w:ascii="Cambria Math" w:eastAsiaTheme="minorEastAsia" w:hAnsi="Cambria Math" w:cs="Times New Roman"/>
            <w:sz w:val="24"/>
          </w:rPr>
          <m:t>α=0.05</m:t>
        </m:r>
      </m:oMath>
      <w:r w:rsidRPr="00913619">
        <w:rPr>
          <w:rFonts w:ascii="Times New Roman" w:eastAsiaTheme="minorEastAsia" w:hAnsi="Times New Roman" w:cs="Times New Roman"/>
          <w:sz w:val="24"/>
        </w:rPr>
        <w:t xml:space="preserve"> didapat </w:t>
      </w:r>
      <m:oMath>
        <m:sSubSup>
          <m:sSubSupPr>
            <m:ctrlPr>
              <w:rPr>
                <w:rFonts w:ascii="Cambria Math" w:hAnsi="Cambria Math" w:cs="Times New Roman"/>
                <w:i/>
                <w:sz w:val="24"/>
              </w:rPr>
            </m:ctrlPr>
          </m:sSubSupPr>
          <m:e>
            <m:r>
              <w:rPr>
                <w:rFonts w:ascii="Cambria Math" w:hAnsi="Cambria Math" w:cs="Times New Roman"/>
                <w:sz w:val="24"/>
              </w:rPr>
              <m:t>λ</m:t>
            </m:r>
          </m:e>
          <m:sub>
            <m:r>
              <w:rPr>
                <w:rFonts w:ascii="Cambria Math" w:hAnsi="Cambria Math" w:cs="Times New Roman"/>
                <w:sz w:val="24"/>
              </w:rPr>
              <m:t>α;(I-1)(J-1)</m:t>
            </m:r>
          </m:sub>
          <m:sup>
            <m:r>
              <w:rPr>
                <w:rFonts w:ascii="Cambria Math" w:hAnsi="Cambria Math" w:cs="Times New Roman"/>
                <w:sz w:val="24"/>
              </w:rPr>
              <m:t>2</m:t>
            </m:r>
          </m:sup>
        </m:sSubSup>
        <m:r>
          <w:rPr>
            <w:rFonts w:ascii="Cambria Math" w:hAnsi="Cambria Math" w:cs="Times New Roman"/>
            <w:sz w:val="24"/>
          </w:rPr>
          <m:t>=5,99</m:t>
        </m:r>
      </m:oMath>
      <w:r w:rsidRPr="00913619">
        <w:rPr>
          <w:rFonts w:ascii="Times New Roman" w:eastAsiaTheme="minorEastAsia" w:hAnsi="Times New Roman" w:cs="Times New Roman"/>
          <w:sz w:val="24"/>
        </w:rPr>
        <w:t xml:space="preserve"> yang berarti </w:t>
      </w:r>
      <w:proofErr w:type="gramStart"/>
      <w:r w:rsidRPr="00913619">
        <w:rPr>
          <w:rFonts w:ascii="Times New Roman" w:eastAsiaTheme="minorEastAsia" w:hAnsi="Times New Roman" w:cs="Times New Roman"/>
          <w:sz w:val="24"/>
        </w:rPr>
        <w:t xml:space="preserve">tolak </w:t>
      </w:r>
      <w:proofErr w:type="gramEnd"/>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Pr="00913619">
        <w:rPr>
          <w:rFonts w:ascii="Times New Roman" w:eastAsiaTheme="minorEastAsia" w:hAnsi="Times New Roman" w:cs="Times New Roman"/>
          <w:sz w:val="24"/>
        </w:rPr>
        <w:t xml:space="preserve">. Atau dengan kata </w:t>
      </w:r>
      <w:proofErr w:type="gramStart"/>
      <w:r w:rsidRPr="00913619">
        <w:rPr>
          <w:rFonts w:ascii="Times New Roman" w:eastAsiaTheme="minorEastAsia" w:hAnsi="Times New Roman" w:cs="Times New Roman"/>
          <w:sz w:val="24"/>
        </w:rPr>
        <w:t>lain</w:t>
      </w:r>
      <w:proofErr w:type="gramEnd"/>
      <w:r w:rsidRPr="00913619">
        <w:rPr>
          <w:rFonts w:ascii="Times New Roman" w:eastAsiaTheme="minorEastAsia" w:hAnsi="Times New Roman" w:cs="Times New Roman"/>
          <w:sz w:val="24"/>
        </w:rPr>
        <w:t xml:space="preserve">, </w:t>
      </w:r>
      <w:r w:rsidR="004C435F" w:rsidRPr="00913619">
        <w:rPr>
          <w:rFonts w:ascii="Times New Roman" w:hAnsi="Times New Roman" w:cs="Times New Roman"/>
          <w:sz w:val="24"/>
        </w:rPr>
        <w:t>memang terdapat asosiasi antara tipe wilayah dengan kualitas angkatan kerja yang bekerja di Provinsi Bengkulu</w:t>
      </w:r>
      <w:r w:rsidRPr="00913619">
        <w:rPr>
          <w:rFonts w:ascii="Times New Roman" w:hAnsi="Times New Roman" w:cs="Times New Roman"/>
          <w:sz w:val="24"/>
        </w:rPr>
        <w:t xml:space="preserve"> </w:t>
      </w:r>
      <w:r w:rsidRPr="00913619">
        <w:rPr>
          <w:rFonts w:ascii="Times New Roman" w:eastAsiaTheme="minorEastAsia" w:hAnsi="Times New Roman" w:cs="Times New Roman"/>
          <w:sz w:val="24"/>
        </w:rPr>
        <w:t>dengan tingkat kepercayaan 95 persen.</w:t>
      </w:r>
    </w:p>
    <w:p w:rsidR="00323592" w:rsidRPr="00913619" w:rsidRDefault="00323592" w:rsidP="006729C2">
      <w:pPr>
        <w:spacing w:after="0" w:line="360" w:lineRule="auto"/>
        <w:jc w:val="both"/>
        <w:rPr>
          <w:rFonts w:ascii="Times New Roman" w:eastAsiaTheme="minorEastAsia" w:hAnsi="Times New Roman" w:cs="Times New Roman"/>
          <w:sz w:val="24"/>
        </w:rPr>
      </w:pPr>
    </w:p>
    <w:p w:rsidR="00494723" w:rsidRPr="00913619" w:rsidRDefault="00494723" w:rsidP="00494723">
      <w:pPr>
        <w:pStyle w:val="ListParagraph"/>
        <w:numPr>
          <w:ilvl w:val="0"/>
          <w:numId w:val="1"/>
        </w:numPr>
        <w:spacing w:after="0" w:line="360" w:lineRule="auto"/>
        <w:ind w:hanging="720"/>
        <w:jc w:val="both"/>
        <w:rPr>
          <w:rFonts w:ascii="Times New Roman" w:hAnsi="Times New Roman" w:cs="Times New Roman"/>
          <w:b/>
          <w:sz w:val="24"/>
        </w:rPr>
      </w:pPr>
      <w:r w:rsidRPr="00913619">
        <w:rPr>
          <w:rFonts w:ascii="Times New Roman" w:hAnsi="Times New Roman" w:cs="Times New Roman"/>
          <w:b/>
          <w:sz w:val="24"/>
        </w:rPr>
        <w:t>KESIMPULAN</w:t>
      </w:r>
    </w:p>
    <w:p w:rsidR="00494723" w:rsidRPr="00913619" w:rsidRDefault="00494723" w:rsidP="00494723">
      <w:pPr>
        <w:pStyle w:val="ListParagraph"/>
        <w:spacing w:after="0" w:line="360" w:lineRule="auto"/>
        <w:ind w:left="0" w:firstLine="720"/>
        <w:jc w:val="both"/>
        <w:rPr>
          <w:rFonts w:ascii="Times New Roman" w:hAnsi="Times New Roman" w:cs="Times New Roman"/>
          <w:sz w:val="24"/>
        </w:rPr>
      </w:pPr>
      <w:r w:rsidRPr="00913619">
        <w:rPr>
          <w:rFonts w:ascii="Times New Roman" w:hAnsi="Times New Roman" w:cs="Times New Roman"/>
          <w:sz w:val="24"/>
        </w:rPr>
        <w:t xml:space="preserve">Dengan menggunakan </w:t>
      </w:r>
      <w:r w:rsidR="002E784A" w:rsidRPr="00913619">
        <w:rPr>
          <w:rFonts w:ascii="Times New Roman" w:hAnsi="Times New Roman" w:cs="Times New Roman"/>
          <w:sz w:val="24"/>
        </w:rPr>
        <w:t xml:space="preserve">Uji Beda Peluang, Uji Resiko Relatif, Uji </w:t>
      </w:r>
      <w:r w:rsidR="002E784A" w:rsidRPr="00913619">
        <w:rPr>
          <w:rFonts w:ascii="Times New Roman" w:hAnsi="Times New Roman" w:cs="Times New Roman"/>
          <w:i/>
          <w:sz w:val="24"/>
        </w:rPr>
        <w:t>Odds Ratio</w:t>
      </w:r>
      <w:r w:rsidR="00344FC0" w:rsidRPr="00913619">
        <w:rPr>
          <w:rFonts w:ascii="Times New Roman" w:hAnsi="Times New Roman" w:cs="Times New Roman"/>
          <w:i/>
          <w:sz w:val="24"/>
        </w:rPr>
        <w:t xml:space="preserve"> </w:t>
      </w:r>
      <w:r w:rsidR="00344FC0" w:rsidRPr="00913619">
        <w:rPr>
          <w:rFonts w:ascii="Times New Roman" w:hAnsi="Times New Roman" w:cs="Times New Roman"/>
          <w:sz w:val="24"/>
        </w:rPr>
        <w:t>dan</w:t>
      </w:r>
      <w:r w:rsidR="002E784A" w:rsidRPr="00913619">
        <w:rPr>
          <w:rFonts w:ascii="Times New Roman" w:hAnsi="Times New Roman" w:cs="Times New Roman"/>
          <w:sz w:val="24"/>
        </w:rPr>
        <w:t xml:space="preserve"> Uji Independensi (</w:t>
      </w:r>
      <w:r w:rsidR="002E784A" w:rsidRPr="00913619">
        <w:rPr>
          <w:rFonts w:ascii="Times New Roman" w:hAnsi="Times New Roman" w:cs="Times New Roman"/>
          <w:i/>
          <w:sz w:val="24"/>
        </w:rPr>
        <w:t>Chi Square</w:t>
      </w:r>
      <w:r w:rsidR="002E784A" w:rsidRPr="00913619">
        <w:rPr>
          <w:rFonts w:ascii="Times New Roman" w:hAnsi="Times New Roman" w:cs="Times New Roman"/>
          <w:sz w:val="24"/>
        </w:rPr>
        <w:t>)</w:t>
      </w:r>
      <w:r w:rsidR="002E784A" w:rsidRPr="00913619">
        <w:rPr>
          <w:rFonts w:ascii="Times New Roman" w:hAnsi="Times New Roman" w:cs="Times New Roman"/>
          <w:i/>
          <w:sz w:val="24"/>
        </w:rPr>
        <w:t xml:space="preserve">, </w:t>
      </w:r>
      <w:r w:rsidRPr="00913619">
        <w:rPr>
          <w:rFonts w:ascii="Times New Roman" w:hAnsi="Times New Roman" w:cs="Times New Roman"/>
          <w:sz w:val="24"/>
        </w:rPr>
        <w:t xml:space="preserve"> didapat bahwa memang terdapat hubungan (asosiasi) </w:t>
      </w:r>
      <w:r w:rsidRPr="00913619">
        <w:rPr>
          <w:rFonts w:ascii="Times New Roman" w:eastAsiaTheme="minorEastAsia" w:hAnsi="Times New Roman" w:cs="Times New Roman"/>
          <w:sz w:val="24"/>
        </w:rPr>
        <w:t xml:space="preserve">antara tipe wilayah dengan </w:t>
      </w:r>
      <w:r w:rsidR="004C435F" w:rsidRPr="00913619">
        <w:rPr>
          <w:rFonts w:ascii="Times New Roman" w:hAnsi="Times New Roman" w:cs="Times New Roman"/>
          <w:sz w:val="24"/>
        </w:rPr>
        <w:t>kualitas angkatan kerja yang bekerja di Provinsi Bengkulu tahun 2015</w:t>
      </w:r>
      <w:r w:rsidRPr="00913619">
        <w:rPr>
          <w:rFonts w:ascii="Times New Roman" w:hAnsi="Times New Roman" w:cs="Times New Roman"/>
          <w:sz w:val="24"/>
        </w:rPr>
        <w:t xml:space="preserve">. Oleh karenanya kebijakan pemerintah dengan meningkatkan kualitas </w:t>
      </w:r>
      <w:r w:rsidR="007B4BC9" w:rsidRPr="00913619">
        <w:rPr>
          <w:rFonts w:ascii="Times New Roman" w:hAnsi="Times New Roman" w:cs="Times New Roman"/>
          <w:sz w:val="24"/>
        </w:rPr>
        <w:t xml:space="preserve">dalam bidang </w:t>
      </w:r>
      <w:proofErr w:type="gramStart"/>
      <w:r w:rsidRPr="00913619">
        <w:rPr>
          <w:rFonts w:ascii="Times New Roman" w:hAnsi="Times New Roman" w:cs="Times New Roman"/>
          <w:sz w:val="24"/>
        </w:rPr>
        <w:t>pendidikan  guna</w:t>
      </w:r>
      <w:proofErr w:type="gramEnd"/>
      <w:r w:rsidRPr="00913619">
        <w:rPr>
          <w:rFonts w:ascii="Times New Roman" w:hAnsi="Times New Roman" w:cs="Times New Roman"/>
          <w:sz w:val="24"/>
        </w:rPr>
        <w:t xml:space="preserve"> pemerataan penyerapan tenaga kerja di daerah perkotaan maupun perdesaan dirasa sudah tepat. </w:t>
      </w:r>
      <w:proofErr w:type="gramStart"/>
      <w:r w:rsidRPr="00913619">
        <w:rPr>
          <w:rFonts w:ascii="Times New Roman" w:hAnsi="Times New Roman" w:cs="Times New Roman"/>
          <w:sz w:val="24"/>
        </w:rPr>
        <w:t>Tentunya tujuan akhir agar kesejahteraan masyarakat khususnya di Provinsi Bengkulu meningkat sangat diharapkan.</w:t>
      </w:r>
      <w:proofErr w:type="gramEnd"/>
    </w:p>
    <w:p w:rsidR="00494723" w:rsidRPr="00913619" w:rsidRDefault="004C435F" w:rsidP="00494723">
      <w:pPr>
        <w:pStyle w:val="ListParagraph"/>
        <w:spacing w:after="0" w:line="360" w:lineRule="auto"/>
        <w:ind w:left="0" w:firstLine="720"/>
        <w:jc w:val="both"/>
        <w:rPr>
          <w:rFonts w:ascii="Times New Roman" w:hAnsi="Times New Roman" w:cs="Times New Roman"/>
          <w:sz w:val="24"/>
        </w:rPr>
      </w:pPr>
      <w:proofErr w:type="gramStart"/>
      <w:r w:rsidRPr="00913619">
        <w:rPr>
          <w:rFonts w:ascii="Times New Roman" w:hAnsi="Times New Roman" w:cs="Times New Roman"/>
          <w:sz w:val="24"/>
        </w:rPr>
        <w:t xml:space="preserve">Fenomena bahwa </w:t>
      </w:r>
      <w:r w:rsidRPr="00913619">
        <w:rPr>
          <w:rFonts w:ascii="Times New Roman" w:eastAsiaTheme="minorEastAsia" w:hAnsi="Times New Roman" w:cs="Times New Roman"/>
          <w:sz w:val="24"/>
        </w:rPr>
        <w:t xml:space="preserve">penduduk yang bekerja di wilayah perdesaan dengan kualitas angkatan kerja tidak terdidik cenderung 4 kali lebih mungkin dibandingkan di wilayah </w:t>
      </w:r>
      <w:r w:rsidRPr="00913619">
        <w:rPr>
          <w:rFonts w:ascii="Times New Roman" w:eastAsiaTheme="minorEastAsia" w:hAnsi="Times New Roman" w:cs="Times New Roman"/>
          <w:sz w:val="24"/>
        </w:rPr>
        <w:lastRenderedPageBreak/>
        <w:t>perkotaan</w:t>
      </w:r>
      <w:r w:rsidRPr="00913619">
        <w:rPr>
          <w:rFonts w:ascii="Times New Roman" w:hAnsi="Times New Roman" w:cs="Times New Roman"/>
          <w:sz w:val="24"/>
        </w:rPr>
        <w:t xml:space="preserve"> berhasil ditangkap pada penelitian ini.</w:t>
      </w:r>
      <w:proofErr w:type="gramEnd"/>
      <w:r w:rsidRPr="00913619">
        <w:rPr>
          <w:rFonts w:ascii="Times New Roman" w:hAnsi="Times New Roman" w:cs="Times New Roman"/>
          <w:sz w:val="24"/>
        </w:rPr>
        <w:t xml:space="preserve">  </w:t>
      </w:r>
      <w:proofErr w:type="gramStart"/>
      <w:r w:rsidRPr="00913619">
        <w:rPr>
          <w:rFonts w:ascii="Times New Roman" w:hAnsi="Times New Roman" w:cs="Times New Roman"/>
          <w:sz w:val="24"/>
        </w:rPr>
        <w:t xml:space="preserve">Kenyataan ini sebaiknya dapat dijadikan </w:t>
      </w:r>
      <w:r w:rsidR="00656DF3" w:rsidRPr="00913619">
        <w:rPr>
          <w:rFonts w:ascii="Times New Roman" w:hAnsi="Times New Roman" w:cs="Times New Roman"/>
          <w:sz w:val="24"/>
        </w:rPr>
        <w:t xml:space="preserve">sebagai </w:t>
      </w:r>
      <w:r w:rsidRPr="00913619">
        <w:rPr>
          <w:rFonts w:ascii="Times New Roman" w:hAnsi="Times New Roman" w:cs="Times New Roman"/>
          <w:sz w:val="24"/>
        </w:rPr>
        <w:t>acuan untuk pengambilan kebijakan kedepan, agar dapat memaksimalkan penyerapan tenaga kerja di Provinsi Bengkulu.</w:t>
      </w:r>
      <w:proofErr w:type="gramEnd"/>
      <w:r w:rsidRPr="00913619">
        <w:rPr>
          <w:rFonts w:ascii="Times New Roman" w:hAnsi="Times New Roman" w:cs="Times New Roman"/>
          <w:sz w:val="24"/>
        </w:rPr>
        <w:t xml:space="preserve"> </w:t>
      </w:r>
      <w:proofErr w:type="gramStart"/>
      <w:r w:rsidR="00494723" w:rsidRPr="00913619">
        <w:rPr>
          <w:rFonts w:ascii="Times New Roman" w:hAnsi="Times New Roman" w:cs="Times New Roman"/>
          <w:sz w:val="24"/>
        </w:rPr>
        <w:t>Selanjutnya agar kebijakan pemerintah lebih tepat sasaran, perlu diadakan penelitian lebih lanjut mengenai faktor-faktor yang mempengaruhi penyerapan tenaga kerja di wilayah perkotaan maupun perdesaan selain dari sisi pendidikan tertinggi yang ditamatkan.</w:t>
      </w:r>
      <w:proofErr w:type="gramEnd"/>
    </w:p>
    <w:p w:rsidR="00A43D3F" w:rsidRPr="00913619" w:rsidRDefault="00A43D3F" w:rsidP="00323592">
      <w:pPr>
        <w:spacing w:after="0" w:line="240" w:lineRule="auto"/>
        <w:jc w:val="center"/>
        <w:rPr>
          <w:rFonts w:ascii="Times New Roman" w:eastAsiaTheme="minorEastAsia" w:hAnsi="Times New Roman" w:cs="Times New Roman"/>
          <w:b/>
          <w:sz w:val="24"/>
        </w:rPr>
      </w:pPr>
    </w:p>
    <w:p w:rsidR="00A43D3F" w:rsidRPr="00913619" w:rsidRDefault="00A43D3F" w:rsidP="00323592">
      <w:pPr>
        <w:spacing w:after="0" w:line="240" w:lineRule="auto"/>
        <w:jc w:val="center"/>
        <w:rPr>
          <w:rFonts w:ascii="Times New Roman" w:eastAsiaTheme="minorEastAsia" w:hAnsi="Times New Roman" w:cs="Times New Roman"/>
          <w:b/>
          <w:sz w:val="24"/>
        </w:rPr>
      </w:pPr>
    </w:p>
    <w:p w:rsidR="00494723" w:rsidRPr="00913619" w:rsidRDefault="00494723" w:rsidP="00323592">
      <w:pPr>
        <w:spacing w:after="0" w:line="240" w:lineRule="auto"/>
        <w:jc w:val="center"/>
        <w:rPr>
          <w:rFonts w:ascii="Times New Roman" w:eastAsiaTheme="minorEastAsia" w:hAnsi="Times New Roman" w:cs="Times New Roman"/>
          <w:b/>
          <w:sz w:val="24"/>
        </w:rPr>
      </w:pPr>
      <w:r w:rsidRPr="00913619">
        <w:rPr>
          <w:rFonts w:ascii="Times New Roman" w:eastAsiaTheme="minorEastAsia" w:hAnsi="Times New Roman" w:cs="Times New Roman"/>
          <w:b/>
          <w:sz w:val="24"/>
        </w:rPr>
        <w:t>DAFTAR PUSTAKA</w:t>
      </w:r>
    </w:p>
    <w:p w:rsidR="00323592" w:rsidRPr="00913619" w:rsidRDefault="00323592" w:rsidP="00323592">
      <w:pPr>
        <w:spacing w:after="0" w:line="240" w:lineRule="auto"/>
        <w:jc w:val="center"/>
        <w:rPr>
          <w:rFonts w:ascii="Times New Roman" w:eastAsiaTheme="minorEastAsia" w:hAnsi="Times New Roman" w:cs="Times New Roman"/>
          <w:b/>
          <w:sz w:val="24"/>
        </w:rPr>
      </w:pPr>
    </w:p>
    <w:p w:rsidR="00323592" w:rsidRPr="00913619" w:rsidRDefault="00323592" w:rsidP="00323592">
      <w:pPr>
        <w:spacing w:after="0" w:line="240" w:lineRule="auto"/>
        <w:ind w:left="720" w:hanging="720"/>
        <w:jc w:val="both"/>
        <w:rPr>
          <w:rFonts w:ascii="Times New Roman" w:eastAsiaTheme="minorEastAsia" w:hAnsi="Times New Roman" w:cs="Times New Roman"/>
          <w:sz w:val="24"/>
        </w:rPr>
      </w:pPr>
      <w:r w:rsidRPr="00913619">
        <w:rPr>
          <w:rFonts w:ascii="Times New Roman" w:eastAsiaTheme="minorEastAsia" w:hAnsi="Times New Roman" w:cs="Times New Roman"/>
          <w:sz w:val="24"/>
        </w:rPr>
        <w:t xml:space="preserve">Agresti, Alan. 2007. </w:t>
      </w:r>
      <w:r w:rsidRPr="00913619">
        <w:rPr>
          <w:rFonts w:ascii="Times New Roman" w:eastAsiaTheme="minorEastAsia" w:hAnsi="Times New Roman" w:cs="Times New Roman"/>
          <w:i/>
          <w:sz w:val="24"/>
        </w:rPr>
        <w:t>An Introduction to Categorical Data Analysis, Second Edition</w:t>
      </w:r>
      <w:r w:rsidRPr="00913619">
        <w:rPr>
          <w:rFonts w:ascii="Times New Roman" w:eastAsiaTheme="minorEastAsia" w:hAnsi="Times New Roman" w:cs="Times New Roman"/>
          <w:sz w:val="24"/>
        </w:rPr>
        <w:t xml:space="preserve">. John Wiley&amp;Sons </w:t>
      </w:r>
      <w:r w:rsidR="00DD53B8" w:rsidRPr="00913619">
        <w:rPr>
          <w:rFonts w:ascii="Times New Roman" w:eastAsiaTheme="minorEastAsia" w:hAnsi="Times New Roman" w:cs="Times New Roman"/>
          <w:sz w:val="24"/>
        </w:rPr>
        <w:t>Inc,</w:t>
      </w:r>
      <w:r w:rsidRPr="00913619">
        <w:rPr>
          <w:rFonts w:ascii="Times New Roman" w:eastAsiaTheme="minorEastAsia" w:hAnsi="Times New Roman" w:cs="Times New Roman"/>
          <w:sz w:val="24"/>
        </w:rPr>
        <w:t xml:space="preserve"> USA</w:t>
      </w:r>
      <w:r w:rsidR="00DD53B8" w:rsidRPr="00913619">
        <w:rPr>
          <w:rFonts w:ascii="Times New Roman" w:eastAsiaTheme="minorEastAsia" w:hAnsi="Times New Roman" w:cs="Times New Roman"/>
          <w:sz w:val="24"/>
        </w:rPr>
        <w:t>.</w:t>
      </w:r>
    </w:p>
    <w:p w:rsidR="00323592" w:rsidRPr="00913619" w:rsidRDefault="00323592" w:rsidP="00323592">
      <w:pPr>
        <w:spacing w:after="0" w:line="240" w:lineRule="auto"/>
        <w:ind w:left="720" w:hanging="720"/>
        <w:jc w:val="both"/>
        <w:rPr>
          <w:rFonts w:ascii="Times New Roman" w:eastAsiaTheme="minorEastAsia" w:hAnsi="Times New Roman" w:cs="Times New Roman"/>
          <w:sz w:val="24"/>
        </w:rPr>
      </w:pPr>
    </w:p>
    <w:p w:rsidR="00323592" w:rsidRPr="00913619" w:rsidRDefault="00323592" w:rsidP="00323592">
      <w:pPr>
        <w:spacing w:after="0" w:line="240" w:lineRule="auto"/>
        <w:ind w:left="720" w:hanging="720"/>
        <w:jc w:val="both"/>
        <w:rPr>
          <w:rFonts w:ascii="Times New Roman" w:eastAsiaTheme="minorEastAsia" w:hAnsi="Times New Roman" w:cs="Times New Roman"/>
          <w:sz w:val="24"/>
        </w:rPr>
      </w:pPr>
      <w:proofErr w:type="gramStart"/>
      <w:r w:rsidRPr="00913619">
        <w:rPr>
          <w:rFonts w:ascii="Times New Roman" w:eastAsiaTheme="minorEastAsia" w:hAnsi="Times New Roman" w:cs="Times New Roman"/>
          <w:sz w:val="24"/>
        </w:rPr>
        <w:t>Aprianto, Dharfan dan Khairrunnisa, Ulfah.</w:t>
      </w:r>
      <w:proofErr w:type="gramEnd"/>
      <w:r w:rsidRPr="00913619">
        <w:rPr>
          <w:rFonts w:ascii="Times New Roman" w:eastAsiaTheme="minorEastAsia" w:hAnsi="Times New Roman" w:cs="Times New Roman"/>
          <w:sz w:val="24"/>
        </w:rPr>
        <w:t xml:space="preserve"> 2013. </w:t>
      </w:r>
      <w:r w:rsidRPr="00913619">
        <w:rPr>
          <w:rFonts w:ascii="Times New Roman" w:eastAsiaTheme="minorEastAsia" w:hAnsi="Times New Roman" w:cs="Times New Roman"/>
          <w:i/>
          <w:sz w:val="24"/>
        </w:rPr>
        <w:t>Hubungan sumber Daya Manusia Terhadap Tingkat Pendidikan dan Pengangguran Terbuka di Indonesia</w:t>
      </w:r>
      <w:r w:rsidRPr="00913619">
        <w:rPr>
          <w:rFonts w:ascii="Times New Roman" w:eastAsiaTheme="minorEastAsia" w:hAnsi="Times New Roman" w:cs="Times New Roman"/>
          <w:sz w:val="24"/>
        </w:rPr>
        <w:t xml:space="preserve">. </w:t>
      </w:r>
      <w:proofErr w:type="gramStart"/>
      <w:r w:rsidRPr="00913619">
        <w:rPr>
          <w:rFonts w:ascii="Times New Roman" w:eastAsiaTheme="minorEastAsia" w:hAnsi="Times New Roman" w:cs="Times New Roman"/>
          <w:sz w:val="24"/>
        </w:rPr>
        <w:t>Proceeding PESAT, Vol 5.</w:t>
      </w:r>
      <w:proofErr w:type="gramEnd"/>
    </w:p>
    <w:p w:rsidR="00323592" w:rsidRPr="00913619" w:rsidRDefault="00323592" w:rsidP="00323592">
      <w:pPr>
        <w:spacing w:after="0" w:line="240" w:lineRule="auto"/>
        <w:jc w:val="center"/>
        <w:rPr>
          <w:rFonts w:ascii="Times New Roman" w:eastAsiaTheme="minorEastAsia" w:hAnsi="Times New Roman" w:cs="Times New Roman"/>
          <w:b/>
          <w:sz w:val="24"/>
        </w:rPr>
      </w:pPr>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proofErr w:type="gramStart"/>
      <w:r w:rsidRPr="00913619">
        <w:rPr>
          <w:rFonts w:ascii="Times New Roman" w:eastAsiaTheme="minorEastAsia" w:hAnsi="Times New Roman" w:cs="Times New Roman"/>
          <w:sz w:val="24"/>
        </w:rPr>
        <w:t>Badan Pusat Statistik [BPS] Provinsi Bengkulu.</w:t>
      </w:r>
      <w:proofErr w:type="gramEnd"/>
      <w:r w:rsidRPr="00913619">
        <w:rPr>
          <w:rFonts w:ascii="Times New Roman" w:eastAsiaTheme="minorEastAsia" w:hAnsi="Times New Roman" w:cs="Times New Roman"/>
          <w:sz w:val="24"/>
        </w:rPr>
        <w:t xml:space="preserve"> 2015. </w:t>
      </w:r>
      <w:r w:rsidRPr="00913619">
        <w:rPr>
          <w:rFonts w:ascii="Times New Roman" w:eastAsiaTheme="minorEastAsia" w:hAnsi="Times New Roman" w:cs="Times New Roman"/>
          <w:i/>
          <w:sz w:val="24"/>
        </w:rPr>
        <w:t>Keadaan Angkatan Kerja di Provinsi Bengkulu agustus 2015</w:t>
      </w:r>
      <w:r w:rsidRPr="00913619">
        <w:rPr>
          <w:rFonts w:ascii="Times New Roman" w:eastAsiaTheme="minorEastAsia" w:hAnsi="Times New Roman" w:cs="Times New Roman"/>
          <w:sz w:val="24"/>
        </w:rPr>
        <w:t>. Bengkulu: Perum Percetakan Negara RI.</w:t>
      </w:r>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r w:rsidRPr="00913619">
        <w:rPr>
          <w:rFonts w:ascii="Times New Roman" w:eastAsiaTheme="minorEastAsia" w:hAnsi="Times New Roman" w:cs="Times New Roman"/>
          <w:sz w:val="24"/>
        </w:rPr>
        <w:t xml:space="preserve">Badan Pusat Statistik [BPS]. </w:t>
      </w:r>
      <w:r w:rsidR="00323592" w:rsidRPr="00913619">
        <w:rPr>
          <w:rFonts w:ascii="Times New Roman" w:eastAsiaTheme="minorEastAsia" w:hAnsi="Times New Roman" w:cs="Times New Roman"/>
          <w:sz w:val="24"/>
        </w:rPr>
        <w:t xml:space="preserve"> </w:t>
      </w:r>
      <w:r w:rsidRPr="00913619">
        <w:rPr>
          <w:rFonts w:ascii="Times New Roman" w:eastAsiaTheme="minorEastAsia" w:hAnsi="Times New Roman" w:cs="Times New Roman"/>
          <w:sz w:val="24"/>
        </w:rPr>
        <w:t xml:space="preserve">2016. </w:t>
      </w:r>
      <w:r w:rsidRPr="00913619">
        <w:rPr>
          <w:rFonts w:ascii="Times New Roman" w:eastAsiaTheme="minorEastAsia" w:hAnsi="Times New Roman" w:cs="Times New Roman"/>
          <w:i/>
          <w:sz w:val="24"/>
        </w:rPr>
        <w:t>Penghitungan dan Analisis Kemiskinan Makro Indonesia 2016</w:t>
      </w:r>
      <w:r w:rsidRPr="00913619">
        <w:rPr>
          <w:rFonts w:ascii="Times New Roman" w:eastAsiaTheme="minorEastAsia" w:hAnsi="Times New Roman" w:cs="Times New Roman"/>
          <w:sz w:val="24"/>
        </w:rPr>
        <w:t>. Jakarta: BPS.</w:t>
      </w:r>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r w:rsidRPr="00913619">
        <w:rPr>
          <w:rFonts w:ascii="Times New Roman" w:eastAsiaTheme="minorEastAsia" w:hAnsi="Times New Roman" w:cs="Times New Roman"/>
          <w:sz w:val="24"/>
        </w:rPr>
        <w:t xml:space="preserve">Badan Pusat Statistik [BPS]. 2016. </w:t>
      </w:r>
      <w:r w:rsidRPr="00913619">
        <w:rPr>
          <w:rFonts w:ascii="Times New Roman" w:eastAsiaTheme="minorEastAsia" w:hAnsi="Times New Roman" w:cs="Times New Roman"/>
          <w:i/>
          <w:sz w:val="24"/>
        </w:rPr>
        <w:t>Data dan Informasi Kemiskinan Kabupaten/Kota Tahun 2015</w:t>
      </w:r>
      <w:r w:rsidRPr="00913619">
        <w:rPr>
          <w:rFonts w:ascii="Times New Roman" w:eastAsiaTheme="minorEastAsia" w:hAnsi="Times New Roman" w:cs="Times New Roman"/>
          <w:sz w:val="24"/>
        </w:rPr>
        <w:t>. Jakarta: BPS.</w:t>
      </w:r>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p>
    <w:p w:rsidR="00323592" w:rsidRPr="00913619" w:rsidRDefault="00323592" w:rsidP="00323592">
      <w:pPr>
        <w:spacing w:after="0" w:line="240" w:lineRule="auto"/>
        <w:ind w:left="720" w:hanging="720"/>
        <w:jc w:val="both"/>
        <w:rPr>
          <w:rFonts w:ascii="Times New Roman" w:eastAsiaTheme="minorEastAsia" w:hAnsi="Times New Roman" w:cs="Times New Roman"/>
          <w:sz w:val="24"/>
        </w:rPr>
      </w:pPr>
      <w:r w:rsidRPr="00913619">
        <w:rPr>
          <w:rFonts w:ascii="Times New Roman" w:eastAsiaTheme="minorEastAsia" w:hAnsi="Times New Roman" w:cs="Times New Roman"/>
          <w:sz w:val="24"/>
        </w:rPr>
        <w:t xml:space="preserve">Octaviani, Dian. 2001. </w:t>
      </w:r>
      <w:r w:rsidRPr="00913619">
        <w:rPr>
          <w:rFonts w:ascii="Times New Roman" w:eastAsiaTheme="minorEastAsia" w:hAnsi="Times New Roman" w:cs="Times New Roman"/>
          <w:i/>
          <w:sz w:val="24"/>
        </w:rPr>
        <w:t>Inflasi, Pengangguran, dan Kemiskinan di Indonesia: Analisis Indeks Forrester Greer &amp; Horbecke</w:t>
      </w:r>
      <w:r w:rsidRPr="00913619">
        <w:rPr>
          <w:rFonts w:ascii="Times New Roman" w:eastAsiaTheme="minorEastAsia" w:hAnsi="Times New Roman" w:cs="Times New Roman"/>
          <w:sz w:val="24"/>
        </w:rPr>
        <w:t>. Media Ekonomi, Hal. 100- 118, Vol. 7, No. 8.</w:t>
      </w:r>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proofErr w:type="gramStart"/>
      <w:r w:rsidRPr="00913619">
        <w:rPr>
          <w:rFonts w:ascii="Times New Roman" w:eastAsiaTheme="minorEastAsia" w:hAnsi="Times New Roman" w:cs="Times New Roman"/>
          <w:sz w:val="24"/>
        </w:rPr>
        <w:t>Perry GE, Arias OS, Lopez JH, Maloney WF, Serven L. 2006.</w:t>
      </w:r>
      <w:proofErr w:type="gramEnd"/>
      <w:r w:rsidRPr="00913619">
        <w:rPr>
          <w:rFonts w:ascii="Times New Roman" w:eastAsiaTheme="minorEastAsia" w:hAnsi="Times New Roman" w:cs="Times New Roman"/>
          <w:sz w:val="24"/>
        </w:rPr>
        <w:t xml:space="preserve"> </w:t>
      </w:r>
      <w:r w:rsidRPr="00913619">
        <w:rPr>
          <w:rFonts w:ascii="Times New Roman" w:eastAsiaTheme="minorEastAsia" w:hAnsi="Times New Roman" w:cs="Times New Roman"/>
          <w:i/>
          <w:sz w:val="24"/>
        </w:rPr>
        <w:t>Poverty Reduction and Growth: Virtuous and Vicious Circles</w:t>
      </w:r>
      <w:r w:rsidRPr="00913619">
        <w:rPr>
          <w:rFonts w:ascii="Times New Roman" w:eastAsiaTheme="minorEastAsia" w:hAnsi="Times New Roman" w:cs="Times New Roman"/>
          <w:sz w:val="24"/>
        </w:rPr>
        <w:t xml:space="preserve">. New York: World </w:t>
      </w:r>
      <w:proofErr w:type="gramStart"/>
      <w:r w:rsidRPr="00913619">
        <w:rPr>
          <w:rFonts w:ascii="Times New Roman" w:eastAsiaTheme="minorEastAsia" w:hAnsi="Times New Roman" w:cs="Times New Roman"/>
          <w:sz w:val="24"/>
        </w:rPr>
        <w:t>Bank .</w:t>
      </w:r>
      <w:proofErr w:type="gramEnd"/>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p>
    <w:p w:rsidR="00494723" w:rsidRPr="00913619" w:rsidRDefault="00C21AC0" w:rsidP="00323592">
      <w:pPr>
        <w:spacing w:after="0" w:line="240" w:lineRule="auto"/>
        <w:ind w:left="720" w:hanging="720"/>
        <w:jc w:val="both"/>
        <w:rPr>
          <w:rFonts w:ascii="Times New Roman" w:eastAsiaTheme="minorEastAsia" w:hAnsi="Times New Roman" w:cs="Times New Roman"/>
          <w:sz w:val="24"/>
        </w:rPr>
      </w:pPr>
      <w:proofErr w:type="gramStart"/>
      <w:r w:rsidRPr="00913619">
        <w:rPr>
          <w:rFonts w:ascii="Times New Roman" w:eastAsiaTheme="minorEastAsia" w:hAnsi="Times New Roman" w:cs="Times New Roman"/>
          <w:sz w:val="24"/>
        </w:rPr>
        <w:t>R</w:t>
      </w:r>
      <w:r w:rsidR="00DD53B8" w:rsidRPr="00913619">
        <w:rPr>
          <w:rFonts w:ascii="Times New Roman" w:eastAsiaTheme="minorEastAsia" w:hAnsi="Times New Roman" w:cs="Times New Roman"/>
          <w:sz w:val="24"/>
        </w:rPr>
        <w:t>usdarti dan Lesta.</w:t>
      </w:r>
      <w:proofErr w:type="gramEnd"/>
      <w:r w:rsidR="00DD53B8" w:rsidRPr="00913619">
        <w:rPr>
          <w:rFonts w:ascii="Times New Roman" w:eastAsiaTheme="minorEastAsia" w:hAnsi="Times New Roman" w:cs="Times New Roman"/>
          <w:sz w:val="24"/>
        </w:rPr>
        <w:t xml:space="preserve"> 2013</w:t>
      </w:r>
      <w:r w:rsidR="00494723" w:rsidRPr="00913619">
        <w:rPr>
          <w:rFonts w:ascii="Times New Roman" w:eastAsiaTheme="minorEastAsia" w:hAnsi="Times New Roman" w:cs="Times New Roman"/>
          <w:sz w:val="24"/>
        </w:rPr>
        <w:t xml:space="preserve">. </w:t>
      </w:r>
      <w:r w:rsidR="00494723" w:rsidRPr="00913619">
        <w:rPr>
          <w:rFonts w:ascii="Times New Roman" w:eastAsiaTheme="minorEastAsia" w:hAnsi="Times New Roman" w:cs="Times New Roman"/>
          <w:i/>
          <w:sz w:val="24"/>
        </w:rPr>
        <w:t>Faktor-Faktor yang Mempengaruhi Tingkat Kemiskinan di Provinsi Jawa Tengah</w:t>
      </w:r>
      <w:r w:rsidR="00494723" w:rsidRPr="00913619">
        <w:rPr>
          <w:rFonts w:ascii="Times New Roman" w:eastAsiaTheme="minorEastAsia" w:hAnsi="Times New Roman" w:cs="Times New Roman"/>
          <w:sz w:val="24"/>
        </w:rPr>
        <w:t>. Jurnal Economia, Volume 9, Nomor 1.</w:t>
      </w:r>
    </w:p>
    <w:p w:rsidR="00494723" w:rsidRPr="00913619" w:rsidRDefault="00494723" w:rsidP="00323592">
      <w:pPr>
        <w:spacing w:after="0" w:line="240" w:lineRule="auto"/>
        <w:ind w:left="720" w:hanging="720"/>
        <w:jc w:val="both"/>
        <w:rPr>
          <w:rFonts w:ascii="Times New Roman" w:eastAsiaTheme="minorEastAsia" w:hAnsi="Times New Roman" w:cs="Times New Roman"/>
          <w:sz w:val="24"/>
        </w:rPr>
      </w:pPr>
    </w:p>
    <w:p w:rsidR="00494723" w:rsidRPr="00913619" w:rsidRDefault="00DD53B8" w:rsidP="00323592">
      <w:pPr>
        <w:spacing w:after="0" w:line="240" w:lineRule="auto"/>
        <w:ind w:left="720" w:hanging="720"/>
        <w:jc w:val="both"/>
        <w:rPr>
          <w:rFonts w:ascii="Times New Roman" w:eastAsiaTheme="minorEastAsia" w:hAnsi="Times New Roman" w:cs="Times New Roman"/>
          <w:sz w:val="24"/>
        </w:rPr>
      </w:pPr>
      <w:r w:rsidRPr="00913619">
        <w:rPr>
          <w:rFonts w:ascii="Times New Roman" w:eastAsiaTheme="minorEastAsia" w:hAnsi="Times New Roman" w:cs="Times New Roman"/>
          <w:sz w:val="24"/>
        </w:rPr>
        <w:t xml:space="preserve">Todaro, M.P., dan Smith, </w:t>
      </w:r>
      <w:proofErr w:type="gramStart"/>
      <w:r w:rsidRPr="00913619">
        <w:rPr>
          <w:rFonts w:ascii="Times New Roman" w:eastAsiaTheme="minorEastAsia" w:hAnsi="Times New Roman" w:cs="Times New Roman"/>
          <w:sz w:val="24"/>
        </w:rPr>
        <w:t>S.C..</w:t>
      </w:r>
      <w:proofErr w:type="gramEnd"/>
      <w:r w:rsidRPr="00913619">
        <w:rPr>
          <w:rFonts w:ascii="Times New Roman" w:eastAsiaTheme="minorEastAsia" w:hAnsi="Times New Roman" w:cs="Times New Roman"/>
          <w:sz w:val="24"/>
        </w:rPr>
        <w:t xml:space="preserve"> </w:t>
      </w:r>
      <w:proofErr w:type="gramStart"/>
      <w:r w:rsidRPr="00913619">
        <w:rPr>
          <w:rFonts w:ascii="Times New Roman" w:eastAsiaTheme="minorEastAsia" w:hAnsi="Times New Roman" w:cs="Times New Roman"/>
          <w:sz w:val="24"/>
        </w:rPr>
        <w:t>2011.</w:t>
      </w:r>
      <w:r w:rsidR="00494723" w:rsidRPr="00913619">
        <w:rPr>
          <w:rFonts w:ascii="Times New Roman" w:eastAsiaTheme="minorEastAsia" w:hAnsi="Times New Roman" w:cs="Times New Roman"/>
          <w:sz w:val="24"/>
        </w:rPr>
        <w:t xml:space="preserve"> </w:t>
      </w:r>
      <w:r w:rsidR="00494723" w:rsidRPr="00913619">
        <w:rPr>
          <w:rFonts w:ascii="Times New Roman" w:eastAsiaTheme="minorEastAsia" w:hAnsi="Times New Roman" w:cs="Times New Roman"/>
          <w:i/>
          <w:sz w:val="24"/>
        </w:rPr>
        <w:t>Pembangunan Ek</w:t>
      </w:r>
      <w:r w:rsidRPr="00913619">
        <w:rPr>
          <w:rFonts w:ascii="Times New Roman" w:eastAsiaTheme="minorEastAsia" w:hAnsi="Times New Roman" w:cs="Times New Roman"/>
          <w:i/>
          <w:sz w:val="24"/>
        </w:rPr>
        <w:t>onomi, Edisi kesebelas, Jilid I.</w:t>
      </w:r>
      <w:r w:rsidR="00494723" w:rsidRPr="00913619">
        <w:rPr>
          <w:rFonts w:ascii="Times New Roman" w:eastAsiaTheme="minorEastAsia" w:hAnsi="Times New Roman" w:cs="Times New Roman"/>
          <w:sz w:val="24"/>
        </w:rPr>
        <w:t xml:space="preserve"> Erlangga, Jakarta.</w:t>
      </w:r>
      <w:proofErr w:type="gramEnd"/>
    </w:p>
    <w:p w:rsidR="00494723" w:rsidRPr="00913619" w:rsidRDefault="00494723" w:rsidP="00323592">
      <w:pPr>
        <w:spacing w:after="0" w:line="240" w:lineRule="auto"/>
        <w:ind w:firstLine="720"/>
        <w:jc w:val="both"/>
        <w:rPr>
          <w:rFonts w:ascii="Times New Roman" w:eastAsiaTheme="minorEastAsia" w:hAnsi="Times New Roman" w:cs="Times New Roman"/>
          <w:sz w:val="24"/>
        </w:rPr>
      </w:pPr>
    </w:p>
    <w:p w:rsidR="00323592" w:rsidRPr="00913619" w:rsidRDefault="00323592" w:rsidP="00323592">
      <w:pPr>
        <w:spacing w:after="0" w:line="240" w:lineRule="auto"/>
        <w:ind w:left="720" w:hanging="720"/>
        <w:jc w:val="both"/>
        <w:rPr>
          <w:rFonts w:ascii="Times New Roman" w:eastAsiaTheme="minorEastAsia" w:hAnsi="Times New Roman" w:cs="Times New Roman"/>
          <w:sz w:val="24"/>
        </w:rPr>
      </w:pPr>
      <w:r w:rsidRPr="00913619">
        <w:rPr>
          <w:rFonts w:ascii="Times New Roman" w:eastAsiaTheme="minorEastAsia" w:hAnsi="Times New Roman" w:cs="Times New Roman"/>
          <w:sz w:val="24"/>
        </w:rPr>
        <w:t>Yacoub, Yarlina</w:t>
      </w:r>
      <w:r w:rsidR="00DD53B8" w:rsidRPr="00913619">
        <w:rPr>
          <w:rFonts w:ascii="Times New Roman" w:eastAsiaTheme="minorEastAsia" w:hAnsi="Times New Roman" w:cs="Times New Roman"/>
          <w:sz w:val="24"/>
        </w:rPr>
        <w:t xml:space="preserve">. </w:t>
      </w:r>
      <w:r w:rsidRPr="00913619">
        <w:rPr>
          <w:rFonts w:ascii="Times New Roman" w:eastAsiaTheme="minorEastAsia" w:hAnsi="Times New Roman" w:cs="Times New Roman"/>
          <w:sz w:val="24"/>
        </w:rPr>
        <w:t xml:space="preserve">2012. </w:t>
      </w:r>
      <w:r w:rsidRPr="00913619">
        <w:rPr>
          <w:rFonts w:ascii="Times New Roman" w:eastAsiaTheme="minorEastAsia" w:hAnsi="Times New Roman" w:cs="Times New Roman"/>
          <w:i/>
          <w:sz w:val="24"/>
        </w:rPr>
        <w:t>Pengaruh Tingkat Pengangguran Terhadap Tingkat Kemiskinan Kabupaten/Kota di Provinsi Kalimantan Barat</w:t>
      </w:r>
      <w:r w:rsidRPr="00913619">
        <w:rPr>
          <w:rFonts w:ascii="Times New Roman" w:eastAsiaTheme="minorEastAsia" w:hAnsi="Times New Roman" w:cs="Times New Roman"/>
          <w:sz w:val="24"/>
        </w:rPr>
        <w:t>. Jurnal EKSOS Vol 8, hal 176-185.</w:t>
      </w:r>
    </w:p>
    <w:p w:rsidR="00494723" w:rsidRPr="00913619" w:rsidRDefault="00494723" w:rsidP="00913619">
      <w:pPr>
        <w:spacing w:after="0" w:line="360" w:lineRule="auto"/>
        <w:jc w:val="both"/>
        <w:rPr>
          <w:rFonts w:ascii="Times New Roman" w:eastAsiaTheme="minorEastAsia" w:hAnsi="Times New Roman" w:cs="Times New Roman"/>
          <w:sz w:val="24"/>
          <w:lang w:val="id-ID"/>
        </w:rPr>
      </w:pPr>
    </w:p>
    <w:p w:rsidR="00494723" w:rsidRPr="00913619" w:rsidRDefault="00494723" w:rsidP="00494723">
      <w:pPr>
        <w:spacing w:after="0" w:line="360" w:lineRule="auto"/>
        <w:ind w:firstLine="720"/>
        <w:jc w:val="both"/>
        <w:rPr>
          <w:rFonts w:ascii="Times New Roman" w:eastAsiaTheme="minorEastAsia" w:hAnsi="Times New Roman" w:cs="Times New Roman"/>
          <w:sz w:val="24"/>
        </w:rPr>
      </w:pPr>
    </w:p>
    <w:p w:rsidR="00494723" w:rsidRPr="00913619" w:rsidRDefault="00494723" w:rsidP="00494723">
      <w:pPr>
        <w:spacing w:after="0" w:line="360" w:lineRule="auto"/>
        <w:ind w:firstLine="720"/>
        <w:jc w:val="both"/>
        <w:rPr>
          <w:rFonts w:ascii="Times New Roman" w:eastAsiaTheme="minorEastAsia" w:hAnsi="Times New Roman" w:cs="Times New Roman"/>
          <w:sz w:val="24"/>
        </w:rPr>
      </w:pPr>
    </w:p>
    <w:p w:rsidR="00494723" w:rsidRPr="00913619" w:rsidRDefault="00494723" w:rsidP="00494723">
      <w:pPr>
        <w:spacing w:after="0" w:line="360" w:lineRule="auto"/>
        <w:ind w:firstLine="720"/>
        <w:jc w:val="both"/>
        <w:rPr>
          <w:rFonts w:ascii="Times New Roman" w:eastAsiaTheme="minorEastAsia" w:hAnsi="Times New Roman" w:cs="Times New Roman"/>
          <w:sz w:val="24"/>
        </w:rPr>
      </w:pPr>
    </w:p>
    <w:p w:rsidR="00494723" w:rsidRPr="00913619" w:rsidRDefault="00494723" w:rsidP="00494723">
      <w:pPr>
        <w:spacing w:after="0" w:line="360" w:lineRule="auto"/>
        <w:ind w:firstLine="720"/>
        <w:jc w:val="both"/>
        <w:rPr>
          <w:rFonts w:ascii="Times New Roman" w:eastAsiaTheme="minorEastAsia" w:hAnsi="Times New Roman" w:cs="Times New Roman"/>
          <w:sz w:val="24"/>
        </w:rPr>
      </w:pPr>
    </w:p>
    <w:sectPr w:rsidR="00494723" w:rsidRPr="00913619" w:rsidSect="005C61F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5522"/>
    <w:multiLevelType w:val="hybridMultilevel"/>
    <w:tmpl w:val="8664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C7DCE"/>
    <w:multiLevelType w:val="hybridMultilevel"/>
    <w:tmpl w:val="A394DB46"/>
    <w:lvl w:ilvl="0" w:tplc="FB069750">
      <w:start w:val="2"/>
      <w:numFmt w:val="bullet"/>
      <w:lvlText w:val=""/>
      <w:lvlJc w:val="left"/>
      <w:pPr>
        <w:ind w:left="2880" w:hanging="720"/>
      </w:pPr>
      <w:rPr>
        <w:rFonts w:ascii="Symbol" w:eastAsiaTheme="minorHAnsi" w:hAnsi="Symbol" w:cstheme="minorBidi" w:hint="default"/>
      </w:rPr>
    </w:lvl>
    <w:lvl w:ilvl="1" w:tplc="04090003">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A37885"/>
    <w:multiLevelType w:val="hybridMultilevel"/>
    <w:tmpl w:val="70062E1E"/>
    <w:lvl w:ilvl="0" w:tplc="FB069750">
      <w:start w:val="2"/>
      <w:numFmt w:val="bullet"/>
      <w:lvlText w:val=""/>
      <w:lvlJc w:val="left"/>
      <w:pPr>
        <w:ind w:left="2160" w:hanging="72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0410C51"/>
    <w:multiLevelType w:val="hybridMultilevel"/>
    <w:tmpl w:val="17B4C32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F5EEB"/>
    <w:multiLevelType w:val="hybridMultilevel"/>
    <w:tmpl w:val="3FA4CB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C2"/>
    <w:rsid w:val="0003316F"/>
    <w:rsid w:val="00052D5C"/>
    <w:rsid w:val="00063500"/>
    <w:rsid w:val="000652D4"/>
    <w:rsid w:val="000674BA"/>
    <w:rsid w:val="000A7B30"/>
    <w:rsid w:val="000C56D8"/>
    <w:rsid w:val="000D35E7"/>
    <w:rsid w:val="000E14C9"/>
    <w:rsid w:val="000E6C0A"/>
    <w:rsid w:val="001564CC"/>
    <w:rsid w:val="001600C2"/>
    <w:rsid w:val="00195C91"/>
    <w:rsid w:val="001B1B84"/>
    <w:rsid w:val="001D60B0"/>
    <w:rsid w:val="0020120F"/>
    <w:rsid w:val="002558BB"/>
    <w:rsid w:val="002627A7"/>
    <w:rsid w:val="00275B84"/>
    <w:rsid w:val="002908E8"/>
    <w:rsid w:val="002B6C4D"/>
    <w:rsid w:val="002D727A"/>
    <w:rsid w:val="002E095E"/>
    <w:rsid w:val="002E784A"/>
    <w:rsid w:val="003200E3"/>
    <w:rsid w:val="00323592"/>
    <w:rsid w:val="003260C6"/>
    <w:rsid w:val="00342461"/>
    <w:rsid w:val="00344FC0"/>
    <w:rsid w:val="00383F2C"/>
    <w:rsid w:val="003A43DA"/>
    <w:rsid w:val="003E4CEA"/>
    <w:rsid w:val="00494723"/>
    <w:rsid w:val="004A53EE"/>
    <w:rsid w:val="004C435F"/>
    <w:rsid w:val="004D3C87"/>
    <w:rsid w:val="004D7F6C"/>
    <w:rsid w:val="004E6981"/>
    <w:rsid w:val="004F5851"/>
    <w:rsid w:val="00553065"/>
    <w:rsid w:val="0058376E"/>
    <w:rsid w:val="005C61FE"/>
    <w:rsid w:val="005E0706"/>
    <w:rsid w:val="00656DF3"/>
    <w:rsid w:val="006729C2"/>
    <w:rsid w:val="006F26E8"/>
    <w:rsid w:val="0070299C"/>
    <w:rsid w:val="007340CB"/>
    <w:rsid w:val="007A7DDD"/>
    <w:rsid w:val="007B42B0"/>
    <w:rsid w:val="007B4BC9"/>
    <w:rsid w:val="008309BE"/>
    <w:rsid w:val="008C1CDD"/>
    <w:rsid w:val="009016FD"/>
    <w:rsid w:val="00913619"/>
    <w:rsid w:val="0092480F"/>
    <w:rsid w:val="00926757"/>
    <w:rsid w:val="009817DA"/>
    <w:rsid w:val="009A22C7"/>
    <w:rsid w:val="009B5FA6"/>
    <w:rsid w:val="00A137BE"/>
    <w:rsid w:val="00A43D3F"/>
    <w:rsid w:val="00A8113D"/>
    <w:rsid w:val="00AA753E"/>
    <w:rsid w:val="00AB2BD0"/>
    <w:rsid w:val="00AD3388"/>
    <w:rsid w:val="00AD5013"/>
    <w:rsid w:val="00AE3F24"/>
    <w:rsid w:val="00B4321C"/>
    <w:rsid w:val="00B72E05"/>
    <w:rsid w:val="00B81525"/>
    <w:rsid w:val="00B9335C"/>
    <w:rsid w:val="00BA0AC2"/>
    <w:rsid w:val="00BB7916"/>
    <w:rsid w:val="00C163BE"/>
    <w:rsid w:val="00C21AC0"/>
    <w:rsid w:val="00C42F05"/>
    <w:rsid w:val="00C6287B"/>
    <w:rsid w:val="00C76DBE"/>
    <w:rsid w:val="00CA65AA"/>
    <w:rsid w:val="00D00E5A"/>
    <w:rsid w:val="00D26916"/>
    <w:rsid w:val="00D61209"/>
    <w:rsid w:val="00D61790"/>
    <w:rsid w:val="00D9062B"/>
    <w:rsid w:val="00D96010"/>
    <w:rsid w:val="00DD53B8"/>
    <w:rsid w:val="00E22DE8"/>
    <w:rsid w:val="00E267CA"/>
    <w:rsid w:val="00E5544B"/>
    <w:rsid w:val="00E70627"/>
    <w:rsid w:val="00E90296"/>
    <w:rsid w:val="00EA2768"/>
    <w:rsid w:val="00EB318C"/>
    <w:rsid w:val="00EC29B9"/>
    <w:rsid w:val="00F34CFD"/>
    <w:rsid w:val="00F44685"/>
    <w:rsid w:val="00F46A8F"/>
    <w:rsid w:val="00F53E78"/>
    <w:rsid w:val="00F6792F"/>
    <w:rsid w:val="00F81B34"/>
    <w:rsid w:val="00F866F5"/>
    <w:rsid w:val="00F9352F"/>
    <w:rsid w:val="00FA6B23"/>
    <w:rsid w:val="00FB7DAA"/>
    <w:rsid w:val="00FC29CB"/>
    <w:rsid w:val="00FD1738"/>
    <w:rsid w:val="00FF0FA1"/>
    <w:rsid w:val="00FF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916"/>
    <w:pPr>
      <w:ind w:left="720"/>
      <w:contextualSpacing/>
    </w:pPr>
  </w:style>
  <w:style w:type="character" w:styleId="PlaceholderText">
    <w:name w:val="Placeholder Text"/>
    <w:basedOn w:val="DefaultParagraphFont"/>
    <w:uiPriority w:val="99"/>
    <w:semiHidden/>
    <w:rsid w:val="00F34CFD"/>
    <w:rPr>
      <w:color w:val="808080"/>
    </w:rPr>
  </w:style>
  <w:style w:type="paragraph" w:styleId="NormalWeb">
    <w:name w:val="Normal (Web)"/>
    <w:basedOn w:val="Normal"/>
    <w:uiPriority w:val="99"/>
    <w:semiHidden/>
    <w:unhideWhenUsed/>
    <w:rsid w:val="00B72E0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61790"/>
    <w:rPr>
      <w:color w:val="0563C1" w:themeColor="hyperlink"/>
      <w:u w:val="single"/>
    </w:rPr>
  </w:style>
  <w:style w:type="paragraph" w:styleId="BalloonText">
    <w:name w:val="Balloon Text"/>
    <w:basedOn w:val="Normal"/>
    <w:link w:val="BalloonTextChar"/>
    <w:uiPriority w:val="99"/>
    <w:semiHidden/>
    <w:unhideWhenUsed/>
    <w:rsid w:val="00D61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916"/>
    <w:pPr>
      <w:ind w:left="720"/>
      <w:contextualSpacing/>
    </w:pPr>
  </w:style>
  <w:style w:type="character" w:styleId="PlaceholderText">
    <w:name w:val="Placeholder Text"/>
    <w:basedOn w:val="DefaultParagraphFont"/>
    <w:uiPriority w:val="99"/>
    <w:semiHidden/>
    <w:rsid w:val="00F34CFD"/>
    <w:rPr>
      <w:color w:val="808080"/>
    </w:rPr>
  </w:style>
  <w:style w:type="paragraph" w:styleId="NormalWeb">
    <w:name w:val="Normal (Web)"/>
    <w:basedOn w:val="Normal"/>
    <w:uiPriority w:val="99"/>
    <w:semiHidden/>
    <w:unhideWhenUsed/>
    <w:rsid w:val="00B72E0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61790"/>
    <w:rPr>
      <w:color w:val="0563C1" w:themeColor="hyperlink"/>
      <w:u w:val="single"/>
    </w:rPr>
  </w:style>
  <w:style w:type="paragraph" w:styleId="BalloonText">
    <w:name w:val="Balloon Text"/>
    <w:basedOn w:val="Normal"/>
    <w:link w:val="BalloonTextChar"/>
    <w:uiPriority w:val="99"/>
    <w:semiHidden/>
    <w:unhideWhenUsed/>
    <w:rsid w:val="00D61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0679">
      <w:bodyDiv w:val="1"/>
      <w:marLeft w:val="0"/>
      <w:marRight w:val="0"/>
      <w:marTop w:val="0"/>
      <w:marBottom w:val="0"/>
      <w:divBdr>
        <w:top w:val="none" w:sz="0" w:space="0" w:color="auto"/>
        <w:left w:val="none" w:sz="0" w:space="0" w:color="auto"/>
        <w:bottom w:val="none" w:sz="0" w:space="0" w:color="auto"/>
        <w:right w:val="none" w:sz="0" w:space="0" w:color="auto"/>
      </w:divBdr>
    </w:div>
    <w:div w:id="847987772">
      <w:bodyDiv w:val="1"/>
      <w:marLeft w:val="0"/>
      <w:marRight w:val="0"/>
      <w:marTop w:val="0"/>
      <w:marBottom w:val="0"/>
      <w:divBdr>
        <w:top w:val="none" w:sz="0" w:space="0" w:color="auto"/>
        <w:left w:val="none" w:sz="0" w:space="0" w:color="auto"/>
        <w:bottom w:val="none" w:sz="0" w:space="0" w:color="auto"/>
        <w:right w:val="none" w:sz="0" w:space="0" w:color="auto"/>
      </w:divBdr>
    </w:div>
    <w:div w:id="15733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ybps@gmail.co" TargetMode="Externa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4</cp:revision>
  <dcterms:created xsi:type="dcterms:W3CDTF">2018-12-03T06:11:00Z</dcterms:created>
  <dcterms:modified xsi:type="dcterms:W3CDTF">2018-12-03T06:11:00Z</dcterms:modified>
</cp:coreProperties>
</file>